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09" w:rsidRPr="00AA5EDC" w:rsidRDefault="00965709" w:rsidP="00965709">
      <w:pPr>
        <w:spacing w:after="0" w:line="396" w:lineRule="atLeast"/>
        <w:textAlignment w:val="baseline"/>
        <w:outlineLvl w:val="1"/>
        <w:rPr>
          <w:rFonts w:eastAsia="Times New Roman" w:cs="Tahoma"/>
          <w:b/>
          <w:color w:val="548DD4" w:themeColor="text2" w:themeTint="99"/>
          <w:sz w:val="32"/>
          <w:szCs w:val="32"/>
        </w:rPr>
      </w:pPr>
      <w:r w:rsidRPr="00AA5EDC">
        <w:rPr>
          <w:rFonts w:eastAsia="Times New Roman" w:cs="Tahoma"/>
          <w:b/>
          <w:color w:val="548DD4" w:themeColor="text2" w:themeTint="99"/>
          <w:sz w:val="32"/>
          <w:szCs w:val="32"/>
        </w:rPr>
        <w:t>About SGGS</w:t>
      </w:r>
      <w:r w:rsidR="00AA5EDC" w:rsidRPr="00AA5EDC">
        <w:rPr>
          <w:rFonts w:eastAsia="Times New Roman" w:cs="Tahoma"/>
          <w:b/>
          <w:color w:val="548DD4" w:themeColor="text2" w:themeTint="99"/>
          <w:sz w:val="32"/>
          <w:szCs w:val="32"/>
        </w:rPr>
        <w:t xml:space="preserve"> </w:t>
      </w:r>
    </w:p>
    <w:p w:rsidR="00AA5EDC" w:rsidRPr="00965709" w:rsidRDefault="00AA5EDC" w:rsidP="00965709">
      <w:pPr>
        <w:spacing w:after="0" w:line="396" w:lineRule="atLeast"/>
        <w:textAlignment w:val="baseline"/>
        <w:outlineLvl w:val="1"/>
        <w:rPr>
          <w:rFonts w:eastAsia="Times New Roman" w:cs="Tahoma"/>
          <w:b/>
          <w:color w:val="555555"/>
          <w:sz w:val="32"/>
          <w:szCs w:val="32"/>
        </w:rPr>
      </w:pPr>
    </w:p>
    <w:p w:rsidR="00965709" w:rsidRPr="00AA5EDC" w:rsidRDefault="00965709" w:rsidP="00965709">
      <w:pPr>
        <w:spacing w:after="115" w:line="258" w:lineRule="atLeast"/>
        <w:jc w:val="both"/>
        <w:textAlignment w:val="baseline"/>
        <w:rPr>
          <w:rFonts w:eastAsia="Times New Roman" w:cs="Tahoma"/>
          <w:b/>
          <w:color w:val="333333"/>
          <w:sz w:val="24"/>
          <w:szCs w:val="24"/>
        </w:rPr>
      </w:pPr>
      <w:proofErr w:type="spellStart"/>
      <w:r w:rsidRPr="00AA5EDC">
        <w:rPr>
          <w:rFonts w:eastAsia="Times New Roman" w:cs="Tahoma"/>
          <w:b/>
          <w:color w:val="333333"/>
          <w:sz w:val="24"/>
          <w:szCs w:val="24"/>
        </w:rPr>
        <w:t>Shri</w:t>
      </w:r>
      <w:proofErr w:type="spellEnd"/>
      <w:r w:rsidRPr="00AA5EDC">
        <w:rPr>
          <w:rFonts w:eastAsia="Times New Roman" w:cs="Tahoma"/>
          <w:b/>
          <w:color w:val="333333"/>
          <w:sz w:val="24"/>
          <w:szCs w:val="24"/>
        </w:rPr>
        <w:t xml:space="preserve"> Guru </w:t>
      </w:r>
      <w:proofErr w:type="spellStart"/>
      <w:r w:rsidRPr="00AA5EDC">
        <w:rPr>
          <w:rFonts w:eastAsia="Times New Roman" w:cs="Tahoma"/>
          <w:b/>
          <w:color w:val="333333"/>
          <w:sz w:val="24"/>
          <w:szCs w:val="24"/>
        </w:rPr>
        <w:t>Gobind</w:t>
      </w:r>
      <w:proofErr w:type="spellEnd"/>
      <w:r w:rsidRPr="00AA5EDC">
        <w:rPr>
          <w:rFonts w:eastAsia="Times New Roman" w:cs="Tahoma"/>
          <w:b/>
          <w:color w:val="333333"/>
          <w:sz w:val="24"/>
          <w:szCs w:val="24"/>
        </w:rPr>
        <w:t xml:space="preserve"> </w:t>
      </w:r>
      <w:proofErr w:type="spellStart"/>
      <w:r w:rsidRPr="00AA5EDC">
        <w:rPr>
          <w:rFonts w:eastAsia="Times New Roman" w:cs="Tahoma"/>
          <w:b/>
          <w:color w:val="333333"/>
          <w:sz w:val="24"/>
          <w:szCs w:val="24"/>
        </w:rPr>
        <w:t>Singhji</w:t>
      </w:r>
      <w:proofErr w:type="spellEnd"/>
      <w:r w:rsidRPr="00AA5EDC">
        <w:rPr>
          <w:rFonts w:eastAsia="Times New Roman" w:cs="Tahoma"/>
          <w:b/>
          <w:color w:val="333333"/>
          <w:sz w:val="24"/>
          <w:szCs w:val="24"/>
        </w:rPr>
        <w:t xml:space="preserve"> Institute of Engineering and Technology (SGGSIE&amp;T), </w:t>
      </w:r>
      <w:proofErr w:type="spellStart"/>
      <w:r w:rsidRPr="00AA5EDC">
        <w:rPr>
          <w:rFonts w:eastAsia="Times New Roman" w:cs="Tahoma"/>
          <w:b/>
          <w:color w:val="333333"/>
          <w:sz w:val="24"/>
          <w:szCs w:val="24"/>
        </w:rPr>
        <w:t>Nanded</w:t>
      </w:r>
      <w:proofErr w:type="spellEnd"/>
      <w:r w:rsidRPr="00AA5EDC">
        <w:rPr>
          <w:rFonts w:eastAsia="Times New Roman" w:cs="Tahoma"/>
          <w:b/>
          <w:color w:val="333333"/>
          <w:sz w:val="24"/>
          <w:szCs w:val="24"/>
        </w:rPr>
        <w:t xml:space="preserve"> established in 1981 has grown to the level of being recognized as a leader in the area of technical education and research. Started with just two undergraduate programs, it now offers 10 undergraduate and 7 postgraduate programs. It offers Ph. D. program under its affiliating University, Swami </w:t>
      </w:r>
      <w:proofErr w:type="spellStart"/>
      <w:r w:rsidRPr="00AA5EDC">
        <w:rPr>
          <w:rFonts w:eastAsia="Times New Roman" w:cs="Tahoma"/>
          <w:b/>
          <w:color w:val="333333"/>
          <w:sz w:val="24"/>
          <w:szCs w:val="24"/>
        </w:rPr>
        <w:t>Ramanand</w:t>
      </w:r>
      <w:proofErr w:type="spellEnd"/>
      <w:r w:rsidRPr="00AA5EDC">
        <w:rPr>
          <w:rFonts w:eastAsia="Times New Roman" w:cs="Tahoma"/>
          <w:b/>
          <w:color w:val="333333"/>
          <w:sz w:val="24"/>
          <w:szCs w:val="24"/>
        </w:rPr>
        <w:t xml:space="preserve"> </w:t>
      </w:r>
      <w:proofErr w:type="spellStart"/>
      <w:r w:rsidRPr="00AA5EDC">
        <w:rPr>
          <w:rFonts w:eastAsia="Times New Roman" w:cs="Tahoma"/>
          <w:b/>
          <w:color w:val="333333"/>
          <w:sz w:val="24"/>
          <w:szCs w:val="24"/>
        </w:rPr>
        <w:t>Teerth</w:t>
      </w:r>
      <w:proofErr w:type="spellEnd"/>
      <w:r w:rsidRPr="00AA5EDC">
        <w:rPr>
          <w:rFonts w:eastAsia="Times New Roman" w:cs="Tahoma"/>
          <w:b/>
          <w:color w:val="333333"/>
          <w:sz w:val="24"/>
          <w:szCs w:val="24"/>
        </w:rPr>
        <w:t xml:space="preserve"> </w:t>
      </w:r>
      <w:proofErr w:type="spellStart"/>
      <w:r w:rsidRPr="00AA5EDC">
        <w:rPr>
          <w:rFonts w:eastAsia="Times New Roman" w:cs="Tahoma"/>
          <w:b/>
          <w:color w:val="333333"/>
          <w:sz w:val="24"/>
          <w:szCs w:val="24"/>
        </w:rPr>
        <w:t>Marathwada</w:t>
      </w:r>
      <w:proofErr w:type="spellEnd"/>
      <w:r w:rsidRPr="00AA5EDC">
        <w:rPr>
          <w:rFonts w:eastAsia="Times New Roman" w:cs="Tahoma"/>
          <w:b/>
          <w:color w:val="333333"/>
          <w:sz w:val="24"/>
          <w:szCs w:val="24"/>
        </w:rPr>
        <w:t xml:space="preserve"> (SRTM) University, </w:t>
      </w:r>
      <w:proofErr w:type="spellStart"/>
      <w:r w:rsidRPr="00AA5EDC">
        <w:rPr>
          <w:rFonts w:eastAsia="Times New Roman" w:cs="Tahoma"/>
          <w:b/>
          <w:color w:val="333333"/>
          <w:sz w:val="24"/>
          <w:szCs w:val="24"/>
        </w:rPr>
        <w:t>Nanded</w:t>
      </w:r>
      <w:proofErr w:type="spellEnd"/>
      <w:r w:rsidRPr="00AA5EDC">
        <w:rPr>
          <w:rFonts w:eastAsia="Times New Roman" w:cs="Tahoma"/>
          <w:b/>
          <w:color w:val="333333"/>
          <w:sz w:val="24"/>
          <w:szCs w:val="24"/>
        </w:rPr>
        <w:t xml:space="preserve"> and under Quality Improvement Program of Ministry of HRD, Government of India, New Delhi. Pragmatic Management of the Institute has taken proactive steps to depute faculty to various IITs and NITs for higher studies. The faculty not only acquired higher qualifications but also brought back along with them the culture of these premier organizations. SGGSIE&amp;T is rich in highly qualified faculty with more than 50% of the regular faculty being doctorates.</w:t>
      </w:r>
    </w:p>
    <w:p w:rsidR="00965709" w:rsidRPr="00AA5EDC" w:rsidRDefault="00965709" w:rsidP="00965709">
      <w:pPr>
        <w:spacing w:after="115" w:line="258" w:lineRule="atLeast"/>
        <w:textAlignment w:val="baseline"/>
        <w:rPr>
          <w:rFonts w:eastAsia="Times New Roman" w:cs="Tahoma"/>
          <w:b/>
          <w:color w:val="333333"/>
          <w:sz w:val="24"/>
          <w:szCs w:val="24"/>
        </w:rPr>
      </w:pPr>
      <w:r w:rsidRPr="00AA5EDC">
        <w:rPr>
          <w:rFonts w:eastAsia="Times New Roman" w:cs="Tahoma"/>
          <w:b/>
          <w:color w:val="333333"/>
          <w:sz w:val="24"/>
          <w:szCs w:val="24"/>
        </w:rPr>
        <w:t xml:space="preserve">In less than 25 years of its inception, the Institute has made a mark in technical education and quality research which got endorsed by a third party survey constituted by Government of Maharashtra and headed by Dr. F. C. </w:t>
      </w:r>
      <w:proofErr w:type="spellStart"/>
      <w:r w:rsidRPr="00AA5EDC">
        <w:rPr>
          <w:rFonts w:eastAsia="Times New Roman" w:cs="Tahoma"/>
          <w:b/>
          <w:color w:val="333333"/>
          <w:sz w:val="24"/>
          <w:szCs w:val="24"/>
        </w:rPr>
        <w:t>Kohli</w:t>
      </w:r>
      <w:proofErr w:type="spellEnd"/>
      <w:r w:rsidRPr="00AA5EDC">
        <w:rPr>
          <w:rFonts w:eastAsia="Times New Roman" w:cs="Tahoma"/>
          <w:b/>
          <w:color w:val="333333"/>
          <w:sz w:val="24"/>
          <w:szCs w:val="24"/>
        </w:rPr>
        <w:t xml:space="preserve">, Chairman, TCS. Through that survey conducted in 2004, SGGSIE&amp;T, </w:t>
      </w:r>
      <w:proofErr w:type="spellStart"/>
      <w:r w:rsidRPr="00AA5EDC">
        <w:rPr>
          <w:rFonts w:eastAsia="Times New Roman" w:cs="Tahoma"/>
          <w:b/>
          <w:color w:val="333333"/>
          <w:sz w:val="24"/>
          <w:szCs w:val="24"/>
        </w:rPr>
        <w:t>Nanded</w:t>
      </w:r>
      <w:proofErr w:type="spellEnd"/>
      <w:r w:rsidRPr="00AA5EDC">
        <w:rPr>
          <w:rFonts w:eastAsia="Times New Roman" w:cs="Tahoma"/>
          <w:b/>
          <w:color w:val="333333"/>
          <w:sz w:val="24"/>
          <w:szCs w:val="24"/>
        </w:rPr>
        <w:t xml:space="preserve"> got identified it as an Institute which can be raised to the level of Centre of Excellence along with three other well established organizations such as College of Engineering, </w:t>
      </w:r>
      <w:proofErr w:type="spellStart"/>
      <w:r w:rsidRPr="00AA5EDC">
        <w:rPr>
          <w:rFonts w:eastAsia="Times New Roman" w:cs="Tahoma"/>
          <w:b/>
          <w:color w:val="333333"/>
          <w:sz w:val="24"/>
          <w:szCs w:val="24"/>
        </w:rPr>
        <w:t>Pune</w:t>
      </w:r>
      <w:proofErr w:type="spellEnd"/>
      <w:r w:rsidRPr="00AA5EDC">
        <w:rPr>
          <w:rFonts w:eastAsia="Times New Roman" w:cs="Tahoma"/>
          <w:b/>
          <w:color w:val="333333"/>
          <w:sz w:val="24"/>
          <w:szCs w:val="24"/>
        </w:rPr>
        <w:t>; VJTI, Mumbai and ICT, Mumbai.</w:t>
      </w:r>
    </w:p>
    <w:p w:rsidR="00965709" w:rsidRPr="00AA5EDC" w:rsidRDefault="00965709" w:rsidP="00965709">
      <w:pPr>
        <w:spacing w:after="115" w:line="258" w:lineRule="atLeast"/>
        <w:jc w:val="both"/>
        <w:textAlignment w:val="baseline"/>
        <w:rPr>
          <w:rFonts w:eastAsia="Times New Roman" w:cs="Tahoma"/>
          <w:b/>
          <w:color w:val="333333"/>
          <w:sz w:val="24"/>
          <w:szCs w:val="24"/>
        </w:rPr>
      </w:pPr>
      <w:r w:rsidRPr="00AA5EDC">
        <w:rPr>
          <w:rFonts w:eastAsia="Times New Roman" w:cs="Tahoma"/>
          <w:b/>
          <w:color w:val="333333"/>
          <w:sz w:val="24"/>
          <w:szCs w:val="24"/>
        </w:rPr>
        <w:t>The Institute has state of the art equipment and machinery for teaching as well as research / consultancy services. Faculty have contributed in being way for laboratory development through proposals to various funding agencies like AICTE, DST, BARC, NRB, etc other than the funding obtained under two phases of TEQIP and from Government of Maharashtra. Most of the laboratories are kept open for the students 24 × 7. Four of the institute’s departments have FIST sponsored laboratories. Faculty research abilities have led to the establishment of a "Centre of Excellence" in the area of Signal and Image Processing under TEQIP. Scholarships are made available to the full time research scholars from Center of Excellence in signal and image processing and Technical Education Quality Improvement Program of the Ministry of HRD, Government of India. Sponsored and Joint Research projects with various organizations such as BRNS and NRB represent other feathers in the cap of this Institute.</w:t>
      </w:r>
    </w:p>
    <w:p w:rsidR="00965709" w:rsidRPr="00AA5EDC" w:rsidRDefault="00965709" w:rsidP="00965709">
      <w:pPr>
        <w:spacing w:after="115" w:line="258" w:lineRule="atLeast"/>
        <w:jc w:val="both"/>
        <w:textAlignment w:val="baseline"/>
        <w:rPr>
          <w:rFonts w:eastAsia="Times New Roman" w:cs="Tahoma"/>
          <w:b/>
          <w:color w:val="333333"/>
          <w:sz w:val="24"/>
          <w:szCs w:val="24"/>
        </w:rPr>
      </w:pPr>
      <w:r w:rsidRPr="00AA5EDC">
        <w:rPr>
          <w:rFonts w:eastAsia="Times New Roman" w:cs="Tahoma"/>
          <w:b/>
          <w:color w:val="333333"/>
          <w:sz w:val="24"/>
          <w:szCs w:val="24"/>
        </w:rPr>
        <w:t xml:space="preserve">The Institute has a very progressive and pragmatic approach in providing its services to all its stakeholders. We at SGGSIE&amp;T believe in learning. It is always our </w:t>
      </w:r>
      <w:proofErr w:type="spellStart"/>
      <w:r w:rsidRPr="00AA5EDC">
        <w:rPr>
          <w:rFonts w:eastAsia="Times New Roman" w:cs="Tahoma"/>
          <w:b/>
          <w:color w:val="333333"/>
          <w:sz w:val="24"/>
          <w:szCs w:val="24"/>
        </w:rPr>
        <w:t>endeavour</w:t>
      </w:r>
      <w:proofErr w:type="spellEnd"/>
      <w:r w:rsidRPr="00AA5EDC">
        <w:rPr>
          <w:rFonts w:eastAsia="Times New Roman" w:cs="Tahoma"/>
          <w:b/>
          <w:color w:val="333333"/>
          <w:sz w:val="24"/>
          <w:szCs w:val="24"/>
        </w:rPr>
        <w:t xml:space="preserve"> to provide the students with right environment for learning. The Institute has collaborations with a number of premier institutes (including foreign universities) and industries through which opportunities like internships, credit transfers, industry relevant projects, etc are made available for the students. The students have also taken due advantage and performed par excellence. It is exhibited by their placement either in terms of the numbers or their positions at various renowned industries, acquiring seats for higher education (so far our students have got AIR 1 four times in GATE), establishing their own ventures (including MNCs) and even selection in administrative &amp; engineering services. Our students have exhibited their overall development through participation in socially relevant projects and activities. They have even grabbed opportunities of serving the local administration / government agencies through a process of competitive bidding also.</w:t>
      </w:r>
    </w:p>
    <w:p w:rsidR="00965709" w:rsidRPr="00AA5EDC" w:rsidRDefault="00965709" w:rsidP="00965709">
      <w:pPr>
        <w:spacing w:after="115" w:line="258" w:lineRule="atLeast"/>
        <w:jc w:val="both"/>
        <w:textAlignment w:val="baseline"/>
        <w:rPr>
          <w:rFonts w:eastAsia="Times New Roman" w:cs="Tahoma"/>
          <w:b/>
          <w:color w:val="333333"/>
          <w:sz w:val="24"/>
          <w:szCs w:val="24"/>
        </w:rPr>
      </w:pPr>
      <w:r w:rsidRPr="00AA5EDC">
        <w:rPr>
          <w:rFonts w:eastAsia="Times New Roman" w:cs="Tahoma"/>
          <w:b/>
          <w:color w:val="333333"/>
          <w:sz w:val="24"/>
          <w:szCs w:val="24"/>
        </w:rPr>
        <w:lastRenderedPageBreak/>
        <w:t>The research culture of the institute has been proven through publication in thousands of research contributions with good citation record in peer reviewed prestigious national / international journals and reputed international conferences. Most of the faculty are reviewers for international journals. A number of books have also been published by the faculty. Patenting is becoming a promising feature of the institute basically because student projects are also getting converted into patents. Establishment of Innovation Laboratory and participation of roughly 15% of the total student strength in various Innovation projects is a key feature of the institution.</w:t>
      </w:r>
    </w:p>
    <w:p w:rsidR="009232A3" w:rsidRDefault="00965709" w:rsidP="00965709">
      <w:pPr>
        <w:spacing w:line="258" w:lineRule="atLeast"/>
        <w:jc w:val="both"/>
        <w:textAlignment w:val="baseline"/>
        <w:rPr>
          <w:rFonts w:eastAsia="Times New Roman" w:cs="Tahoma"/>
          <w:b/>
          <w:color w:val="333333"/>
          <w:sz w:val="24"/>
          <w:szCs w:val="24"/>
        </w:rPr>
      </w:pPr>
      <w:r w:rsidRPr="00AA5EDC">
        <w:rPr>
          <w:rFonts w:eastAsia="Times New Roman" w:cs="Tahoma"/>
          <w:b/>
          <w:color w:val="333333"/>
          <w:sz w:val="24"/>
          <w:szCs w:val="24"/>
        </w:rPr>
        <w:t xml:space="preserve">All the growth of the Institute is dedicated to the vision and efforts of past Principals / Directors / Board of Governors and the current visionary Board of Management headed by the luminary </w:t>
      </w:r>
      <w:proofErr w:type="spellStart"/>
      <w:r w:rsidRPr="00AA5EDC">
        <w:rPr>
          <w:rFonts w:eastAsia="Times New Roman" w:cs="Tahoma"/>
          <w:b/>
          <w:color w:val="333333"/>
          <w:sz w:val="24"/>
          <w:szCs w:val="24"/>
        </w:rPr>
        <w:t>Padmabhushan</w:t>
      </w:r>
      <w:proofErr w:type="spellEnd"/>
      <w:r w:rsidRPr="00AA5EDC">
        <w:rPr>
          <w:rFonts w:eastAsia="Times New Roman" w:cs="Tahoma"/>
          <w:b/>
          <w:color w:val="333333"/>
          <w:sz w:val="24"/>
          <w:szCs w:val="24"/>
        </w:rPr>
        <w:t xml:space="preserve"> </w:t>
      </w:r>
      <w:proofErr w:type="spellStart"/>
      <w:r w:rsidRPr="00AA5EDC">
        <w:rPr>
          <w:rFonts w:eastAsia="Times New Roman" w:cs="Tahoma"/>
          <w:b/>
          <w:color w:val="333333"/>
          <w:sz w:val="24"/>
          <w:szCs w:val="24"/>
        </w:rPr>
        <w:t>Shri</w:t>
      </w:r>
      <w:proofErr w:type="spellEnd"/>
      <w:r w:rsidRPr="00AA5EDC">
        <w:rPr>
          <w:rFonts w:eastAsia="Times New Roman" w:cs="Tahoma"/>
          <w:b/>
          <w:color w:val="333333"/>
          <w:sz w:val="24"/>
          <w:szCs w:val="24"/>
        </w:rPr>
        <w:t xml:space="preserve"> Baba </w:t>
      </w:r>
      <w:proofErr w:type="spellStart"/>
      <w:r w:rsidRPr="00AA5EDC">
        <w:rPr>
          <w:rFonts w:eastAsia="Times New Roman" w:cs="Tahoma"/>
          <w:b/>
          <w:color w:val="333333"/>
          <w:sz w:val="24"/>
          <w:szCs w:val="24"/>
        </w:rPr>
        <w:t>Kalyani</w:t>
      </w:r>
      <w:proofErr w:type="spellEnd"/>
      <w:r w:rsidRPr="00AA5EDC">
        <w:rPr>
          <w:rFonts w:eastAsia="Times New Roman" w:cs="Tahoma"/>
          <w:b/>
          <w:color w:val="333333"/>
          <w:sz w:val="24"/>
          <w:szCs w:val="24"/>
        </w:rPr>
        <w:t xml:space="preserve">, CMD, Bharat Forge Ltd., </w:t>
      </w:r>
      <w:proofErr w:type="spellStart"/>
      <w:r w:rsidRPr="00AA5EDC">
        <w:rPr>
          <w:rFonts w:eastAsia="Times New Roman" w:cs="Tahoma"/>
          <w:b/>
          <w:color w:val="333333"/>
          <w:sz w:val="24"/>
          <w:szCs w:val="24"/>
        </w:rPr>
        <w:t>Pune</w:t>
      </w:r>
      <w:proofErr w:type="spellEnd"/>
      <w:r w:rsidRPr="00AA5EDC">
        <w:rPr>
          <w:rFonts w:eastAsia="Times New Roman" w:cs="Tahoma"/>
          <w:b/>
          <w:color w:val="333333"/>
          <w:sz w:val="24"/>
          <w:szCs w:val="24"/>
        </w:rPr>
        <w:t xml:space="preserve"> and Director and Secretary of </w:t>
      </w:r>
      <w:proofErr w:type="spellStart"/>
      <w:r w:rsidRPr="00AA5EDC">
        <w:rPr>
          <w:rFonts w:eastAsia="Times New Roman" w:cs="Tahoma"/>
          <w:b/>
          <w:color w:val="333333"/>
          <w:sz w:val="24"/>
          <w:szCs w:val="24"/>
        </w:rPr>
        <w:t>BoM</w:t>
      </w:r>
      <w:proofErr w:type="spellEnd"/>
      <w:r w:rsidRPr="00AA5EDC">
        <w:rPr>
          <w:rFonts w:eastAsia="Times New Roman" w:cs="Tahoma"/>
          <w:b/>
          <w:color w:val="333333"/>
          <w:sz w:val="24"/>
          <w:szCs w:val="24"/>
        </w:rPr>
        <w:t xml:space="preserve">,  Dr. L. M. </w:t>
      </w:r>
      <w:proofErr w:type="spellStart"/>
      <w:r w:rsidRPr="00AA5EDC">
        <w:rPr>
          <w:rFonts w:eastAsia="Times New Roman" w:cs="Tahoma"/>
          <w:b/>
          <w:color w:val="333333"/>
          <w:sz w:val="24"/>
          <w:szCs w:val="24"/>
        </w:rPr>
        <w:t>Waghmare</w:t>
      </w:r>
      <w:proofErr w:type="spellEnd"/>
      <w:r w:rsidR="009232A3">
        <w:rPr>
          <w:rFonts w:eastAsia="Times New Roman" w:cs="Tahoma"/>
          <w:b/>
          <w:color w:val="333333"/>
          <w:sz w:val="24"/>
          <w:szCs w:val="24"/>
        </w:rPr>
        <w:t>.</w:t>
      </w:r>
    </w:p>
    <w:p w:rsidR="00965709" w:rsidRPr="00AA5EDC" w:rsidRDefault="009232A3" w:rsidP="00965709">
      <w:pPr>
        <w:spacing w:line="258" w:lineRule="atLeast"/>
        <w:jc w:val="both"/>
        <w:textAlignment w:val="baseline"/>
        <w:rPr>
          <w:rFonts w:eastAsia="Times New Roman" w:cs="Tahoma"/>
          <w:b/>
          <w:color w:val="333333"/>
          <w:sz w:val="24"/>
          <w:szCs w:val="24"/>
        </w:rPr>
      </w:pPr>
      <w:r>
        <w:rPr>
          <w:rFonts w:eastAsia="Times New Roman" w:cs="Tahoma"/>
          <w:b/>
          <w:color w:val="333333"/>
          <w:sz w:val="24"/>
          <w:szCs w:val="24"/>
        </w:rPr>
        <w:t xml:space="preserve">For the details of the institute please visit </w:t>
      </w:r>
      <w:hyperlink r:id="rId4" w:history="1">
        <w:r w:rsidR="00965709" w:rsidRPr="009232A3">
          <w:rPr>
            <w:rFonts w:eastAsia="Times New Roman" w:cs="Tahoma"/>
            <w:b/>
            <w:color w:val="0593C7"/>
            <w:sz w:val="24"/>
            <w:szCs w:val="24"/>
            <w:u w:val="single"/>
          </w:rPr>
          <w:t>www.sggs.ac.in</w:t>
        </w:r>
      </w:hyperlink>
      <w:r w:rsidR="00965709" w:rsidRPr="00AA5EDC">
        <w:rPr>
          <w:rFonts w:eastAsia="Times New Roman" w:cs="Tahoma"/>
          <w:b/>
          <w:color w:val="333333"/>
          <w:sz w:val="24"/>
          <w:szCs w:val="24"/>
        </w:rPr>
        <w:t>.</w:t>
      </w:r>
    </w:p>
    <w:p w:rsidR="00AB6EE4" w:rsidRPr="00965709" w:rsidRDefault="00AB6EE4">
      <w:pPr>
        <w:rPr>
          <w:b/>
        </w:rPr>
      </w:pPr>
    </w:p>
    <w:sectPr w:rsidR="00AB6EE4" w:rsidRPr="00965709" w:rsidSect="00AB6E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965709"/>
    <w:rsid w:val="0013757A"/>
    <w:rsid w:val="004C078E"/>
    <w:rsid w:val="009232A3"/>
    <w:rsid w:val="00965709"/>
    <w:rsid w:val="00AA5EDC"/>
    <w:rsid w:val="00AB6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EE4"/>
  </w:style>
  <w:style w:type="paragraph" w:styleId="Heading2">
    <w:name w:val="heading 2"/>
    <w:basedOn w:val="Normal"/>
    <w:link w:val="Heading2Char"/>
    <w:uiPriority w:val="9"/>
    <w:qFormat/>
    <w:rsid w:val="00965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709"/>
    <w:rPr>
      <w:rFonts w:ascii="Times New Roman" w:eastAsia="Times New Roman" w:hAnsi="Times New Roman" w:cs="Times New Roman"/>
      <w:b/>
      <w:bCs/>
      <w:sz w:val="36"/>
      <w:szCs w:val="36"/>
    </w:rPr>
  </w:style>
  <w:style w:type="paragraph" w:customStyle="1" w:styleId="rtejustify">
    <w:name w:val="rtejustify"/>
    <w:basedOn w:val="Normal"/>
    <w:rsid w:val="009657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57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709"/>
    <w:rPr>
      <w:color w:val="0000FF"/>
      <w:u w:val="single"/>
    </w:rPr>
  </w:style>
</w:styles>
</file>

<file path=word/webSettings.xml><?xml version="1.0" encoding="utf-8"?>
<w:webSettings xmlns:r="http://schemas.openxmlformats.org/officeDocument/2006/relationships" xmlns:w="http://schemas.openxmlformats.org/wordprocessingml/2006/main">
  <w:divs>
    <w:div w:id="816459602">
      <w:bodyDiv w:val="1"/>
      <w:marLeft w:val="0"/>
      <w:marRight w:val="0"/>
      <w:marTop w:val="0"/>
      <w:marBottom w:val="0"/>
      <w:divBdr>
        <w:top w:val="none" w:sz="0" w:space="0" w:color="auto"/>
        <w:left w:val="none" w:sz="0" w:space="0" w:color="auto"/>
        <w:bottom w:val="none" w:sz="0" w:space="0" w:color="auto"/>
        <w:right w:val="none" w:sz="0" w:space="0" w:color="auto"/>
      </w:divBdr>
      <w:divsChild>
        <w:div w:id="2040011741">
          <w:marLeft w:val="0"/>
          <w:marRight w:val="0"/>
          <w:marTop w:val="0"/>
          <w:marBottom w:val="0"/>
          <w:divBdr>
            <w:top w:val="none" w:sz="0" w:space="0" w:color="auto"/>
            <w:left w:val="none" w:sz="0" w:space="0" w:color="auto"/>
            <w:bottom w:val="none" w:sz="0" w:space="0" w:color="auto"/>
            <w:right w:val="none" w:sz="0" w:space="0" w:color="auto"/>
          </w:divBdr>
        </w:div>
        <w:div w:id="1458987953">
          <w:marLeft w:val="0"/>
          <w:marRight w:val="0"/>
          <w:marTop w:val="0"/>
          <w:marBottom w:val="0"/>
          <w:divBdr>
            <w:top w:val="none" w:sz="0" w:space="0" w:color="auto"/>
            <w:left w:val="none" w:sz="0" w:space="0" w:color="auto"/>
            <w:bottom w:val="none" w:sz="0" w:space="0" w:color="auto"/>
            <w:right w:val="none" w:sz="0" w:space="0" w:color="auto"/>
          </w:divBdr>
          <w:divsChild>
            <w:div w:id="1648895965">
              <w:marLeft w:val="0"/>
              <w:marRight w:val="0"/>
              <w:marTop w:val="0"/>
              <w:marBottom w:val="396"/>
              <w:divBdr>
                <w:top w:val="none" w:sz="0" w:space="0" w:color="auto"/>
                <w:left w:val="none" w:sz="0" w:space="0" w:color="auto"/>
                <w:bottom w:val="none" w:sz="0" w:space="0" w:color="auto"/>
                <w:right w:val="none" w:sz="0" w:space="0" w:color="auto"/>
              </w:divBdr>
              <w:divsChild>
                <w:div w:id="2019578451">
                  <w:marLeft w:val="0"/>
                  <w:marRight w:val="0"/>
                  <w:marTop w:val="0"/>
                  <w:marBottom w:val="0"/>
                  <w:divBdr>
                    <w:top w:val="none" w:sz="0" w:space="0" w:color="auto"/>
                    <w:left w:val="none" w:sz="0" w:space="0" w:color="auto"/>
                    <w:bottom w:val="none" w:sz="0" w:space="0" w:color="auto"/>
                    <w:right w:val="none" w:sz="0" w:space="0" w:color="auto"/>
                  </w:divBdr>
                  <w:divsChild>
                    <w:div w:id="665861744">
                      <w:marLeft w:val="0"/>
                      <w:marRight w:val="0"/>
                      <w:marTop w:val="0"/>
                      <w:marBottom w:val="0"/>
                      <w:divBdr>
                        <w:top w:val="none" w:sz="0" w:space="0" w:color="auto"/>
                        <w:left w:val="none" w:sz="0" w:space="0" w:color="auto"/>
                        <w:bottom w:val="none" w:sz="0" w:space="0" w:color="auto"/>
                        <w:right w:val="none" w:sz="0" w:space="0" w:color="auto"/>
                      </w:divBdr>
                      <w:divsChild>
                        <w:div w:id="1216814757">
                          <w:marLeft w:val="0"/>
                          <w:marRight w:val="0"/>
                          <w:marTop w:val="0"/>
                          <w:marBottom w:val="0"/>
                          <w:divBdr>
                            <w:top w:val="none" w:sz="0" w:space="0" w:color="auto"/>
                            <w:left w:val="none" w:sz="0" w:space="0" w:color="auto"/>
                            <w:bottom w:val="none" w:sz="0" w:space="0" w:color="auto"/>
                            <w:right w:val="none" w:sz="0" w:space="0" w:color="auto"/>
                          </w:divBdr>
                          <w:divsChild>
                            <w:div w:id="1179471032">
                              <w:marLeft w:val="0"/>
                              <w:marRight w:val="0"/>
                              <w:marTop w:val="0"/>
                              <w:marBottom w:val="0"/>
                              <w:divBdr>
                                <w:top w:val="none" w:sz="0" w:space="0" w:color="auto"/>
                                <w:left w:val="none" w:sz="0" w:space="0" w:color="auto"/>
                                <w:bottom w:val="none" w:sz="0" w:space="0" w:color="auto"/>
                                <w:right w:val="none" w:sz="0" w:space="0" w:color="auto"/>
                              </w:divBdr>
                              <w:divsChild>
                                <w:div w:id="2058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gg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UVK</dc:creator>
  <cp:keywords/>
  <dc:description/>
  <cp:lastModifiedBy>UVK</cp:lastModifiedBy>
  <cp:revision>5</cp:revision>
  <dcterms:created xsi:type="dcterms:W3CDTF">2015-01-13T10:17:00Z</dcterms:created>
  <dcterms:modified xsi:type="dcterms:W3CDTF">2015-01-13T10:49:00Z</dcterms:modified>
</cp:coreProperties>
</file>