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Supply &amp; Procurement Contract</w:t>
        <w:br/>
        <w:br/>
        <w:t>Executed on 22 November 2022 between NovaBuild Infrastructure Pvt. Ltd. and Eastern Steel Traders, Kolkata.</w:t>
        <w:br/>
        <w:br/>
        <w:t>Supply of TMT Fe-500 steel rods for Project Falcon Phase-II. Estimated quantity: 1,200 metric tons.</w:t>
        <w:br/>
        <w:br/>
        <w:t>Rate: INR 64,500 per metric ton. Delivery over six months. Arbitration seated in Ahmedabad.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