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E9F8E" w14:textId="77777777" w:rsidR="00ED29E8" w:rsidRPr="00CA5CFF" w:rsidRDefault="0056185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CFF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14:paraId="690BEE03" w14:textId="77777777" w:rsidR="00ED29E8" w:rsidRPr="00CA5CFF" w:rsidRDefault="0056185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CFF">
        <w:rPr>
          <w:rFonts w:ascii="Times New Roman" w:hAnsi="Times New Roman" w:cs="Times New Roman"/>
          <w:b/>
          <w:sz w:val="24"/>
          <w:szCs w:val="24"/>
        </w:rPr>
        <w:t>Solution Architecture</w:t>
      </w:r>
    </w:p>
    <w:p w14:paraId="09B6EAB8" w14:textId="77777777" w:rsidR="00ED29E8" w:rsidRPr="00CA5CFF" w:rsidRDefault="00ED29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D29E8" w:rsidRPr="00CA5CFF" w14:paraId="787D55EA" w14:textId="77777777">
        <w:tc>
          <w:tcPr>
            <w:tcW w:w="4508" w:type="dxa"/>
          </w:tcPr>
          <w:p w14:paraId="49575176" w14:textId="77777777" w:rsidR="00ED29E8" w:rsidRPr="00CA5CFF" w:rsidRDefault="0056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35DCF3AF" w14:textId="23AA81A4" w:rsidR="00ED29E8" w:rsidRPr="00CA5CFF" w:rsidRDefault="0052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9A0672">
              <w:rPr>
                <w:rFonts w:ascii="Times New Roman" w:hAnsi="Times New Roman" w:cs="Times New Roman"/>
                <w:sz w:val="24"/>
                <w:szCs w:val="24"/>
              </w:rPr>
              <w:t>-June</w:t>
            </w:r>
            <w:r w:rsidR="00FD6BF3" w:rsidRPr="00CA5CFF">
              <w:rPr>
                <w:rFonts w:ascii="Times New Roman" w:hAnsi="Times New Roman" w:cs="Times New Roman"/>
                <w:sz w:val="24"/>
                <w:szCs w:val="24"/>
              </w:rPr>
              <w:t>-2025</w:t>
            </w:r>
          </w:p>
        </w:tc>
      </w:tr>
      <w:tr w:rsidR="00ED29E8" w:rsidRPr="00CA5CFF" w14:paraId="56C3C352" w14:textId="77777777">
        <w:tc>
          <w:tcPr>
            <w:tcW w:w="4508" w:type="dxa"/>
          </w:tcPr>
          <w:p w14:paraId="7B55EDF0" w14:textId="77777777" w:rsidR="00ED29E8" w:rsidRPr="00CA5CFF" w:rsidRDefault="0056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F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2A95FAD0" w14:textId="435A94BB" w:rsidR="00ED29E8" w:rsidRPr="00CA5CFF" w:rsidRDefault="0056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85B">
              <w:rPr>
                <w:rFonts w:ascii="Times New Roman" w:hAnsi="Times New Roman" w:cs="Times New Roman"/>
                <w:sz w:val="24"/>
                <w:szCs w:val="24"/>
              </w:rPr>
              <w:t>LTVIP2025TMID20776</w:t>
            </w:r>
          </w:p>
        </w:tc>
      </w:tr>
      <w:tr w:rsidR="00ED29E8" w:rsidRPr="00CA5CFF" w14:paraId="7249F245" w14:textId="77777777">
        <w:tc>
          <w:tcPr>
            <w:tcW w:w="4508" w:type="dxa"/>
          </w:tcPr>
          <w:p w14:paraId="2F28FEC0" w14:textId="77777777" w:rsidR="00ED29E8" w:rsidRPr="00CA5CFF" w:rsidRDefault="0056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F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52C1DD0C" w14:textId="77777777" w:rsidR="00ED29E8" w:rsidRPr="00CA5CFF" w:rsidRDefault="0056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F">
              <w:rPr>
                <w:rFonts w:ascii="Times New Roman" w:hAnsi="Times New Roman" w:cs="Times New Roman"/>
                <w:sz w:val="24"/>
                <w:szCs w:val="24"/>
              </w:rPr>
              <w:t>Shop Smart</w:t>
            </w:r>
          </w:p>
        </w:tc>
      </w:tr>
      <w:tr w:rsidR="00ED29E8" w:rsidRPr="00CA5CFF" w14:paraId="66C377C7" w14:textId="77777777">
        <w:tc>
          <w:tcPr>
            <w:tcW w:w="4508" w:type="dxa"/>
          </w:tcPr>
          <w:p w14:paraId="19E023E6" w14:textId="77777777" w:rsidR="00ED29E8" w:rsidRPr="00CA5CFF" w:rsidRDefault="0056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F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6CDF882" w14:textId="77777777" w:rsidR="00ED29E8" w:rsidRPr="00CA5CFF" w:rsidRDefault="0056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F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3D7045A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1ACEE297" w14:textId="77777777" w:rsidR="00ED29E8" w:rsidRPr="00CA5CFF" w:rsidRDefault="0056185B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CA5CFF">
        <w:rPr>
          <w:rFonts w:ascii="Times New Roman" w:eastAsia="Arial" w:hAnsi="Times New Roman" w:cs="Times New Roman"/>
          <w:b/>
          <w:sz w:val="24"/>
          <w:szCs w:val="24"/>
        </w:rPr>
        <w:t>Solution Architecture:</w:t>
      </w:r>
    </w:p>
    <w:p w14:paraId="0DD771EE" w14:textId="77777777" w:rsidR="00ED29E8" w:rsidRPr="00CA5CFF" w:rsidRDefault="0056185B">
      <w:pPr>
        <w:shd w:val="clear" w:color="auto" w:fill="FFFFFF"/>
        <w:spacing w:before="240" w:after="24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CA5CFF">
        <w:rPr>
          <w:rFonts w:ascii="Times New Roman" w:eastAsia="Arial" w:hAnsi="Times New Roman" w:cs="Times New Roman"/>
          <w:sz w:val="24"/>
          <w:szCs w:val="24"/>
        </w:rPr>
        <w:t xml:space="preserve">The solution architecture for </w:t>
      </w:r>
      <w:r w:rsidRPr="00CA5CFF">
        <w:rPr>
          <w:rFonts w:ascii="Times New Roman" w:eastAsia="Arial" w:hAnsi="Times New Roman" w:cs="Times New Roman"/>
          <w:b/>
          <w:sz w:val="24"/>
          <w:szCs w:val="24"/>
        </w:rPr>
        <w:t xml:space="preserve">Shop Smart </w:t>
      </w:r>
      <w:r w:rsidRPr="00CA5CFF">
        <w:rPr>
          <w:rFonts w:ascii="Times New Roman" w:eastAsia="Arial" w:hAnsi="Times New Roman" w:cs="Times New Roman"/>
          <w:sz w:val="24"/>
          <w:szCs w:val="24"/>
        </w:rPr>
        <w:t xml:space="preserve">ensures a robust, user-friendly, and scalable platform that provides users to purchase the </w:t>
      </w:r>
      <w:proofErr w:type="spellStart"/>
      <w:proofErr w:type="gramStart"/>
      <w:r w:rsidRPr="00CA5CFF">
        <w:rPr>
          <w:rFonts w:ascii="Times New Roman" w:eastAsia="Arial" w:hAnsi="Times New Roman" w:cs="Times New Roman"/>
          <w:sz w:val="24"/>
          <w:szCs w:val="24"/>
        </w:rPr>
        <w:t>groceries.The</w:t>
      </w:r>
      <w:proofErr w:type="spellEnd"/>
      <w:proofErr w:type="gramEnd"/>
      <w:r w:rsidRPr="00CA5CFF">
        <w:rPr>
          <w:rFonts w:ascii="Times New Roman" w:eastAsia="Arial" w:hAnsi="Times New Roman" w:cs="Times New Roman"/>
          <w:sz w:val="24"/>
          <w:szCs w:val="24"/>
        </w:rPr>
        <w:t xml:space="preserve"> architecture focuses on responsive </w:t>
      </w:r>
      <w:proofErr w:type="spellStart"/>
      <w:proofErr w:type="gramStart"/>
      <w:r w:rsidRPr="00CA5CFF">
        <w:rPr>
          <w:rFonts w:ascii="Times New Roman" w:eastAsia="Arial" w:hAnsi="Times New Roman" w:cs="Times New Roman"/>
          <w:sz w:val="24"/>
          <w:szCs w:val="24"/>
        </w:rPr>
        <w:t>design,Review</w:t>
      </w:r>
      <w:proofErr w:type="spellEnd"/>
      <w:proofErr w:type="gramEnd"/>
      <w:r w:rsidRPr="00CA5CFF">
        <w:rPr>
          <w:rFonts w:ascii="Times New Roman" w:eastAsia="Arial" w:hAnsi="Times New Roman" w:cs="Times New Roman"/>
          <w:sz w:val="24"/>
          <w:szCs w:val="24"/>
        </w:rPr>
        <w:t xml:space="preserve"> , </w:t>
      </w:r>
      <w:proofErr w:type="gramStart"/>
      <w:r w:rsidRPr="00CA5CFF">
        <w:rPr>
          <w:rFonts w:ascii="Times New Roman" w:eastAsia="Arial" w:hAnsi="Times New Roman" w:cs="Times New Roman"/>
          <w:sz w:val="24"/>
          <w:szCs w:val="24"/>
        </w:rPr>
        <w:t>Cart ,</w:t>
      </w:r>
      <w:proofErr w:type="gramEnd"/>
      <w:r w:rsidRPr="00CA5CF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CA5CFF">
        <w:rPr>
          <w:rFonts w:ascii="Times New Roman" w:eastAsia="Arial" w:hAnsi="Times New Roman" w:cs="Times New Roman"/>
          <w:sz w:val="24"/>
          <w:szCs w:val="24"/>
        </w:rPr>
        <w:t>Wishlist ,secure</w:t>
      </w:r>
      <w:proofErr w:type="gramEnd"/>
      <w:r w:rsidRPr="00CA5CFF">
        <w:rPr>
          <w:rFonts w:ascii="Times New Roman" w:eastAsia="Arial" w:hAnsi="Times New Roman" w:cs="Times New Roman"/>
          <w:sz w:val="24"/>
          <w:szCs w:val="24"/>
        </w:rPr>
        <w:t xml:space="preserve"> transactions etc.</w:t>
      </w:r>
    </w:p>
    <w:p w14:paraId="1D3A7E58" w14:textId="77777777" w:rsidR="00ED29E8" w:rsidRPr="00CA5CFF" w:rsidRDefault="0056185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CA5CFF">
        <w:rPr>
          <w:rFonts w:ascii="Times New Roman" w:eastAsia="Arial" w:hAnsi="Times New Roman" w:cs="Times New Roman"/>
          <w:sz w:val="24"/>
          <w:szCs w:val="24"/>
        </w:rPr>
        <w:t xml:space="preserve">Seamless list of products. add to cart and </w:t>
      </w:r>
      <w:proofErr w:type="spellStart"/>
      <w:r w:rsidRPr="00CA5CFF">
        <w:rPr>
          <w:rFonts w:ascii="Times New Roman" w:eastAsia="Arial" w:hAnsi="Times New Roman" w:cs="Times New Roman"/>
          <w:sz w:val="24"/>
          <w:szCs w:val="24"/>
        </w:rPr>
        <w:t>wishlist</w:t>
      </w:r>
      <w:proofErr w:type="spellEnd"/>
      <w:r w:rsidRPr="00CA5CFF">
        <w:rPr>
          <w:rFonts w:ascii="Times New Roman" w:eastAsia="Arial" w:hAnsi="Times New Roman" w:cs="Times New Roman"/>
          <w:sz w:val="24"/>
          <w:szCs w:val="24"/>
        </w:rPr>
        <w:t xml:space="preserve"> functionality.</w:t>
      </w:r>
      <w:r w:rsidRPr="00CA5CFF">
        <w:rPr>
          <w:rFonts w:ascii="Times New Roman" w:eastAsia="Arial" w:hAnsi="Times New Roman" w:cs="Times New Roman"/>
          <w:sz w:val="24"/>
          <w:szCs w:val="24"/>
        </w:rPr>
        <w:br/>
      </w:r>
    </w:p>
    <w:p w14:paraId="680DC95D" w14:textId="77777777" w:rsidR="00ED29E8" w:rsidRPr="00CA5CFF" w:rsidRDefault="0056185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CA5CFF">
        <w:rPr>
          <w:rFonts w:ascii="Times New Roman" w:eastAsia="Arial" w:hAnsi="Times New Roman" w:cs="Times New Roman"/>
          <w:sz w:val="24"/>
          <w:szCs w:val="24"/>
        </w:rPr>
        <w:t>End-to-end project lifecycle management</w:t>
      </w:r>
      <w:r w:rsidRPr="00CA5CFF">
        <w:rPr>
          <w:rFonts w:ascii="Times New Roman" w:eastAsia="Arial" w:hAnsi="Times New Roman" w:cs="Times New Roman"/>
          <w:sz w:val="24"/>
          <w:szCs w:val="24"/>
        </w:rPr>
        <w:br/>
      </w:r>
    </w:p>
    <w:p w14:paraId="73F2D4FE" w14:textId="77777777" w:rsidR="00ED29E8" w:rsidRPr="00CA5CFF" w:rsidRDefault="0056185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CA5CFF">
        <w:rPr>
          <w:rFonts w:ascii="Times New Roman" w:eastAsia="Arial" w:hAnsi="Times New Roman" w:cs="Times New Roman"/>
          <w:sz w:val="24"/>
          <w:szCs w:val="24"/>
        </w:rPr>
        <w:t>Scalable user authentication and authorization</w:t>
      </w:r>
      <w:r w:rsidRPr="00CA5CFF">
        <w:rPr>
          <w:rFonts w:ascii="Times New Roman" w:eastAsia="Arial" w:hAnsi="Times New Roman" w:cs="Times New Roman"/>
          <w:sz w:val="24"/>
          <w:szCs w:val="24"/>
        </w:rPr>
        <w:br/>
      </w:r>
    </w:p>
    <w:p w14:paraId="45E1F6CE" w14:textId="77777777" w:rsidR="00ED29E8" w:rsidRPr="00CA5CFF" w:rsidRDefault="0056185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CA5CFF">
        <w:rPr>
          <w:rFonts w:ascii="Times New Roman" w:eastAsia="Arial" w:hAnsi="Times New Roman" w:cs="Times New Roman"/>
          <w:sz w:val="24"/>
          <w:szCs w:val="24"/>
        </w:rPr>
        <w:t>Secure and trackable payment transactions</w:t>
      </w:r>
      <w:r w:rsidRPr="00CA5CFF">
        <w:rPr>
          <w:rFonts w:ascii="Times New Roman" w:eastAsia="Arial" w:hAnsi="Times New Roman" w:cs="Times New Roman"/>
          <w:sz w:val="24"/>
          <w:szCs w:val="24"/>
        </w:rPr>
        <w:br/>
      </w:r>
    </w:p>
    <w:p w14:paraId="08C61149" w14:textId="77777777" w:rsidR="00ED29E8" w:rsidRPr="00CA5CFF" w:rsidRDefault="00ED29E8">
      <w:pPr>
        <w:shd w:val="clear" w:color="auto" w:fill="FFFFFF"/>
        <w:spacing w:after="15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3191C5D5" w14:textId="77777777" w:rsidR="00ED29E8" w:rsidRPr="00CA5CFF" w:rsidRDefault="00ED29E8">
      <w:pPr>
        <w:shd w:val="clear" w:color="auto" w:fill="FFFFFF"/>
        <w:spacing w:after="15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405F4B94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22E34662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040FDA5F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6F392DE6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7FA2C404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2246CA36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10C83DBB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6CF4E6AE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0A428073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34466A29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0C636B15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5D0FC358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40C5E215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027F14AD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6048EA8A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685AAB17" w14:textId="77777777" w:rsidR="00ED29E8" w:rsidRPr="00CA5CFF" w:rsidRDefault="0056185B">
      <w:pPr>
        <w:rPr>
          <w:rFonts w:ascii="Times New Roman" w:hAnsi="Times New Roman" w:cs="Times New Roman"/>
          <w:b/>
          <w:sz w:val="24"/>
          <w:szCs w:val="24"/>
        </w:rPr>
      </w:pPr>
      <w:r w:rsidRPr="00CA5CFF">
        <w:rPr>
          <w:rFonts w:ascii="Times New Roman" w:eastAsia="Arial" w:hAnsi="Times New Roman" w:cs="Times New Roman"/>
          <w:b/>
          <w:sz w:val="24"/>
          <w:szCs w:val="24"/>
        </w:rPr>
        <w:lastRenderedPageBreak/>
        <w:t>Example - Solution Architecture Diagram</w:t>
      </w:r>
      <w:r w:rsidRPr="00CA5CF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96284F7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53940259" w14:textId="77777777" w:rsidR="00ED29E8" w:rsidRPr="00CA5CFF" w:rsidRDefault="0056185B">
      <w:pPr>
        <w:tabs>
          <w:tab w:val="left" w:pos="5529"/>
        </w:tabs>
        <w:rPr>
          <w:rFonts w:ascii="Times New Roman" w:hAnsi="Times New Roman" w:cs="Times New Roman"/>
          <w:b/>
          <w:sz w:val="24"/>
          <w:szCs w:val="24"/>
        </w:rPr>
      </w:pPr>
      <w:r w:rsidRPr="00CA5CFF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432D7C8" wp14:editId="3D8CEA46">
            <wp:extent cx="5734050" cy="569556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95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AEBAB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399FE912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46BD2B62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62363241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sectPr w:rsidR="00ED29E8" w:rsidRPr="00CA5CF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E654B"/>
    <w:multiLevelType w:val="multilevel"/>
    <w:tmpl w:val="927E5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39770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9E8"/>
    <w:rsid w:val="002A412E"/>
    <w:rsid w:val="005249EE"/>
    <w:rsid w:val="0056185B"/>
    <w:rsid w:val="00611A0B"/>
    <w:rsid w:val="0063100C"/>
    <w:rsid w:val="009A0672"/>
    <w:rsid w:val="00AB36EA"/>
    <w:rsid w:val="00AC66A9"/>
    <w:rsid w:val="00B15DAB"/>
    <w:rsid w:val="00BF30E2"/>
    <w:rsid w:val="00CA5CFF"/>
    <w:rsid w:val="00D13C2F"/>
    <w:rsid w:val="00ED29E8"/>
    <w:rsid w:val="00FD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1F84"/>
  <w15:docId w15:val="{150612AC-E663-450B-91FA-0A0C0F23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pvt0MhmlxKuecqHJx9Fged3XgA==">CgMxLjA4AHIhMTlqTlAtZGZDcUo0ck1DVE5nQXUxSjFpdktuOHIwN24y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Kundeti Karthik</cp:lastModifiedBy>
  <cp:revision>2</cp:revision>
  <dcterms:created xsi:type="dcterms:W3CDTF">2025-07-20T15:47:00Z</dcterms:created>
  <dcterms:modified xsi:type="dcterms:W3CDTF">2025-07-20T15:47:00Z</dcterms:modified>
</cp:coreProperties>
</file>