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before="0"/>
        <w:jc w:val="center"/>
      </w:pPr>
      <w:r>
        <w:rPr>
          <w:rFonts w:ascii="Arial" w:cs="Arial" w:eastAsia="Arial" w:hAnsi="Arial"/>
          <w:b/>
          <w:bCs/>
          <w:color w:val="1A56DB"/>
          <w:sz w:val="52"/>
          <w:szCs w:val="52"/>
        </w:rPr>
        <w:t xml:space="preserve">AthleteIQ</w:t>
      </w:r>
    </w:p>
    <w:p>
      <w:pPr>
        <w:spacing w:after="160" w:before="0"/>
        <w:jc w:val="center"/>
      </w:pPr>
      <w:r>
        <w:rPr>
          <w:rFonts w:ascii="Arial" w:cs="Arial" w:eastAsia="Arial" w:hAnsi="Arial"/>
          <w:color w:val="6B7280"/>
          <w:sz w:val="32"/>
          <w:szCs w:val="32"/>
        </w:rPr>
        <w:t xml:space="preserve">Sponsor Match Engine</w:t>
      </w:r>
    </w:p>
    <w:p>
      <w:pPr>
        <w:pBdr>
          <w:bottom w:val="single" w:color="1A56DB" w:sz="2" w:space="1"/>
        </w:pBdr>
        <w:spacing w:after="120" w:before="120"/>
      </w:pPr>
      <w:r>
        <w:t xml:space="preserve"/>
      </w:r>
    </w:p>
    <w:p>
      <w:pPr>
        <w:spacing w:after="0" w:before="160"/>
      </w:pPr>
      <w:r>
        <w:t xml:space="preserve"/>
      </w:r>
    </w:p>
    <w:p>
      <w:pPr>
        <w:spacing w:after="120" w:before="0"/>
        <w:jc w:val="center"/>
      </w:pPr>
      <w:r>
        <w:rPr>
          <w:rFonts w:ascii="Arial" w:cs="Arial" w:eastAsia="Arial" w:hAnsi="Arial"/>
          <w:b/>
          <w:bCs/>
          <w:color w:val="111827"/>
          <w:sz w:val="44"/>
          <w:szCs w:val="44"/>
        </w:rPr>
        <w:t xml:space="preserve">Prompt Engineering Guide</w:t>
      </w:r>
    </w:p>
    <w:p>
      <w:pPr>
        <w:spacing w:after="240" w:before="0"/>
        <w:jc w:val="center"/>
      </w:pPr>
      <w:r>
        <w:rPr>
          <w:rFonts w:ascii="Arial" w:cs="Arial" w:eastAsia="Arial" w:hAnsi="Arial"/>
          <w:color w:val="6B7280"/>
          <w:sz w:val="26"/>
          <w:szCs w:val="26"/>
        </w:rPr>
        <w:t xml:space="preserve">Claude Prompt Architecture &amp; Parsing Code</w:t>
      </w:r>
    </w:p>
    <w:p>
      <w:pPr>
        <w:spacing w:after="0" w:before="320"/>
      </w:pPr>
      <w:r>
        <w:t xml:space="preserve"/>
      </w:r>
    </w:p>
    <w:p>
      <w:pPr>
        <w:spacing w:after="60" w:before="0"/>
        <w:jc w:val="center"/>
      </w:pPr>
      <w:r>
        <w:rPr>
          <w:rFonts w:ascii="Arial" w:cs="Arial" w:eastAsia="Arial" w:hAnsi="Arial"/>
          <w:color w:val="6B7280"/>
          <w:sz w:val="20"/>
          <w:szCs w:val="20"/>
        </w:rPr>
        <w:t xml:space="preserve">v1.0</w:t>
      </w:r>
    </w:p>
    <w:p>
      <w:pPr>
        <w:spacing w:after="0" w:before="0"/>
        <w:jc w:val="center"/>
      </w:pPr>
      <w:r>
        <w:rPr>
          <w:rFonts w:ascii="Arial" w:cs="Arial" w:eastAsia="Arial" w:hAnsi="Arial"/>
          <w:color w:val="6B7280"/>
          <w:sz w:val="20"/>
          <w:szCs w:val="20"/>
        </w:rPr>
        <w:t xml:space="preserve">June 2025</w:t>
      </w:r>
    </w:p>
    <w:p>
      <w:r>
        <w:br w:type="page"/>
      </w:r>
    </w:p>
    <w:p>
      <w:pPr>
        <w:pStyle w:val="Heading1"/>
        <w:pBdr>
          <w:bottom w:val="single" w:color="1A56DB" w:sz="4" w:space="4"/>
        </w:pBdr>
        <w:spacing w:after="160" w:before="320"/>
      </w:pPr>
      <w:r>
        <w:rPr>
          <w:rFonts w:ascii="Arial" w:cs="Arial" w:eastAsia="Arial" w:hAnsi="Arial"/>
          <w:b/>
          <w:bCs/>
          <w:color w:val="1A56DB"/>
          <w:sz w:val="32"/>
          <w:szCs w:val="32"/>
        </w:rPr>
        <w:t xml:space="preserve">1. Overview</w:t>
      </w:r>
    </w:p>
    <w:p>
      <w:pPr>
        <w:spacing w:after="60" w:before="60"/>
      </w:pPr>
      <w:r>
        <w:rPr>
          <w:rFonts w:ascii="Arial" w:cs="Arial" w:eastAsia="Arial" w:hAnsi="Arial"/>
          <w:color w:val="374151"/>
          <w:sz w:val="22"/>
          <w:szCs w:val="22"/>
        </w:rPr>
        <w:t xml:space="preserve">This guide documents the complete prompt engineering approach for AthleteIQ's AI matching engine. It covers the system prompt design, user prompt construction, JSON output specification, and the TypeScript parsing code that validates and transforms Claude's response into SponsorRecommendation objects.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6"/>
              <w:left w:val="none" w:color="FFFFFF" w:sz="0"/>
              <w:bottom w:val="none" w:color="FFFFFF" w:sz="0"/>
              <w:right w:val="none" w:color="FFFFFF" w:sz="0"/>
            </w:tcBorders>
            <w:shd w:fill="EFF6FF" w:val="clear"/>
            <w:tcMar>
              <w:top w:type="dxa" w:w="100"/>
              <w:left w:type="dxa" w:w="140"/>
              <w:bottom w:type="dxa" w:w="100"/>
              <w:right w:type="dxa" w:w="140"/>
            </w:tcMar>
          </w:tcPr>
          <w:p>
            <w:pPr>
              <w:spacing w:after="0" w:before="0"/>
            </w:pPr>
            <w:r>
              <w:rPr>
                <w:rFonts w:ascii="Arial" w:cs="Arial" w:eastAsia="Arial" w:hAnsi="Arial"/>
                <w:color w:val="374151"/>
                <w:sz w:val="22"/>
                <w:szCs w:val="22"/>
              </w:rPr>
              <w:t xml:space="preserve">Model: claude-sonnet-4-20250514 | Max tokens: 1000 | Temperature: default (1.0) | Format: JSON only</w:t>
            </w:r>
          </w:p>
        </w:tc>
      </w:tr>
    </w:tbl>
    <w:p>
      <w:pPr>
        <w:spacing w:after="0" w:before="200"/>
      </w:pPr>
      <w:r>
        <w:t xml:space="preserve"/>
      </w:r>
    </w:p>
    <w:p>
      <w:pPr>
        <w:pStyle w:val="Heading1"/>
        <w:pBdr>
          <w:bottom w:val="single" w:color="1A56DB" w:sz="4" w:space="4"/>
        </w:pBdr>
        <w:spacing w:after="160" w:before="320"/>
      </w:pPr>
      <w:r>
        <w:rPr>
          <w:rFonts w:ascii="Arial" w:cs="Arial" w:eastAsia="Arial" w:hAnsi="Arial"/>
          <w:b/>
          <w:bCs/>
          <w:color w:val="1A56DB"/>
          <w:sz w:val="32"/>
          <w:szCs w:val="32"/>
        </w:rPr>
        <w:t xml:space="preserve">2. System Prompt</w:t>
      </w:r>
    </w:p>
    <w:p>
      <w:pPr>
        <w:pStyle w:val="Heading2"/>
        <w:spacing w:after="120" w:before="240"/>
      </w:pPr>
      <w:r>
        <w:rPr>
          <w:rFonts w:ascii="Arial" w:cs="Arial" w:eastAsia="Arial" w:hAnsi="Arial"/>
          <w:b/>
          <w:bCs/>
          <w:color w:val="111827"/>
          <w:sz w:val="26"/>
          <w:szCs w:val="26"/>
        </w:rPr>
        <w:t xml:space="preserve">2.1 Design Principles</w:t>
      </w:r>
    </w:p>
    <w:p>
      <w:pPr>
        <w:pStyle w:val="ListParagraph"/>
        <w:numPr>
          <w:ilvl w:val="0"/>
          <w:numId w:val="2"/>
        </w:numPr>
        <w:spacing w:after="40" w:before="40"/>
      </w:pPr>
      <w:r>
        <w:rPr>
          <w:rFonts w:ascii="Arial" w:cs="Arial" w:eastAsia="Arial" w:hAnsi="Arial"/>
          <w:b w:val="false"/>
          <w:bCs w:val="false"/>
          <w:color w:val="374151"/>
          <w:sz w:val="22"/>
          <w:szCs w:val="22"/>
        </w:rPr>
        <w:t xml:space="preserve">Role-setting first: establish Claude as a domain expert before giving instructions</w:t>
      </w:r>
    </w:p>
    <w:p>
      <w:pPr>
        <w:pStyle w:val="ListParagraph"/>
        <w:numPr>
          <w:ilvl w:val="0"/>
          <w:numId w:val="2"/>
        </w:numPr>
        <w:spacing w:after="40" w:before="40"/>
      </w:pPr>
      <w:r>
        <w:rPr>
          <w:rFonts w:ascii="Arial" w:cs="Arial" w:eastAsia="Arial" w:hAnsi="Arial"/>
          <w:b w:val="false"/>
          <w:bCs w:val="false"/>
          <w:color w:val="374151"/>
          <w:sz w:val="22"/>
          <w:szCs w:val="22"/>
        </w:rPr>
        <w:t xml:space="preserve">Output format before content instructions: tell Claude what to return before what to consider</w:t>
      </w:r>
    </w:p>
    <w:p>
      <w:pPr>
        <w:pStyle w:val="ListParagraph"/>
        <w:numPr>
          <w:ilvl w:val="0"/>
          <w:numId w:val="2"/>
        </w:numPr>
        <w:spacing w:after="40" w:before="40"/>
      </w:pPr>
      <w:r>
        <w:rPr>
          <w:rFonts w:ascii="Arial" w:cs="Arial" w:eastAsia="Arial" w:hAnsi="Arial"/>
          <w:b w:val="false"/>
          <w:bCs w:val="false"/>
          <w:color w:val="374151"/>
          <w:sz w:val="22"/>
          <w:szCs w:val="22"/>
        </w:rPr>
        <w:t xml:space="preserve">Explicit JSON schema: field names, types, and constraints spelled out</w:t>
      </w:r>
    </w:p>
    <w:p>
      <w:pPr>
        <w:pStyle w:val="ListParagraph"/>
        <w:numPr>
          <w:ilvl w:val="0"/>
          <w:numId w:val="2"/>
        </w:numPr>
        <w:spacing w:after="40" w:before="40"/>
      </w:pPr>
      <w:r>
        <w:rPr>
          <w:rFonts w:ascii="Arial" w:cs="Arial" w:eastAsia="Arial" w:hAnsi="Arial"/>
          <w:b w:val="false"/>
          <w:bCs w:val="false"/>
          <w:color w:val="374151"/>
          <w:sz w:val="22"/>
          <w:szCs w:val="22"/>
        </w:rPr>
        <w:t xml:space="preserve">Hard constraints: "ONLY", "NEVER", "exactly 6" prevent common failure modes</w:t>
      </w:r>
    </w:p>
    <w:p>
      <w:pPr>
        <w:pStyle w:val="ListParagraph"/>
        <w:numPr>
          <w:ilvl w:val="0"/>
          <w:numId w:val="2"/>
        </w:numPr>
        <w:spacing w:after="40" w:before="40"/>
      </w:pPr>
      <w:r>
        <w:rPr>
          <w:rFonts w:ascii="Arial" w:cs="Arial" w:eastAsia="Arial" w:hAnsi="Arial"/>
          <w:b w:val="false"/>
          <w:bCs w:val="false"/>
          <w:color w:val="374151"/>
          <w:sz w:val="22"/>
          <w:szCs w:val="22"/>
        </w:rPr>
        <w:t xml:space="preserve">Quality bar for pitch angles: under 50 words, conversational tone, not generic</w:t>
      </w:r>
    </w:p>
    <w:p>
      <w:pPr>
        <w:spacing w:after="0" w:before="160"/>
      </w:pPr>
      <w:r>
        <w:t xml:space="preserve"/>
      </w:r>
    </w:p>
    <w:p>
      <w:pPr>
        <w:pStyle w:val="Heading2"/>
        <w:spacing w:after="120" w:before="240"/>
      </w:pPr>
      <w:r>
        <w:rPr>
          <w:rFonts w:ascii="Arial" w:cs="Arial" w:eastAsia="Arial" w:hAnsi="Arial"/>
          <w:b/>
          <w:bCs/>
          <w:color w:val="111827"/>
          <w:sz w:val="26"/>
          <w:szCs w:val="26"/>
        </w:rPr>
        <w:t xml:space="preserve">2.2 System Prompt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6"/>
              <w:left w:val="none" w:color="FFFFFF" w:sz="0"/>
              <w:bottom w:val="none" w:color="FFFFFF" w:sz="0"/>
              <w:right w:val="none" w:color="FFFFFF" w:sz="0"/>
            </w:tcBorders>
            <w:shd w:fill="EFF6FF" w:val="clear"/>
            <w:tcMar>
              <w:top w:type="dxa" w:w="100"/>
              <w:left w:type="dxa" w:w="140"/>
              <w:bottom w:type="dxa" w:w="100"/>
              <w:right w:type="dxa" w:w="140"/>
            </w:tcMar>
          </w:tcPr>
          <w:p>
            <w:pPr>
              <w:spacing w:after="0" w:before="0"/>
            </w:pPr>
            <w:r>
              <w:rPr>
                <w:rFonts w:ascii="Arial" w:cs="Arial" w:eastAsia="Arial" w:hAnsi="Arial"/>
                <w:color w:val="374151"/>
                <w:sz w:val="22"/>
                <w:szCs w:val="22"/>
              </w:rPr>
              <w:t xml:space="preserve">You are a senior sports marketing strategist with 15 years of experience matching athletes to brand sponsors. You have deep knowledge of brand positioning, audience demographics, and sports sponsorship deal structures across all major sports and markets.
Your task is to recommend the best-fit brand sponsors for an athlete based on their profile and audience demographics.
You MUST return ONLY a valid JSON array. No markdown, no preamble, no explanation outside the JSON. The array must contain EXACTLY 6 objects, each with these fields:
- brandName (string): a real or plausible brand name
- category (string): industry category, e.g. "Sports Nutrition", "Financial Services"
- matchScore (number): 0-100, higher = better fit
- reasoning (string): 2-4 sentences on why this brand fits this athlete
- audienceOverlap (string): 1-2 sentences on demographic alignment
- pitchAngle (string): a ready-to-use opening pitch, under 50 words, conversational tone
Rank results by matchScore descending. Consider brand values, not just category fit. Make pitch angles specific to this athlete — never generic filler.</w:t>
            </w:r>
          </w:p>
        </w:tc>
      </w:tr>
    </w:tbl>
    <w:p>
      <w:pPr>
        <w:spacing w:after="0" w:before="200"/>
      </w:pPr>
      <w:r>
        <w:t xml:space="preserve"/>
      </w:r>
    </w:p>
    <w:p>
      <w:pPr>
        <w:pStyle w:val="Heading1"/>
        <w:pBdr>
          <w:bottom w:val="single" w:color="1A56DB" w:sz="4" w:space="4"/>
        </w:pBdr>
        <w:spacing w:after="160" w:before="320"/>
      </w:pPr>
      <w:r>
        <w:rPr>
          <w:rFonts w:ascii="Arial" w:cs="Arial" w:eastAsia="Arial" w:hAnsi="Arial"/>
          <w:b/>
          <w:bCs/>
          <w:color w:val="1A56DB"/>
          <w:sz w:val="32"/>
          <w:szCs w:val="32"/>
        </w:rPr>
        <w:t xml:space="preserve">3. User Prompt (promptBuilder.ts)</w:t>
      </w:r>
    </w:p>
    <w:p>
      <w:pPr>
        <w:pStyle w:val="Heading2"/>
        <w:spacing w:after="120" w:before="240"/>
      </w:pPr>
      <w:r>
        <w:rPr>
          <w:rFonts w:ascii="Arial" w:cs="Arial" w:eastAsia="Arial" w:hAnsi="Arial"/>
          <w:b/>
          <w:bCs/>
          <w:color w:val="111827"/>
          <w:sz w:val="26"/>
          <w:szCs w:val="26"/>
        </w:rPr>
        <w:t xml:space="preserve">3.1 Structure</w:t>
      </w:r>
    </w:p>
    <w:p>
      <w:pPr>
        <w:spacing w:after="60" w:before="60"/>
      </w:pPr>
      <w:r>
        <w:rPr>
          <w:rFonts w:ascii="Arial" w:cs="Arial" w:eastAsia="Arial" w:hAnsi="Arial"/>
          <w:color w:val="374151"/>
          <w:sz w:val="22"/>
          <w:szCs w:val="22"/>
        </w:rPr>
        <w:t xml:space="preserve">The user prompt is assembled by promptBuilder.ts and contains four sections: Athlete Profile, Social Presence, Audience Demographics, and the Output Reminder.</w:t>
      </w:r>
    </w:p>
    <w:p>
      <w:pPr>
        <w:spacing w:after="0" w:before="160"/>
      </w:pPr>
      <w:r>
        <w:t xml:space="preserve"/>
      </w:r>
    </w:p>
    <w:p>
      <w:pPr>
        <w:pStyle w:val="Heading2"/>
        <w:spacing w:after="120" w:before="240"/>
      </w:pPr>
      <w:r>
        <w:rPr>
          <w:rFonts w:ascii="Arial" w:cs="Arial" w:eastAsia="Arial" w:hAnsi="Arial"/>
          <w:b/>
          <w:bCs/>
          <w:color w:val="111827"/>
          <w:sz w:val="26"/>
          <w:szCs w:val="26"/>
        </w:rPr>
        <w:t xml:space="preserve">3.2 promptBuilder.ts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6"/>
              <w:left w:val="none" w:color="FFFFFF" w:sz="0"/>
              <w:bottom w:val="none" w:color="FFFFFF" w:sz="0"/>
              <w:right w:val="none" w:color="FFFFFF" w:sz="0"/>
            </w:tcBorders>
            <w:shd w:fill="ECFDF5" w:val="clear"/>
            <w:tcMar>
              <w:top w:type="dxa" w:w="100"/>
              <w:left w:type="dxa" w:w="140"/>
              <w:bottom w:type="dxa" w:w="100"/>
              <w:right w:type="dxa" w:w="140"/>
            </w:tcMar>
          </w:tcPr>
          <w:p>
            <w:pPr>
              <w:spacing w:after="0" w:before="0"/>
            </w:pPr>
            <w:r>
              <w:rPr>
                <w:rFonts w:ascii="Arial" w:cs="Arial" w:eastAsia="Arial" w:hAnsi="Arial"/>
                <w:color w:val="374151"/>
                <w:sz w:val="22"/>
                <w:szCs w:val="22"/>
              </w:rPr>
              <w:t xml:space="preserve">import type { AthleteProfile, AudienceDemographics } from "../types";
export function buildPrompt(
  athlete: AthleteProfile,
  audience: AudienceDemographics
): string {
  const social = Object.entries(athlete.socialReach)
    .map(([platform, followers]) =&gt; `${platform}: ${followers.toLocaleString()} followers`)
    .join(", ");
  const interests = audience.interests.join(", ");
  const markets = audience.topMarkets.join(", ");
  return `
ATHLETE PROFILE
Name: ${athlete.name}
Sport: ${athlete.sport}
Career Stage: ${athlete.careerStage}
Key Stats: ${athlete.stats}
Engagement Rate: ${athlete.engagementRate}%
SOCIAL PRESENCE
${social}
AUDIENCE DEMOGRAPHICS
Primary Age Range: ${audience.ageRange}
Gender Split: ${audience.genderSplit.male}% Male, ${audience.genderSplit.female}% Female, ${audience.genderSplit.other}% Other
Top Markets: ${markets}
Primary Interests: ${interests}
Return the JSON array of 6 sponsor recommendations now.
`.trim();
}</w:t>
            </w:r>
          </w:p>
        </w:tc>
      </w:tr>
    </w:tbl>
    <w:p>
      <w:pPr>
        <w:spacing w:after="0" w:before="200"/>
      </w:pPr>
      <w:r>
        <w:t xml:space="preserve"/>
      </w:r>
    </w:p>
    <w:p>
      <w:pPr>
        <w:pStyle w:val="Heading1"/>
        <w:pBdr>
          <w:bottom w:val="single" w:color="1A56DB" w:sz="4" w:space="4"/>
        </w:pBdr>
        <w:spacing w:after="160" w:before="320"/>
      </w:pPr>
      <w:r>
        <w:rPr>
          <w:rFonts w:ascii="Arial" w:cs="Arial" w:eastAsia="Arial" w:hAnsi="Arial"/>
          <w:b/>
          <w:bCs/>
          <w:color w:val="1A56DB"/>
          <w:sz w:val="32"/>
          <w:szCs w:val="32"/>
        </w:rPr>
        <w:t xml:space="preserve">4. Parsing &amp; Validation (parseResponse.ts)</w:t>
      </w:r>
    </w:p>
    <w:p>
      <w:pPr>
        <w:pStyle w:val="Heading2"/>
        <w:spacing w:after="120" w:before="240"/>
      </w:pPr>
      <w:r>
        <w:rPr>
          <w:rFonts w:ascii="Arial" w:cs="Arial" w:eastAsia="Arial" w:hAnsi="Arial"/>
          <w:b/>
          <w:bCs/>
          <w:color w:val="111827"/>
          <w:sz w:val="26"/>
          <w:szCs w:val="26"/>
        </w:rPr>
        <w:t xml:space="preserve">4.1 Parsing Strategy</w:t>
      </w:r>
    </w:p>
    <w:p>
      <w:pPr>
        <w:pStyle w:val="ListParagraph"/>
        <w:numPr>
          <w:ilvl w:val="0"/>
          <w:numId w:val="2"/>
        </w:numPr>
        <w:spacing w:after="40" w:before="40"/>
      </w:pPr>
      <w:r>
        <w:rPr>
          <w:rFonts w:ascii="Arial" w:cs="Arial" w:eastAsia="Arial" w:hAnsi="Arial"/>
          <w:b w:val="false"/>
          <w:bCs w:val="false"/>
          <w:color w:val="374151"/>
          <w:sz w:val="22"/>
          <w:szCs w:val="22"/>
        </w:rPr>
        <w:t xml:space="preserve">Extract JSON array from response text using regex (handles edge cases where Claude adds whitespace)</w:t>
      </w:r>
    </w:p>
    <w:p>
      <w:pPr>
        <w:pStyle w:val="ListParagraph"/>
        <w:numPr>
          <w:ilvl w:val="0"/>
          <w:numId w:val="2"/>
        </w:numPr>
        <w:spacing w:after="40" w:before="40"/>
      </w:pPr>
      <w:r>
        <w:rPr>
          <w:rFonts w:ascii="Arial" w:cs="Arial" w:eastAsia="Arial" w:hAnsi="Arial"/>
          <w:b w:val="false"/>
          <w:bCs w:val="false"/>
          <w:color w:val="374151"/>
          <w:sz w:val="22"/>
          <w:szCs w:val="22"/>
        </w:rPr>
        <w:t xml:space="preserve">Parse with JSON.parse inside try/catch</w:t>
      </w:r>
    </w:p>
    <w:p>
      <w:pPr>
        <w:pStyle w:val="ListParagraph"/>
        <w:numPr>
          <w:ilvl w:val="0"/>
          <w:numId w:val="2"/>
        </w:numPr>
        <w:spacing w:after="40" w:before="40"/>
      </w:pPr>
      <w:r>
        <w:rPr>
          <w:rFonts w:ascii="Arial" w:cs="Arial" w:eastAsia="Arial" w:hAnsi="Arial"/>
          <w:b w:val="false"/>
          <w:bCs w:val="false"/>
          <w:color w:val="374151"/>
          <w:sz w:val="22"/>
          <w:szCs w:val="22"/>
        </w:rPr>
        <w:t xml:space="preserve">Validate that the result is an array of exactly 6 objects</w:t>
      </w:r>
    </w:p>
    <w:p>
      <w:pPr>
        <w:pStyle w:val="ListParagraph"/>
        <w:numPr>
          <w:ilvl w:val="0"/>
          <w:numId w:val="2"/>
        </w:numPr>
        <w:spacing w:after="40" w:before="40"/>
      </w:pPr>
      <w:r>
        <w:rPr>
          <w:rFonts w:ascii="Arial" w:cs="Arial" w:eastAsia="Arial" w:hAnsi="Arial"/>
          <w:b w:val="false"/>
          <w:bCs w:val="false"/>
          <w:color w:val="374151"/>
          <w:sz w:val="22"/>
          <w:szCs w:val="22"/>
        </w:rPr>
        <w:t xml:space="preserve">Validate required fields: brandName, category, matchScore, reasoning, audienceOverlap, pitchAngle</w:t>
      </w:r>
    </w:p>
    <w:p>
      <w:pPr>
        <w:pStyle w:val="ListParagraph"/>
        <w:numPr>
          <w:ilvl w:val="0"/>
          <w:numId w:val="2"/>
        </w:numPr>
        <w:spacing w:after="40" w:before="40"/>
      </w:pPr>
      <w:r>
        <w:rPr>
          <w:rFonts w:ascii="Arial" w:cs="Arial" w:eastAsia="Arial" w:hAnsi="Arial"/>
          <w:b w:val="false"/>
          <w:bCs w:val="false"/>
          <w:color w:val="374151"/>
          <w:sz w:val="22"/>
          <w:szCs w:val="22"/>
        </w:rPr>
        <w:t xml:space="preserve">Clamp matchScore to 0–100 range</w:t>
      </w:r>
    </w:p>
    <w:p>
      <w:pPr>
        <w:pStyle w:val="ListParagraph"/>
        <w:numPr>
          <w:ilvl w:val="0"/>
          <w:numId w:val="2"/>
        </w:numPr>
        <w:spacing w:after="40" w:before="40"/>
      </w:pPr>
      <w:r>
        <w:rPr>
          <w:rFonts w:ascii="Arial" w:cs="Arial" w:eastAsia="Arial" w:hAnsi="Arial"/>
          <w:b w:val="false"/>
          <w:bCs w:val="false"/>
          <w:color w:val="374151"/>
          <w:sz w:val="22"/>
          <w:szCs w:val="22"/>
        </w:rPr>
        <w:t xml:space="preserve">Sort by matchScore descending (in case Claude mis-orders)</w:t>
      </w:r>
    </w:p>
    <w:p>
      <w:pPr>
        <w:spacing w:after="0" w:before="160"/>
      </w:pPr>
      <w:r>
        <w:t xml:space="preserve"/>
      </w:r>
    </w:p>
    <w:p>
      <w:pPr>
        <w:pStyle w:val="Heading2"/>
        <w:spacing w:after="120" w:before="240"/>
      </w:pPr>
      <w:r>
        <w:rPr>
          <w:rFonts w:ascii="Arial" w:cs="Arial" w:eastAsia="Arial" w:hAnsi="Arial"/>
          <w:b/>
          <w:bCs/>
          <w:color w:val="111827"/>
          <w:sz w:val="26"/>
          <w:szCs w:val="26"/>
        </w:rPr>
        <w:t xml:space="preserve">4.2 parseResponse.ts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6"/>
              <w:left w:val="none" w:color="FFFFFF" w:sz="0"/>
              <w:bottom w:val="none" w:color="FFFFFF" w:sz="0"/>
              <w:right w:val="none" w:color="FFFFFF" w:sz="0"/>
            </w:tcBorders>
            <w:shd w:fill="ECFDF5" w:val="clear"/>
            <w:tcMar>
              <w:top w:type="dxa" w:w="100"/>
              <w:left w:type="dxa" w:w="140"/>
              <w:bottom w:type="dxa" w:w="100"/>
              <w:right w:type="dxa" w:w="140"/>
            </w:tcMar>
          </w:tcPr>
          <w:p>
            <w:pPr>
              <w:spacing w:after="0" w:before="0"/>
            </w:pPr>
            <w:r>
              <w:rPr>
                <w:rFonts w:ascii="Arial" w:cs="Arial" w:eastAsia="Arial" w:hAnsi="Arial"/>
                <w:color w:val="374151"/>
                <w:sz w:val="22"/>
                <w:szCs w:val="22"/>
              </w:rPr>
              <w:t xml:space="preserve">import type { SponsorRecommendation } from "../types";
export function parseRecommendations(raw: string): SponsorRecommendation[] {
  // Extract JSON array from response
  const match = raw.match(/\[\s*\{[\s\S]*\}\s*\]/);
  if (!match) throw new Error("No JSON array found in Claude response");
  let parsed: unknown;
  try {
    parsed = JSON.parse(match[0]);
  } catch {
    throw new Error("Failed to parse Claude JSON response");
  }
  if (!Array.isArray(parsed)) {
    throw new Error("Expected array, got: " + typeof parsed);
  }
  const recommendations = parsed.map((item, i) =&gt; {
    const required = ["brandName","category","matchScore","reasoning","audienceOverlap","pitchAngle"];
    for (const field of required) {
      if (!(field in item)) throw new Error(`Missing field "${field}" in item ${i}`);
    }
    return {
      brandName: String(item.brandName),
      category: String(item.category),
      matchScore: Math.min(100, Math.max(0, Number(item.matchScore))),
      reasoning: String(item.reasoning),
      audienceOverlap: String(item.audienceOverlap),
      pitchAngle: String(item.pitchAngle),
    } satisfies SponsorRecommendation;
  });
  // Sort by matchScore descending
  return recommendations.sort((a, b) =&gt; b.matchScore - a.matchScore);
}</w:t>
            </w:r>
          </w:p>
        </w:tc>
      </w:tr>
    </w:tbl>
    <w:p>
      <w:pPr>
        <w:spacing w:after="0" w:before="200"/>
      </w:pPr>
      <w:r>
        <w:t xml:space="preserve"/>
      </w:r>
    </w:p>
    <w:p>
      <w:pPr>
        <w:pStyle w:val="Heading1"/>
        <w:pBdr>
          <w:bottom w:val="single" w:color="1A56DB" w:sz="4" w:space="4"/>
        </w:pBdr>
        <w:spacing w:after="160" w:before="320"/>
      </w:pPr>
      <w:r>
        <w:rPr>
          <w:rFonts w:ascii="Arial" w:cs="Arial" w:eastAsia="Arial" w:hAnsi="Arial"/>
          <w:b/>
          <w:bCs/>
          <w:color w:val="1A56DB"/>
          <w:sz w:val="32"/>
          <w:szCs w:val="32"/>
        </w:rPr>
        <w:t xml:space="preserve">5. API Route (route.ts)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6DB" w:sz="6"/>
              <w:left w:val="none" w:color="FFFFFF" w:sz="0"/>
              <w:bottom w:val="none" w:color="FFFFFF" w:sz="0"/>
              <w:right w:val="none" w:color="FFFFFF" w:sz="0"/>
            </w:tcBorders>
            <w:shd w:fill="EFF6FF" w:val="clear"/>
            <w:tcMar>
              <w:top w:type="dxa" w:w="100"/>
              <w:left w:type="dxa" w:w="140"/>
              <w:bottom w:type="dxa" w:w="100"/>
              <w:right w:type="dxa" w:w="140"/>
            </w:tcMar>
          </w:tcPr>
          <w:p>
            <w:pPr>
              <w:spacing w:after="0" w:before="0"/>
            </w:pPr>
            <w:r>
              <w:rPr>
                <w:rFonts w:ascii="Arial" w:cs="Arial" w:eastAsia="Arial" w:hAnsi="Arial"/>
                <w:color w:val="374151"/>
                <w:sz w:val="22"/>
                <w:szCs w:val="22"/>
              </w:rPr>
              <w:t xml:space="preserve">import Anthropic from "@anthropic-ai/sdk";
import { buildPrompt } from "@/utils/promptBuilder";
import { parseRecommendations } from "@/utils/parseResponse";
const client = new Anthropic();
export async function POST(req: Request) {
  const { athlete, audience } = await req.json();
  if (!athlete || !audience) {
    return Response.json({ error: "Missing athlete or audience" }, { status: 400 });
  }
  try {
    const message = await client.messages.create({
      model: "claude-sonnet-4-20250514",
      max_tokens: 1000,
      system: SYSTEM_PROMPT, // from Section 2.2
      messages: [{ role: "user", content: buildPrompt(athlete, audience) }],
    });
    const raw = message.content[0].type === "text" ? message.content[0].text : "";
    const recommendations = parseRecommendations(raw);
    return Response.json({ recommendations, generatedAt: new Date().toISOString() });
  } catch (err) {
    const message = err instanceof Error ? err.message : "Unknown error";
    return Response.json({ error: message }, { status: 500 });
  }
}</w:t>
            </w:r>
          </w:p>
        </w:tc>
      </w:tr>
    </w:tbl>
    <w:p>
      <w:pPr>
        <w:spacing w:after="0" w:before="200"/>
      </w:pPr>
      <w:r>
        <w:t xml:space="preserve"/>
      </w:r>
    </w:p>
    <w:p>
      <w:pPr>
        <w:pStyle w:val="Heading1"/>
        <w:pBdr>
          <w:bottom w:val="single" w:color="1A56DB" w:sz="4" w:space="4"/>
        </w:pBdr>
        <w:spacing w:after="160" w:before="320"/>
      </w:pPr>
      <w:r>
        <w:rPr>
          <w:rFonts w:ascii="Arial" w:cs="Arial" w:eastAsia="Arial" w:hAnsi="Arial"/>
          <w:b/>
          <w:bCs/>
          <w:color w:val="1A56DB"/>
          <w:sz w:val="32"/>
          <w:szCs w:val="32"/>
        </w:rPr>
        <w:t xml:space="preserve">6. Prompt Tuning Tips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Problem</w:t>
            </w:r>
          </w:p>
        </w:tc>
        <w:tc>
          <w:tcPr>
            <w:tcW w:type="dxa" w:w="4680"/>
            <w:tcBorders>
              <w:top w:val="single" w:color="E5E7EB" w:sz="1"/>
              <w:left w:val="single" w:color="E5E7EB" w:sz="1"/>
              <w:bottom w:val="single" w:color="E5E7EB" w:sz="1"/>
              <w:right w:val="single" w:color="E5E7EB" w:sz="1"/>
            </w:tcBorders>
            <w:shd w:fill="1A56DB" w:val="clear"/>
            <w:tcMar>
              <w:top w:type="dxa" w:w="100"/>
              <w:left w:type="dxa" w:w="140"/>
              <w:bottom w:type="dxa" w:w="100"/>
              <w:right w:type="dxa" w:w="140"/>
            </w:tcMar>
          </w:tcPr>
          <w:p>
            <w:pPr>
              <w:spacing w:after="0" w:before="0"/>
            </w:pPr>
            <w:r>
              <w:rPr>
                <w:rFonts w:ascii="Arial" w:cs="Arial" w:eastAsia="Arial" w:hAnsi="Arial"/>
                <w:b/>
                <w:bCs/>
                <w:color w:val="FFFFFF"/>
                <w:sz w:val="20"/>
                <w:szCs w:val="20"/>
              </w:rPr>
              <w:t xml:space="preserve">Fix</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20"/>
                <w:szCs w:val="20"/>
              </w:rPr>
              <w:t xml:space="preserve">Claude adds explanation before JSON</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20"/>
                <w:szCs w:val="20"/>
              </w:rPr>
              <w:t xml:space="preserve">Add "Return ONLY the JSON array, nothing else" at end of system prompt</w:t>
            </w:r>
          </w:p>
        </w:tc>
      </w:tr>
      <w:tr>
        <w:tc>
          <w:tcPr>
            <w:tcW w:type="dxa" w:w="46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before="0"/>
            </w:pPr>
            <w:r>
              <w:rPr>
                <w:rFonts w:ascii="Arial" w:cs="Arial" w:eastAsia="Arial" w:hAnsi="Arial"/>
                <w:b w:val="false"/>
                <w:bCs w:val="false"/>
                <w:color w:val="111827"/>
                <w:sz w:val="20"/>
                <w:szCs w:val="20"/>
              </w:rPr>
              <w:t xml:space="preserve">matchScore too clustered (all 70–80)</w:t>
            </w:r>
          </w:p>
        </w:tc>
        <w:tc>
          <w:tcPr>
            <w:tcW w:type="dxa" w:w="46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before="0"/>
            </w:pPr>
            <w:r>
              <w:rPr>
                <w:rFonts w:ascii="Arial" w:cs="Arial" w:eastAsia="Arial" w:hAnsi="Arial"/>
                <w:b w:val="false"/>
                <w:bCs w:val="false"/>
                <w:color w:val="111827"/>
                <w:sz w:val="20"/>
                <w:szCs w:val="20"/>
              </w:rPr>
              <w:t xml:space="preserve">Add "Use the full 0–100 range; scores should be meaningfully spread" to system prompt</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20"/>
                <w:szCs w:val="20"/>
              </w:rPr>
              <w:t xml:space="preserve">Pitch angles are generic</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20"/>
                <w:szCs w:val="20"/>
              </w:rPr>
              <w:t xml:space="preserve">Add "Pitch angles must reference the athlete's specific sport and stats" to system prompt</w:t>
            </w:r>
          </w:p>
        </w:tc>
      </w:tr>
      <w:tr>
        <w:tc>
          <w:tcPr>
            <w:tcW w:type="dxa" w:w="46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before="0"/>
            </w:pPr>
            <w:r>
              <w:rPr>
                <w:rFonts w:ascii="Arial" w:cs="Arial" w:eastAsia="Arial" w:hAnsi="Arial"/>
                <w:b w:val="false"/>
                <w:bCs w:val="false"/>
                <w:color w:val="111827"/>
                <w:sz w:val="20"/>
                <w:szCs w:val="20"/>
              </w:rPr>
              <w:t xml:space="preserve">Missing fields in output</w:t>
            </w:r>
          </w:p>
        </w:tc>
        <w:tc>
          <w:tcPr>
            <w:tcW w:type="dxa" w:w="468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spacing w:after="0" w:before="0"/>
            </w:pPr>
            <w:r>
              <w:rPr>
                <w:rFonts w:ascii="Arial" w:cs="Arial" w:eastAsia="Arial" w:hAnsi="Arial"/>
                <w:b w:val="false"/>
                <w:bCs w:val="false"/>
                <w:color w:val="111827"/>
                <w:sz w:val="20"/>
                <w:szCs w:val="20"/>
              </w:rPr>
              <w:t xml:space="preserve">Repeat field list in user prompt as well as system prompt</w:t>
            </w:r>
          </w:p>
        </w:tc>
      </w:tr>
      <w:tr>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20"/>
                <w:szCs w:val="20"/>
              </w:rPr>
              <w:t xml:space="preserve">Fewer than 6 recommendations</w:t>
            </w:r>
          </w:p>
        </w:tc>
        <w:tc>
          <w:tcPr>
            <w:tcW w:type="dxa" w:w="468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spacing w:after="0" w:before="0"/>
            </w:pPr>
            <w:r>
              <w:rPr>
                <w:rFonts w:ascii="Arial" w:cs="Arial" w:eastAsia="Arial" w:hAnsi="Arial"/>
                <w:b w:val="false"/>
                <w:bCs w:val="false"/>
                <w:color w:val="111827"/>
                <w:sz w:val="20"/>
                <w:szCs w:val="20"/>
              </w:rPr>
              <w:t xml:space="preserve">Add "You MUST return exactly 6 items, no more, no fewer" and validate in parseResponse</w:t>
            </w:r>
          </w:p>
        </w:tc>
      </w:tr>
    </w:tbl>
    <w:p>
      <w:pPr>
        <w:spacing w:after="0" w:before="200"/>
      </w:pPr>
      <w:r>
        <w:t xml:space="preserve"/>
      </w:r>
    </w:p>
    <w:p>
      <w:pPr>
        <w:pStyle w:val="Heading1"/>
        <w:pBdr>
          <w:bottom w:val="single" w:color="1A56DB" w:sz="4" w:space="4"/>
        </w:pBdr>
        <w:spacing w:after="160" w:before="320"/>
      </w:pPr>
      <w:r>
        <w:rPr>
          <w:rFonts w:ascii="Arial" w:cs="Arial" w:eastAsia="Arial" w:hAnsi="Arial"/>
          <w:b/>
          <w:bCs/>
          <w:color w:val="1A56DB"/>
          <w:sz w:val="32"/>
          <w:szCs w:val="32"/>
        </w:rPr>
        <w:t xml:space="preserve">7. 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E9F6E" w:sz="6"/>
              <w:left w:val="none" w:color="FFFFFF" w:sz="0"/>
              <w:bottom w:val="none" w:color="FFFFFF" w:sz="0"/>
              <w:right w:val="none" w:color="FFFFFF" w:sz="0"/>
            </w:tcBorders>
            <w:shd w:fill="ECFDF5" w:val="clear"/>
            <w:tcMar>
              <w:top w:type="dxa" w:w="100"/>
              <w:left w:type="dxa" w:w="140"/>
              <w:bottom w:type="dxa" w:w="100"/>
              <w:right w:type="dxa" w:w="140"/>
            </w:tcMar>
          </w:tcPr>
          <w:p>
            <w:pPr>
              <w:spacing w:after="0" w:before="0"/>
            </w:pPr>
            <w:r>
              <w:rPr>
                <w:rFonts w:ascii="Arial" w:cs="Arial" w:eastAsia="Arial" w:hAnsi="Arial"/>
                <w:color w:val="374151"/>
                <w:sz w:val="22"/>
                <w:szCs w:val="22"/>
              </w:rPr>
              <w:t xml:space="preserve">[
  {
    "brandName": "Gatorade",
    "category": "Sports Nutrition",
    "matchScore": 92,
    "reasoning": "Gatorade's brand identity is built around elite athletic performance and endurance. This athlete's established profile and strong engagement in the 18-34 demographic aligns directly with Gatorade's core market. The high Instagram engagement rate makes organic content partnerships especially attractive.",
    "audienceOverlap": "Gatorade's primary audience of 18-34 active sports fans closely mirrors this athlete's demographic, particularly in the US and UK markets.",
    "pitchAngle": "Hi [contact] — I represent [Athlete], whose 4.2M Instagram followers are 78% in Gatorade's core 18-34 demographic. Given their 6.1% engagement rate, a hydration partnership could drive meaningful top-of-funnel reach this season."
  }
]</w:t>
            </w:r>
          </w:p>
        </w:tc>
      </w:tr>
    </w:tbl>
    <w:sectPr>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2026-06-09T12:03:41.233Z</dcterms:created>
  <dcterms:modified xsi:type="dcterms:W3CDTF">2026-06-09T12:03:41.233Z</dcterms:modified>
</cp:coreProperties>
</file>

<file path=docProps/custom.xml><?xml version="1.0" encoding="utf-8"?>
<Properties xmlns="http://schemas.openxmlformats.org/officeDocument/2006/custom-properties" xmlns:vt="http://schemas.openxmlformats.org/officeDocument/2006/docPropsVTypes"/>
</file>