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9F67B" w14:textId="73112472" w:rsidR="00C827FA" w:rsidRPr="00D209E6" w:rsidRDefault="00C827FA" w:rsidP="00DB20C7">
      <w:pPr>
        <w:spacing w:after="240"/>
        <w:jc w:val="center"/>
        <w:rPr>
          <w:b/>
          <w:bCs/>
          <w:caps/>
          <w:sz w:val="24"/>
          <w:szCs w:val="24"/>
        </w:rPr>
      </w:pPr>
      <w:r w:rsidRPr="00D209E6">
        <w:rPr>
          <w:b/>
          <w:bCs/>
          <w:caps/>
          <w:sz w:val="24"/>
          <w:szCs w:val="24"/>
        </w:rPr>
        <w:t>Performance Work Statement</w:t>
      </w:r>
      <w:r w:rsidR="009D48D7" w:rsidRPr="00D209E6">
        <w:rPr>
          <w:b/>
          <w:bCs/>
          <w:caps/>
          <w:sz w:val="24"/>
          <w:szCs w:val="24"/>
        </w:rPr>
        <w:t xml:space="preserve"> (PWS)</w:t>
      </w:r>
    </w:p>
    <w:p w14:paraId="63918866" w14:textId="77777777" w:rsidR="00C827FA" w:rsidRPr="00C827FA" w:rsidRDefault="00C827FA" w:rsidP="00DB20C7">
      <w:pPr>
        <w:spacing w:after="240"/>
        <w:jc w:val="center"/>
        <w:rPr>
          <w:sz w:val="24"/>
          <w:szCs w:val="24"/>
        </w:rPr>
      </w:pPr>
    </w:p>
    <w:p w14:paraId="612AA857" w14:textId="77777777" w:rsidR="00C827FA" w:rsidRPr="00C827FA" w:rsidRDefault="00C827FA" w:rsidP="00DB20C7">
      <w:pPr>
        <w:spacing w:after="240"/>
        <w:jc w:val="center"/>
        <w:rPr>
          <w:sz w:val="24"/>
          <w:szCs w:val="24"/>
        </w:rPr>
      </w:pPr>
      <w:r w:rsidRPr="00C827FA">
        <w:rPr>
          <w:sz w:val="24"/>
          <w:szCs w:val="24"/>
        </w:rPr>
        <w:t>for</w:t>
      </w:r>
    </w:p>
    <w:p w14:paraId="3C88F20A" w14:textId="77777777" w:rsidR="00C827FA" w:rsidRPr="00C827FA" w:rsidRDefault="00C827FA" w:rsidP="00DB20C7">
      <w:pPr>
        <w:spacing w:after="240"/>
        <w:jc w:val="center"/>
        <w:rPr>
          <w:sz w:val="24"/>
          <w:szCs w:val="24"/>
        </w:rPr>
      </w:pPr>
    </w:p>
    <w:p w14:paraId="1F8E9D86" w14:textId="77777777" w:rsidR="00C827FA" w:rsidRDefault="00C827FA" w:rsidP="00DB20C7">
      <w:pPr>
        <w:spacing w:after="240"/>
        <w:jc w:val="center"/>
        <w:rPr>
          <w:sz w:val="24"/>
          <w:szCs w:val="24"/>
        </w:rPr>
      </w:pPr>
      <w:r w:rsidRPr="00C827FA">
        <w:rPr>
          <w:sz w:val="24"/>
          <w:szCs w:val="24"/>
        </w:rPr>
        <w:t>Tactical Missile Technical Coordination Group (TMTCG) and</w:t>
      </w:r>
    </w:p>
    <w:p w14:paraId="6CBA3AB4" w14:textId="783EE2C5" w:rsidR="00C827FA" w:rsidRPr="00C827FA" w:rsidRDefault="00C827FA" w:rsidP="00DB20C7">
      <w:pPr>
        <w:spacing w:after="240"/>
        <w:jc w:val="center"/>
        <w:rPr>
          <w:sz w:val="24"/>
          <w:szCs w:val="24"/>
        </w:rPr>
      </w:pPr>
      <w:r w:rsidRPr="00C827FA">
        <w:rPr>
          <w:sz w:val="24"/>
          <w:szCs w:val="24"/>
        </w:rPr>
        <w:t xml:space="preserve">Joint Munitions </w:t>
      </w:r>
      <w:proofErr w:type="gramStart"/>
      <w:r w:rsidRPr="00C827FA">
        <w:rPr>
          <w:sz w:val="24"/>
          <w:szCs w:val="24"/>
        </w:rPr>
        <w:t>World Wide</w:t>
      </w:r>
      <w:proofErr w:type="gramEnd"/>
      <w:r w:rsidRPr="00C827FA">
        <w:rPr>
          <w:sz w:val="24"/>
          <w:szCs w:val="24"/>
        </w:rPr>
        <w:t xml:space="preserve"> Review (JMWWR) Website Hosting</w:t>
      </w:r>
    </w:p>
    <w:p w14:paraId="3F6AF9C3" w14:textId="77777777" w:rsidR="00C827FA" w:rsidRPr="00C827FA" w:rsidRDefault="00C827FA" w:rsidP="00DB20C7">
      <w:pPr>
        <w:spacing w:after="240"/>
        <w:jc w:val="center"/>
        <w:rPr>
          <w:sz w:val="24"/>
          <w:szCs w:val="24"/>
        </w:rPr>
      </w:pPr>
    </w:p>
    <w:p w14:paraId="05FC76C0" w14:textId="7BDD360B" w:rsidR="00C827FA" w:rsidRPr="00C827FA" w:rsidRDefault="00C827FA" w:rsidP="00DB20C7">
      <w:pPr>
        <w:spacing w:after="240"/>
        <w:jc w:val="center"/>
        <w:rPr>
          <w:sz w:val="24"/>
          <w:szCs w:val="24"/>
        </w:rPr>
      </w:pPr>
      <w:r w:rsidRPr="00665D43">
        <w:rPr>
          <w:b/>
          <w:bCs/>
          <w:sz w:val="24"/>
          <w:szCs w:val="24"/>
        </w:rPr>
        <w:t>Purchase Request</w:t>
      </w:r>
      <w:r>
        <w:rPr>
          <w:sz w:val="24"/>
          <w:szCs w:val="24"/>
        </w:rPr>
        <w:t>:</w:t>
      </w:r>
      <w:r w:rsidRPr="00C827FA">
        <w:rPr>
          <w:sz w:val="24"/>
          <w:szCs w:val="24"/>
        </w:rPr>
        <w:t xml:space="preserve"> </w:t>
      </w:r>
      <w:r w:rsidRPr="00470027">
        <w:rPr>
          <w:sz w:val="24"/>
          <w:szCs w:val="24"/>
          <w:highlight w:val="yellow"/>
        </w:rPr>
        <w:t>FD2060-24-31360</w:t>
      </w:r>
    </w:p>
    <w:p w14:paraId="41644D1C" w14:textId="77777777" w:rsidR="00C827FA" w:rsidRPr="00C827FA" w:rsidRDefault="00C827FA" w:rsidP="00DB20C7">
      <w:pPr>
        <w:spacing w:after="240"/>
        <w:jc w:val="center"/>
        <w:rPr>
          <w:sz w:val="24"/>
          <w:szCs w:val="24"/>
        </w:rPr>
      </w:pPr>
    </w:p>
    <w:p w14:paraId="3FEF0F34" w14:textId="311E3BBB" w:rsidR="00C827FA" w:rsidRPr="00665D43" w:rsidRDefault="00B9729F" w:rsidP="00DB20C7">
      <w:pPr>
        <w:spacing w:after="240"/>
        <w:jc w:val="center"/>
        <w:rPr>
          <w:b/>
          <w:bCs/>
          <w:sz w:val="24"/>
          <w:szCs w:val="24"/>
        </w:rPr>
      </w:pPr>
      <w:r>
        <w:rPr>
          <w:b/>
          <w:bCs/>
          <w:sz w:val="24"/>
          <w:szCs w:val="24"/>
        </w:rPr>
        <w:t>4</w:t>
      </w:r>
      <w:r w:rsidR="00C827FA" w:rsidRPr="00665D43">
        <w:rPr>
          <w:b/>
          <w:bCs/>
          <w:sz w:val="24"/>
          <w:szCs w:val="24"/>
        </w:rPr>
        <w:t xml:space="preserve"> </w:t>
      </w:r>
      <w:r w:rsidR="006328C6">
        <w:rPr>
          <w:b/>
          <w:bCs/>
          <w:sz w:val="24"/>
          <w:szCs w:val="24"/>
        </w:rPr>
        <w:t>June , 2025</w:t>
      </w:r>
    </w:p>
    <w:p w14:paraId="797984A3" w14:textId="77777777" w:rsidR="000F1385" w:rsidRDefault="000F1385" w:rsidP="00DB20C7">
      <w:pPr>
        <w:spacing w:after="240"/>
        <w:jc w:val="both"/>
        <w:rPr>
          <w:sz w:val="24"/>
          <w:szCs w:val="24"/>
        </w:rPr>
        <w:sectPr w:rsidR="000F1385" w:rsidSect="00151E4C">
          <w:footerReference w:type="even" r:id="rId8"/>
          <w:footerReference w:type="default" r:id="rId9"/>
          <w:type w:val="continuous"/>
          <w:pgSz w:w="12240" w:h="15840" w:code="1"/>
          <w:pgMar w:top="1426" w:right="1080" w:bottom="1901" w:left="1080" w:header="720" w:footer="1152" w:gutter="0"/>
          <w:cols w:space="720"/>
          <w:vAlign w:val="center"/>
          <w:titlePg/>
          <w:docGrid w:linePitch="299"/>
        </w:sectPr>
      </w:pPr>
    </w:p>
    <w:p w14:paraId="753E9E55" w14:textId="3EF11B5E" w:rsidR="009C4BFE" w:rsidRPr="005817C1" w:rsidRDefault="0052106B" w:rsidP="00DB20C7">
      <w:pPr>
        <w:spacing w:after="240"/>
        <w:jc w:val="center"/>
        <w:rPr>
          <w:b/>
          <w:bCs/>
          <w:caps/>
          <w:sz w:val="24"/>
          <w:szCs w:val="24"/>
        </w:rPr>
      </w:pPr>
      <w:r w:rsidRPr="005817C1">
        <w:rPr>
          <w:b/>
          <w:bCs/>
          <w:caps/>
          <w:sz w:val="24"/>
          <w:szCs w:val="24"/>
        </w:rPr>
        <w:lastRenderedPageBreak/>
        <w:t>Part 1</w:t>
      </w:r>
    </w:p>
    <w:p w14:paraId="065C2E72" w14:textId="6F565349" w:rsidR="0052106B" w:rsidRPr="005817C1" w:rsidRDefault="0052106B" w:rsidP="00DB20C7">
      <w:pPr>
        <w:spacing w:after="240"/>
        <w:jc w:val="center"/>
        <w:rPr>
          <w:b/>
          <w:bCs/>
          <w:sz w:val="24"/>
          <w:szCs w:val="24"/>
        </w:rPr>
      </w:pPr>
      <w:r w:rsidRPr="005817C1">
        <w:rPr>
          <w:b/>
          <w:bCs/>
          <w:sz w:val="24"/>
          <w:szCs w:val="24"/>
        </w:rPr>
        <w:t>General Information</w:t>
      </w:r>
    </w:p>
    <w:p w14:paraId="531FFFF4" w14:textId="77777777" w:rsidR="004544CA" w:rsidRPr="004544CA" w:rsidRDefault="004544CA" w:rsidP="00DB20C7">
      <w:pPr>
        <w:spacing w:after="240"/>
        <w:jc w:val="both"/>
        <w:rPr>
          <w:sz w:val="24"/>
          <w:szCs w:val="24"/>
          <w:u w:val="single"/>
        </w:rPr>
      </w:pPr>
    </w:p>
    <w:p w14:paraId="135D40CF" w14:textId="29B36B46" w:rsidR="000A7D8A" w:rsidRPr="00F55091" w:rsidRDefault="000A7D8A" w:rsidP="0077424C">
      <w:pPr>
        <w:pStyle w:val="ListParagraph"/>
        <w:numPr>
          <w:ilvl w:val="0"/>
          <w:numId w:val="9"/>
        </w:numPr>
        <w:tabs>
          <w:tab w:val="left" w:pos="360"/>
        </w:tabs>
        <w:spacing w:after="240"/>
        <w:ind w:left="0" w:firstLine="0"/>
        <w:jc w:val="both"/>
        <w:rPr>
          <w:sz w:val="24"/>
          <w:szCs w:val="24"/>
        </w:rPr>
      </w:pPr>
      <w:r w:rsidRPr="00F55091">
        <w:rPr>
          <w:b/>
          <w:bCs/>
          <w:sz w:val="24"/>
          <w:szCs w:val="24"/>
          <w:u w:val="single"/>
        </w:rPr>
        <w:t>GENERAL</w:t>
      </w:r>
      <w:r w:rsidRPr="008F7181">
        <w:rPr>
          <w:b/>
          <w:bCs/>
          <w:sz w:val="24"/>
          <w:szCs w:val="24"/>
        </w:rPr>
        <w:t>:</w:t>
      </w:r>
      <w:r w:rsidRPr="00F55091">
        <w:rPr>
          <w:sz w:val="24"/>
          <w:szCs w:val="24"/>
        </w:rPr>
        <w:t xml:space="preserve">  This is a non-personal services contract to provide </w:t>
      </w:r>
      <w:r w:rsidR="00C93103" w:rsidRPr="00F55091">
        <w:rPr>
          <w:sz w:val="24"/>
          <w:szCs w:val="24"/>
        </w:rPr>
        <w:t xml:space="preserve">hosting </w:t>
      </w:r>
      <w:r w:rsidR="00D468E6">
        <w:rPr>
          <w:sz w:val="24"/>
          <w:szCs w:val="24"/>
        </w:rPr>
        <w:t xml:space="preserve">services </w:t>
      </w:r>
      <w:r w:rsidR="00C93103" w:rsidRPr="00F55091">
        <w:rPr>
          <w:sz w:val="24"/>
          <w:szCs w:val="24"/>
        </w:rPr>
        <w:t xml:space="preserve">for </w:t>
      </w:r>
      <w:r w:rsidR="00DB20C7" w:rsidRPr="00F55091">
        <w:rPr>
          <w:sz w:val="24"/>
          <w:szCs w:val="24"/>
        </w:rPr>
        <w:t xml:space="preserve">the </w:t>
      </w:r>
      <w:r w:rsidR="00C93103" w:rsidRPr="00F55091">
        <w:rPr>
          <w:sz w:val="24"/>
          <w:szCs w:val="24"/>
        </w:rPr>
        <w:t>Tactical Missile Technical Coordination Group (TMTCG) and</w:t>
      </w:r>
      <w:r w:rsidR="00DB20C7" w:rsidRPr="00F55091">
        <w:rPr>
          <w:sz w:val="24"/>
          <w:szCs w:val="24"/>
        </w:rPr>
        <w:t xml:space="preserve"> </w:t>
      </w:r>
      <w:r w:rsidR="00C93103" w:rsidRPr="00F55091">
        <w:rPr>
          <w:sz w:val="24"/>
          <w:szCs w:val="24"/>
        </w:rPr>
        <w:t xml:space="preserve">Joint Munitions </w:t>
      </w:r>
      <w:proofErr w:type="gramStart"/>
      <w:r w:rsidR="00C93103" w:rsidRPr="00F55091">
        <w:rPr>
          <w:sz w:val="24"/>
          <w:szCs w:val="24"/>
        </w:rPr>
        <w:t>World Wide</w:t>
      </w:r>
      <w:proofErr w:type="gramEnd"/>
      <w:r w:rsidR="00C93103" w:rsidRPr="00F55091">
        <w:rPr>
          <w:sz w:val="24"/>
          <w:szCs w:val="24"/>
        </w:rPr>
        <w:t xml:space="preserve"> Review (JMWWR) </w:t>
      </w:r>
      <w:r w:rsidR="00572931">
        <w:rPr>
          <w:sz w:val="24"/>
          <w:szCs w:val="24"/>
        </w:rPr>
        <w:t>w</w:t>
      </w:r>
      <w:r w:rsidR="00C93103" w:rsidRPr="00F55091">
        <w:rPr>
          <w:sz w:val="24"/>
          <w:szCs w:val="24"/>
        </w:rPr>
        <w:t>ebsite</w:t>
      </w:r>
      <w:r w:rsidR="00DB20C7" w:rsidRPr="00F55091">
        <w:rPr>
          <w:sz w:val="24"/>
          <w:szCs w:val="24"/>
        </w:rPr>
        <w:t xml:space="preserve">s. </w:t>
      </w:r>
      <w:r w:rsidR="003C5D3B" w:rsidRPr="00F55091">
        <w:rPr>
          <w:sz w:val="24"/>
          <w:szCs w:val="24"/>
        </w:rPr>
        <w:t xml:space="preserve">The </w:t>
      </w:r>
      <w:r w:rsidR="009037F4">
        <w:rPr>
          <w:sz w:val="24"/>
          <w:szCs w:val="24"/>
        </w:rPr>
        <w:t>Government</w:t>
      </w:r>
      <w:r w:rsidR="003C5D3B" w:rsidRPr="00F55091">
        <w:rPr>
          <w:sz w:val="24"/>
          <w:szCs w:val="24"/>
        </w:rPr>
        <w:t xml:space="preserve"> shall not exercise any supervision or control over the contract service providers performing the services herein. Such contract service providers shall be accountable solely to the </w:t>
      </w:r>
      <w:r w:rsidR="009037F4">
        <w:rPr>
          <w:sz w:val="24"/>
          <w:szCs w:val="24"/>
        </w:rPr>
        <w:t>Contractor</w:t>
      </w:r>
      <w:r w:rsidR="003C5D3B" w:rsidRPr="00F55091">
        <w:rPr>
          <w:sz w:val="24"/>
          <w:szCs w:val="24"/>
        </w:rPr>
        <w:t xml:space="preserve"> who, in turn is responsible to the </w:t>
      </w:r>
      <w:r w:rsidR="009037F4">
        <w:rPr>
          <w:sz w:val="24"/>
          <w:szCs w:val="24"/>
        </w:rPr>
        <w:t>Government</w:t>
      </w:r>
      <w:r w:rsidR="003C5D3B" w:rsidRPr="00F55091">
        <w:rPr>
          <w:sz w:val="24"/>
          <w:szCs w:val="24"/>
        </w:rPr>
        <w:t>.</w:t>
      </w:r>
    </w:p>
    <w:p w14:paraId="469B9651" w14:textId="63273418" w:rsidR="000A7D8A" w:rsidRDefault="009847E5" w:rsidP="0077424C">
      <w:pPr>
        <w:pStyle w:val="ListParagraph"/>
        <w:numPr>
          <w:ilvl w:val="1"/>
          <w:numId w:val="9"/>
        </w:numPr>
        <w:tabs>
          <w:tab w:val="left" w:pos="540"/>
        </w:tabs>
        <w:spacing w:after="240"/>
        <w:ind w:left="0" w:firstLine="0"/>
        <w:jc w:val="both"/>
        <w:rPr>
          <w:sz w:val="24"/>
          <w:szCs w:val="24"/>
        </w:rPr>
      </w:pPr>
      <w:r w:rsidRPr="009847E5">
        <w:rPr>
          <w:sz w:val="24"/>
          <w:szCs w:val="24"/>
          <w:u w:val="single"/>
        </w:rPr>
        <w:t>Description of Services/Introduction</w:t>
      </w:r>
      <w:r>
        <w:rPr>
          <w:sz w:val="24"/>
          <w:szCs w:val="24"/>
        </w:rPr>
        <w:t xml:space="preserve">:  </w:t>
      </w:r>
      <w:r w:rsidR="00EC7B0F">
        <w:rPr>
          <w:sz w:val="24"/>
          <w:szCs w:val="24"/>
        </w:rPr>
        <w:t xml:space="preserve">The </w:t>
      </w:r>
      <w:r w:rsidR="009037F4">
        <w:rPr>
          <w:sz w:val="24"/>
          <w:szCs w:val="24"/>
        </w:rPr>
        <w:t>Contractor</w:t>
      </w:r>
      <w:r w:rsidR="00EC7B0F">
        <w:rPr>
          <w:sz w:val="24"/>
          <w:szCs w:val="24"/>
        </w:rPr>
        <w:t xml:space="preserve"> shall provide all personnel, equipment, supplies, facilities, transportation, tools, materials, supervision, and other items and non-personal services necessary to provide hosting services for the TMTCG and JMWWR websites</w:t>
      </w:r>
      <w:r w:rsidR="004610B4">
        <w:rPr>
          <w:sz w:val="24"/>
          <w:szCs w:val="24"/>
        </w:rPr>
        <w:t xml:space="preserve"> as defined in this PWS except for those items specified as </w:t>
      </w:r>
      <w:r w:rsidR="009037F4">
        <w:rPr>
          <w:sz w:val="24"/>
          <w:szCs w:val="24"/>
        </w:rPr>
        <w:t>Government</w:t>
      </w:r>
      <w:r w:rsidR="004610B4">
        <w:rPr>
          <w:sz w:val="24"/>
          <w:szCs w:val="24"/>
        </w:rPr>
        <w:t xml:space="preserve"> furnished property and services. The </w:t>
      </w:r>
      <w:r w:rsidR="009037F4">
        <w:rPr>
          <w:sz w:val="24"/>
          <w:szCs w:val="24"/>
        </w:rPr>
        <w:t>Contractor</w:t>
      </w:r>
      <w:r w:rsidR="004610B4">
        <w:rPr>
          <w:sz w:val="24"/>
          <w:szCs w:val="24"/>
        </w:rPr>
        <w:t xml:space="preserve"> shall perform to the standards in this contract.</w:t>
      </w:r>
    </w:p>
    <w:p w14:paraId="0F35A197" w14:textId="0ECBD34C" w:rsidR="00013791" w:rsidRDefault="00013791" w:rsidP="0077424C">
      <w:pPr>
        <w:pStyle w:val="ListParagraph"/>
        <w:numPr>
          <w:ilvl w:val="1"/>
          <w:numId w:val="9"/>
        </w:numPr>
        <w:tabs>
          <w:tab w:val="left" w:pos="540"/>
        </w:tabs>
        <w:spacing w:after="240"/>
        <w:ind w:left="0" w:firstLine="0"/>
        <w:jc w:val="both"/>
        <w:rPr>
          <w:sz w:val="24"/>
          <w:szCs w:val="24"/>
        </w:rPr>
      </w:pPr>
      <w:bookmarkStart w:id="0" w:name="_Ref198878834"/>
      <w:r>
        <w:rPr>
          <w:sz w:val="24"/>
          <w:szCs w:val="24"/>
          <w:u w:val="single"/>
        </w:rPr>
        <w:t>Background</w:t>
      </w:r>
      <w:r w:rsidRPr="00013791">
        <w:rPr>
          <w:sz w:val="24"/>
          <w:szCs w:val="24"/>
        </w:rPr>
        <w:t>:</w:t>
      </w:r>
      <w:r>
        <w:rPr>
          <w:sz w:val="24"/>
          <w:szCs w:val="24"/>
        </w:rPr>
        <w:t xml:space="preserve">  </w:t>
      </w:r>
      <w:r w:rsidR="00376E1F">
        <w:rPr>
          <w:sz w:val="24"/>
          <w:szCs w:val="24"/>
        </w:rPr>
        <w:t xml:space="preserve">The TMTCG and JMWWR websites </w:t>
      </w:r>
      <w:r w:rsidR="003D6AC5">
        <w:rPr>
          <w:sz w:val="24"/>
          <w:szCs w:val="24"/>
        </w:rPr>
        <w:t xml:space="preserve">are currently and </w:t>
      </w:r>
      <w:r w:rsidR="00376E1F">
        <w:rPr>
          <w:sz w:val="24"/>
          <w:szCs w:val="24"/>
        </w:rPr>
        <w:t xml:space="preserve">have historically </w:t>
      </w:r>
      <w:r w:rsidR="00FC00E9">
        <w:rPr>
          <w:sz w:val="24"/>
          <w:szCs w:val="24"/>
        </w:rPr>
        <w:t xml:space="preserve">(for the past five [5] years) </w:t>
      </w:r>
      <w:r w:rsidR="00376E1F">
        <w:rPr>
          <w:sz w:val="24"/>
          <w:szCs w:val="24"/>
        </w:rPr>
        <w:t xml:space="preserve">been hosted </w:t>
      </w:r>
      <w:r w:rsidR="00EB2019">
        <w:rPr>
          <w:sz w:val="24"/>
          <w:szCs w:val="24"/>
        </w:rPr>
        <w:t>by</w:t>
      </w:r>
      <w:r w:rsidR="00376E1F">
        <w:rPr>
          <w:sz w:val="24"/>
          <w:szCs w:val="24"/>
        </w:rPr>
        <w:t xml:space="preserve"> Amazon Web Services (AWS) via another contract. A determination has been made </w:t>
      </w:r>
      <w:r w:rsidR="006D7BC7">
        <w:rPr>
          <w:sz w:val="24"/>
          <w:szCs w:val="24"/>
        </w:rPr>
        <w:t>to remove</w:t>
      </w:r>
      <w:r w:rsidR="00376E1F">
        <w:rPr>
          <w:sz w:val="24"/>
          <w:szCs w:val="24"/>
        </w:rPr>
        <w:t xml:space="preserve"> </w:t>
      </w:r>
      <w:r w:rsidR="006D7BC7">
        <w:rPr>
          <w:sz w:val="24"/>
          <w:szCs w:val="24"/>
        </w:rPr>
        <w:t xml:space="preserve">these services from </w:t>
      </w:r>
      <w:r w:rsidR="00C12D94">
        <w:rPr>
          <w:sz w:val="24"/>
          <w:szCs w:val="24"/>
        </w:rPr>
        <w:t>this</w:t>
      </w:r>
      <w:r w:rsidR="006D7BC7">
        <w:rPr>
          <w:sz w:val="24"/>
          <w:szCs w:val="24"/>
        </w:rPr>
        <w:t xml:space="preserve"> </w:t>
      </w:r>
      <w:r w:rsidR="00376E1F">
        <w:rPr>
          <w:sz w:val="24"/>
          <w:szCs w:val="24"/>
        </w:rPr>
        <w:t xml:space="preserve">other contract </w:t>
      </w:r>
      <w:r w:rsidR="006D7BC7">
        <w:rPr>
          <w:sz w:val="24"/>
          <w:szCs w:val="24"/>
        </w:rPr>
        <w:t xml:space="preserve">and to instead </w:t>
      </w:r>
      <w:r w:rsidR="00376E1F">
        <w:rPr>
          <w:sz w:val="24"/>
          <w:szCs w:val="24"/>
        </w:rPr>
        <w:t>obtain</w:t>
      </w:r>
      <w:r w:rsidR="006D7BC7">
        <w:rPr>
          <w:sz w:val="24"/>
          <w:szCs w:val="24"/>
        </w:rPr>
        <w:t xml:space="preserve"> these services</w:t>
      </w:r>
      <w:r w:rsidR="00376E1F">
        <w:rPr>
          <w:sz w:val="24"/>
          <w:szCs w:val="24"/>
        </w:rPr>
        <w:t xml:space="preserve"> via a separate contract</w:t>
      </w:r>
      <w:r w:rsidR="006E1205">
        <w:rPr>
          <w:sz w:val="24"/>
          <w:szCs w:val="24"/>
        </w:rPr>
        <w:t xml:space="preserve"> (this contract). Non-</w:t>
      </w:r>
      <w:r w:rsidR="008C623D">
        <w:rPr>
          <w:sz w:val="24"/>
          <w:szCs w:val="24"/>
        </w:rPr>
        <w:t>hosting-related</w:t>
      </w:r>
      <w:r w:rsidR="006E1205">
        <w:rPr>
          <w:sz w:val="24"/>
          <w:szCs w:val="24"/>
        </w:rPr>
        <w:t xml:space="preserve"> services </w:t>
      </w:r>
      <w:r w:rsidR="00B87C50">
        <w:rPr>
          <w:sz w:val="24"/>
          <w:szCs w:val="24"/>
        </w:rPr>
        <w:t xml:space="preserve">(i.e., website maintenance, programming, etc.) </w:t>
      </w:r>
      <w:r w:rsidR="001573F9">
        <w:rPr>
          <w:sz w:val="24"/>
          <w:szCs w:val="24"/>
        </w:rPr>
        <w:t>shall</w:t>
      </w:r>
      <w:r w:rsidR="00AE7C7D">
        <w:rPr>
          <w:sz w:val="24"/>
          <w:szCs w:val="24"/>
        </w:rPr>
        <w:t xml:space="preserve"> continue</w:t>
      </w:r>
      <w:r w:rsidR="006E1205">
        <w:rPr>
          <w:sz w:val="24"/>
          <w:szCs w:val="24"/>
        </w:rPr>
        <w:t xml:space="preserve"> via </w:t>
      </w:r>
      <w:r w:rsidR="00B87C50">
        <w:rPr>
          <w:sz w:val="24"/>
          <w:szCs w:val="24"/>
        </w:rPr>
        <w:t>the other</w:t>
      </w:r>
      <w:r w:rsidR="006E1205">
        <w:rPr>
          <w:sz w:val="24"/>
          <w:szCs w:val="24"/>
        </w:rPr>
        <w:t xml:space="preserve"> contract.</w:t>
      </w:r>
      <w:bookmarkEnd w:id="0"/>
    </w:p>
    <w:p w14:paraId="3A646598" w14:textId="59A5D770" w:rsidR="002E7A9E" w:rsidRDefault="002E7A9E" w:rsidP="00F55B2E">
      <w:pPr>
        <w:pStyle w:val="ListParagraph"/>
        <w:numPr>
          <w:ilvl w:val="2"/>
          <w:numId w:val="9"/>
        </w:numPr>
        <w:tabs>
          <w:tab w:val="left" w:pos="900"/>
        </w:tabs>
        <w:spacing w:after="240"/>
        <w:ind w:left="0" w:firstLine="0"/>
        <w:jc w:val="both"/>
        <w:rPr>
          <w:sz w:val="24"/>
          <w:szCs w:val="24"/>
        </w:rPr>
      </w:pPr>
      <w:r>
        <w:rPr>
          <w:sz w:val="24"/>
          <w:szCs w:val="24"/>
        </w:rPr>
        <w:t xml:space="preserve">Current TMTCG website application specifications are </w:t>
      </w:r>
      <w:r w:rsidRPr="003F553C">
        <w:rPr>
          <w:sz w:val="24"/>
          <w:szCs w:val="24"/>
        </w:rPr>
        <w:t xml:space="preserve">outlined in </w:t>
      </w:r>
      <w:r w:rsidRPr="00922A57">
        <w:rPr>
          <w:b/>
          <w:bCs/>
          <w:sz w:val="24"/>
          <w:szCs w:val="24"/>
        </w:rPr>
        <w:fldChar w:fldCharType="begin"/>
      </w:r>
      <w:r w:rsidRPr="00922A57">
        <w:rPr>
          <w:b/>
          <w:bCs/>
          <w:sz w:val="24"/>
          <w:szCs w:val="24"/>
        </w:rPr>
        <w:instrText xml:space="preserve"> REF _Ref193868296 \h  \* MERGEFORMAT </w:instrText>
      </w:r>
      <w:r w:rsidRPr="00922A57">
        <w:rPr>
          <w:b/>
          <w:bCs/>
          <w:sz w:val="24"/>
          <w:szCs w:val="24"/>
        </w:rPr>
      </w:r>
      <w:r w:rsidRPr="00922A57">
        <w:rPr>
          <w:b/>
          <w:bCs/>
          <w:sz w:val="24"/>
          <w:szCs w:val="24"/>
        </w:rPr>
        <w:fldChar w:fldCharType="separate"/>
      </w:r>
      <w:r w:rsidR="00C675E7" w:rsidRPr="00C675E7">
        <w:rPr>
          <w:b/>
          <w:bCs/>
          <w:sz w:val="24"/>
          <w:szCs w:val="24"/>
        </w:rPr>
        <w:t xml:space="preserve">Table </w:t>
      </w:r>
      <w:r w:rsidR="00C675E7" w:rsidRPr="00C675E7">
        <w:rPr>
          <w:b/>
          <w:bCs/>
          <w:noProof/>
          <w:sz w:val="24"/>
          <w:szCs w:val="24"/>
        </w:rPr>
        <w:t>1</w:t>
      </w:r>
      <w:r w:rsidRPr="00922A57">
        <w:rPr>
          <w:b/>
          <w:bCs/>
          <w:sz w:val="24"/>
          <w:szCs w:val="24"/>
        </w:rPr>
        <w:fldChar w:fldCharType="end"/>
      </w:r>
      <w:r w:rsidRPr="003F553C">
        <w:rPr>
          <w:sz w:val="24"/>
          <w:szCs w:val="24"/>
        </w:rPr>
        <w:t xml:space="preserve">. </w:t>
      </w:r>
      <w:r>
        <w:rPr>
          <w:sz w:val="24"/>
          <w:szCs w:val="24"/>
        </w:rPr>
        <w:t>The h</w:t>
      </w:r>
      <w:r w:rsidRPr="003F553C">
        <w:rPr>
          <w:sz w:val="24"/>
          <w:szCs w:val="24"/>
        </w:rPr>
        <w:t>osting</w:t>
      </w:r>
      <w:r>
        <w:rPr>
          <w:sz w:val="24"/>
          <w:szCs w:val="24"/>
        </w:rPr>
        <w:t xml:space="preserve"> environment shall exceed these specifications as necessary to meet current standardized best practices and maintain </w:t>
      </w:r>
      <w:r w:rsidR="006E6057">
        <w:rPr>
          <w:sz w:val="24"/>
          <w:szCs w:val="24"/>
        </w:rPr>
        <w:t xml:space="preserve">sufficient </w:t>
      </w:r>
      <w:r>
        <w:rPr>
          <w:sz w:val="24"/>
          <w:szCs w:val="24"/>
        </w:rPr>
        <w:t xml:space="preserve">room for </w:t>
      </w:r>
      <w:r w:rsidR="006E6057">
        <w:rPr>
          <w:sz w:val="24"/>
          <w:szCs w:val="24"/>
        </w:rPr>
        <w:t xml:space="preserve">future </w:t>
      </w:r>
      <w:r>
        <w:rPr>
          <w:sz w:val="24"/>
          <w:szCs w:val="24"/>
        </w:rPr>
        <w:t>growth</w:t>
      </w:r>
      <w:r w:rsidR="00F4544A">
        <w:rPr>
          <w:sz w:val="24"/>
          <w:szCs w:val="24"/>
        </w:rPr>
        <w:t>, which is anticipated to be approximately 73 GB of data</w:t>
      </w:r>
      <w:r w:rsidR="00C64688">
        <w:rPr>
          <w:sz w:val="24"/>
          <w:szCs w:val="24"/>
        </w:rPr>
        <w:t>/files</w:t>
      </w:r>
      <w:r w:rsidR="00F4544A">
        <w:rPr>
          <w:sz w:val="24"/>
          <w:szCs w:val="24"/>
        </w:rPr>
        <w:t xml:space="preserve"> per year.</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5226"/>
      </w:tblGrid>
      <w:tr w:rsidR="002E7A9E" w:rsidRPr="008F1325" w14:paraId="2A3095D2" w14:textId="77777777" w:rsidTr="0043141B">
        <w:trPr>
          <w:trHeight w:val="300"/>
          <w:jc w:val="center"/>
        </w:trPr>
        <w:tc>
          <w:tcPr>
            <w:tcW w:w="3476" w:type="dxa"/>
            <w:shd w:val="clear" w:color="auto" w:fill="B8CCE4" w:themeFill="accent1" w:themeFillTint="66"/>
            <w:noWrap/>
            <w:vAlign w:val="center"/>
            <w:hideMark/>
          </w:tcPr>
          <w:p w14:paraId="389A4B17" w14:textId="77777777" w:rsidR="002E7A9E" w:rsidRPr="008F1325" w:rsidRDefault="002E7A9E" w:rsidP="00B12A13">
            <w:pPr>
              <w:rPr>
                <w:b/>
                <w:bCs/>
                <w:color w:val="000000"/>
                <w:sz w:val="18"/>
                <w:szCs w:val="18"/>
              </w:rPr>
            </w:pPr>
            <w:r w:rsidRPr="008F1325">
              <w:rPr>
                <w:b/>
                <w:bCs/>
                <w:color w:val="000000"/>
                <w:sz w:val="18"/>
                <w:szCs w:val="18"/>
              </w:rPr>
              <w:t>Front-End Server Type &amp; Version</w:t>
            </w:r>
          </w:p>
        </w:tc>
        <w:tc>
          <w:tcPr>
            <w:tcW w:w="5226" w:type="dxa"/>
            <w:shd w:val="clear" w:color="auto" w:fill="auto"/>
            <w:noWrap/>
            <w:vAlign w:val="center"/>
            <w:hideMark/>
          </w:tcPr>
          <w:p w14:paraId="123F8727" w14:textId="77777777" w:rsidR="002E7A9E" w:rsidRPr="008F1325" w:rsidRDefault="002E7A9E" w:rsidP="00B12A13">
            <w:pPr>
              <w:jc w:val="center"/>
              <w:rPr>
                <w:color w:val="000000"/>
                <w:sz w:val="18"/>
                <w:szCs w:val="18"/>
              </w:rPr>
            </w:pPr>
            <w:r w:rsidRPr="008F1325">
              <w:rPr>
                <w:color w:val="000000"/>
                <w:sz w:val="18"/>
                <w:szCs w:val="18"/>
              </w:rPr>
              <w:t>IIS 10, MS Hyper-V Server 2019</w:t>
            </w:r>
          </w:p>
        </w:tc>
      </w:tr>
      <w:tr w:rsidR="002E7A9E" w:rsidRPr="008F1325" w14:paraId="6088A297" w14:textId="77777777" w:rsidTr="0043141B">
        <w:trPr>
          <w:trHeight w:val="300"/>
          <w:jc w:val="center"/>
        </w:trPr>
        <w:tc>
          <w:tcPr>
            <w:tcW w:w="3476" w:type="dxa"/>
            <w:shd w:val="clear" w:color="auto" w:fill="B8CCE4" w:themeFill="accent1" w:themeFillTint="66"/>
            <w:noWrap/>
            <w:vAlign w:val="center"/>
            <w:hideMark/>
          </w:tcPr>
          <w:p w14:paraId="24F06B0A" w14:textId="77777777" w:rsidR="002E7A9E" w:rsidRPr="008F1325" w:rsidRDefault="002E7A9E" w:rsidP="00B12A13">
            <w:pPr>
              <w:rPr>
                <w:b/>
                <w:bCs/>
                <w:color w:val="000000"/>
                <w:sz w:val="18"/>
                <w:szCs w:val="18"/>
              </w:rPr>
            </w:pPr>
            <w:r w:rsidRPr="008F1325">
              <w:rPr>
                <w:b/>
                <w:bCs/>
                <w:color w:val="000000"/>
                <w:sz w:val="18"/>
                <w:szCs w:val="18"/>
              </w:rPr>
              <w:t>Back-End Server Type &amp; Version</w:t>
            </w:r>
          </w:p>
        </w:tc>
        <w:tc>
          <w:tcPr>
            <w:tcW w:w="5226" w:type="dxa"/>
            <w:shd w:val="clear" w:color="auto" w:fill="auto"/>
            <w:noWrap/>
            <w:vAlign w:val="center"/>
            <w:hideMark/>
          </w:tcPr>
          <w:p w14:paraId="364718A1" w14:textId="77777777" w:rsidR="002E7A9E" w:rsidRPr="008F1325" w:rsidRDefault="002E7A9E" w:rsidP="00B12A13">
            <w:pPr>
              <w:jc w:val="center"/>
              <w:rPr>
                <w:color w:val="000000"/>
                <w:sz w:val="18"/>
                <w:szCs w:val="18"/>
              </w:rPr>
            </w:pPr>
            <w:r w:rsidRPr="008F1325">
              <w:rPr>
                <w:color w:val="000000"/>
                <w:sz w:val="18"/>
                <w:szCs w:val="18"/>
              </w:rPr>
              <w:t>SQL Server 15</w:t>
            </w:r>
          </w:p>
        </w:tc>
      </w:tr>
      <w:tr w:rsidR="002E7A9E" w:rsidRPr="008F1325" w14:paraId="3ACC8CBC" w14:textId="77777777" w:rsidTr="0043141B">
        <w:trPr>
          <w:trHeight w:val="300"/>
          <w:jc w:val="center"/>
        </w:trPr>
        <w:tc>
          <w:tcPr>
            <w:tcW w:w="3476" w:type="dxa"/>
            <w:shd w:val="clear" w:color="auto" w:fill="B8CCE4" w:themeFill="accent1" w:themeFillTint="66"/>
            <w:noWrap/>
            <w:vAlign w:val="center"/>
            <w:hideMark/>
          </w:tcPr>
          <w:p w14:paraId="74D26D58" w14:textId="77777777" w:rsidR="002E7A9E" w:rsidRPr="008F1325" w:rsidRDefault="002E7A9E" w:rsidP="00B12A13">
            <w:pPr>
              <w:rPr>
                <w:b/>
                <w:bCs/>
                <w:color w:val="000000"/>
                <w:sz w:val="18"/>
                <w:szCs w:val="18"/>
              </w:rPr>
            </w:pPr>
            <w:r w:rsidRPr="008F1325">
              <w:rPr>
                <w:b/>
                <w:bCs/>
                <w:color w:val="000000"/>
                <w:sz w:val="18"/>
                <w:szCs w:val="18"/>
              </w:rPr>
              <w:t>Database Table Structure</w:t>
            </w:r>
          </w:p>
        </w:tc>
        <w:tc>
          <w:tcPr>
            <w:tcW w:w="5226" w:type="dxa"/>
            <w:shd w:val="clear" w:color="auto" w:fill="auto"/>
            <w:noWrap/>
            <w:vAlign w:val="center"/>
            <w:hideMark/>
          </w:tcPr>
          <w:p w14:paraId="47B9B7CA" w14:textId="77777777" w:rsidR="002E7A9E" w:rsidRPr="008F1325" w:rsidRDefault="002E7A9E" w:rsidP="00B12A13">
            <w:pPr>
              <w:jc w:val="center"/>
              <w:rPr>
                <w:color w:val="000000"/>
                <w:sz w:val="18"/>
                <w:szCs w:val="18"/>
              </w:rPr>
            </w:pPr>
            <w:r w:rsidRPr="008F1325">
              <w:rPr>
                <w:color w:val="000000"/>
                <w:sz w:val="18"/>
                <w:szCs w:val="18"/>
              </w:rPr>
              <w:t>70 tables</w:t>
            </w:r>
          </w:p>
        </w:tc>
      </w:tr>
      <w:tr w:rsidR="002E7A9E" w:rsidRPr="008F1325" w14:paraId="4BFB6237" w14:textId="77777777" w:rsidTr="0043141B">
        <w:trPr>
          <w:trHeight w:val="300"/>
          <w:jc w:val="center"/>
        </w:trPr>
        <w:tc>
          <w:tcPr>
            <w:tcW w:w="3476" w:type="dxa"/>
            <w:shd w:val="clear" w:color="auto" w:fill="B8CCE4" w:themeFill="accent1" w:themeFillTint="66"/>
            <w:noWrap/>
            <w:vAlign w:val="center"/>
            <w:hideMark/>
          </w:tcPr>
          <w:p w14:paraId="543FE5A8" w14:textId="77777777" w:rsidR="002E7A9E" w:rsidRPr="008F1325" w:rsidRDefault="002E7A9E" w:rsidP="00B12A13">
            <w:pPr>
              <w:rPr>
                <w:b/>
                <w:bCs/>
                <w:color w:val="000000"/>
                <w:sz w:val="18"/>
                <w:szCs w:val="18"/>
              </w:rPr>
            </w:pPr>
            <w:r w:rsidRPr="008F1325">
              <w:rPr>
                <w:b/>
                <w:bCs/>
                <w:color w:val="000000"/>
                <w:sz w:val="18"/>
                <w:szCs w:val="18"/>
              </w:rPr>
              <w:t>Concurrent Users Supported</w:t>
            </w:r>
          </w:p>
        </w:tc>
        <w:tc>
          <w:tcPr>
            <w:tcW w:w="5226" w:type="dxa"/>
            <w:shd w:val="clear" w:color="auto" w:fill="auto"/>
            <w:noWrap/>
            <w:vAlign w:val="center"/>
            <w:hideMark/>
          </w:tcPr>
          <w:p w14:paraId="325A444F" w14:textId="77777777" w:rsidR="002E7A9E" w:rsidRPr="008F1325" w:rsidRDefault="002E7A9E" w:rsidP="00B12A13">
            <w:pPr>
              <w:jc w:val="center"/>
              <w:rPr>
                <w:color w:val="000000"/>
                <w:sz w:val="18"/>
                <w:szCs w:val="18"/>
              </w:rPr>
            </w:pPr>
            <w:r w:rsidRPr="008F1325">
              <w:rPr>
                <w:color w:val="000000"/>
                <w:sz w:val="18"/>
                <w:szCs w:val="18"/>
              </w:rPr>
              <w:t>50</w:t>
            </w:r>
          </w:p>
        </w:tc>
      </w:tr>
      <w:tr w:rsidR="002E7A9E" w:rsidRPr="008F1325" w14:paraId="28224C03" w14:textId="77777777" w:rsidTr="0043141B">
        <w:trPr>
          <w:trHeight w:val="300"/>
          <w:jc w:val="center"/>
        </w:trPr>
        <w:tc>
          <w:tcPr>
            <w:tcW w:w="3476" w:type="dxa"/>
            <w:shd w:val="clear" w:color="auto" w:fill="B8CCE4" w:themeFill="accent1" w:themeFillTint="66"/>
            <w:noWrap/>
            <w:vAlign w:val="center"/>
            <w:hideMark/>
          </w:tcPr>
          <w:p w14:paraId="05F3B7D1" w14:textId="77777777" w:rsidR="002E7A9E" w:rsidRPr="008F1325" w:rsidRDefault="002E7A9E" w:rsidP="00B12A13">
            <w:pPr>
              <w:rPr>
                <w:b/>
                <w:bCs/>
                <w:color w:val="000000"/>
                <w:sz w:val="18"/>
                <w:szCs w:val="18"/>
              </w:rPr>
            </w:pPr>
            <w:r w:rsidRPr="008F1325">
              <w:rPr>
                <w:b/>
                <w:bCs/>
                <w:color w:val="000000"/>
                <w:sz w:val="18"/>
                <w:szCs w:val="18"/>
              </w:rPr>
              <w:t>Average Concurrent Users</w:t>
            </w:r>
          </w:p>
        </w:tc>
        <w:tc>
          <w:tcPr>
            <w:tcW w:w="5226" w:type="dxa"/>
            <w:shd w:val="clear" w:color="auto" w:fill="auto"/>
            <w:noWrap/>
            <w:vAlign w:val="center"/>
            <w:hideMark/>
          </w:tcPr>
          <w:p w14:paraId="71DF8C9D" w14:textId="77777777" w:rsidR="002E7A9E" w:rsidRPr="008F1325" w:rsidRDefault="002E7A9E" w:rsidP="00B12A13">
            <w:pPr>
              <w:jc w:val="center"/>
              <w:rPr>
                <w:color w:val="000000"/>
                <w:sz w:val="18"/>
                <w:szCs w:val="18"/>
              </w:rPr>
            </w:pPr>
            <w:r w:rsidRPr="008F1325">
              <w:rPr>
                <w:color w:val="000000"/>
                <w:sz w:val="18"/>
                <w:szCs w:val="18"/>
              </w:rPr>
              <w:t>3</w:t>
            </w:r>
          </w:p>
        </w:tc>
      </w:tr>
      <w:tr w:rsidR="002E7A9E" w:rsidRPr="008F1325" w14:paraId="13851ED4" w14:textId="77777777" w:rsidTr="0043141B">
        <w:trPr>
          <w:trHeight w:val="300"/>
          <w:jc w:val="center"/>
        </w:trPr>
        <w:tc>
          <w:tcPr>
            <w:tcW w:w="3476" w:type="dxa"/>
            <w:shd w:val="clear" w:color="auto" w:fill="B8CCE4" w:themeFill="accent1" w:themeFillTint="66"/>
            <w:noWrap/>
            <w:vAlign w:val="center"/>
            <w:hideMark/>
          </w:tcPr>
          <w:p w14:paraId="46CAD4FF" w14:textId="77777777" w:rsidR="002E7A9E" w:rsidRPr="008F1325" w:rsidRDefault="002E7A9E" w:rsidP="00B12A13">
            <w:pPr>
              <w:rPr>
                <w:b/>
                <w:bCs/>
                <w:color w:val="000000"/>
                <w:sz w:val="18"/>
                <w:szCs w:val="18"/>
              </w:rPr>
            </w:pPr>
            <w:r w:rsidRPr="008F1325">
              <w:rPr>
                <w:b/>
                <w:bCs/>
                <w:color w:val="000000"/>
                <w:sz w:val="18"/>
                <w:szCs w:val="18"/>
              </w:rPr>
              <w:t>Maximum Concurrent Users</w:t>
            </w:r>
          </w:p>
        </w:tc>
        <w:tc>
          <w:tcPr>
            <w:tcW w:w="5226" w:type="dxa"/>
            <w:shd w:val="clear" w:color="auto" w:fill="auto"/>
            <w:noWrap/>
            <w:vAlign w:val="center"/>
            <w:hideMark/>
          </w:tcPr>
          <w:p w14:paraId="6E5A2688" w14:textId="77777777" w:rsidR="002E7A9E" w:rsidRPr="008F1325" w:rsidRDefault="002E7A9E" w:rsidP="00B12A13">
            <w:pPr>
              <w:jc w:val="center"/>
              <w:rPr>
                <w:color w:val="000000"/>
                <w:sz w:val="18"/>
                <w:szCs w:val="18"/>
              </w:rPr>
            </w:pPr>
            <w:r w:rsidRPr="008F1325">
              <w:rPr>
                <w:color w:val="000000"/>
                <w:sz w:val="18"/>
                <w:szCs w:val="18"/>
              </w:rPr>
              <w:t>50</w:t>
            </w:r>
          </w:p>
        </w:tc>
      </w:tr>
      <w:tr w:rsidR="002E7A9E" w:rsidRPr="008F1325" w14:paraId="5E0D4644" w14:textId="77777777" w:rsidTr="0043141B">
        <w:trPr>
          <w:trHeight w:val="300"/>
          <w:jc w:val="center"/>
        </w:trPr>
        <w:tc>
          <w:tcPr>
            <w:tcW w:w="3476" w:type="dxa"/>
            <w:shd w:val="clear" w:color="auto" w:fill="B8CCE4" w:themeFill="accent1" w:themeFillTint="66"/>
            <w:noWrap/>
            <w:vAlign w:val="center"/>
            <w:hideMark/>
          </w:tcPr>
          <w:p w14:paraId="74FC6262" w14:textId="77777777" w:rsidR="002E7A9E" w:rsidRPr="008F1325" w:rsidRDefault="002E7A9E" w:rsidP="00B12A13">
            <w:pPr>
              <w:rPr>
                <w:b/>
                <w:bCs/>
                <w:color w:val="000000"/>
                <w:sz w:val="18"/>
                <w:szCs w:val="18"/>
              </w:rPr>
            </w:pPr>
            <w:r w:rsidRPr="008F1325">
              <w:rPr>
                <w:b/>
                <w:bCs/>
                <w:color w:val="000000"/>
                <w:sz w:val="18"/>
                <w:szCs w:val="18"/>
              </w:rPr>
              <w:t>Total Footprint (MB</w:t>
            </w:r>
            <w:r w:rsidRPr="00313C31">
              <w:rPr>
                <w:b/>
                <w:bCs/>
                <w:color w:val="000000"/>
                <w:sz w:val="18"/>
                <w:szCs w:val="18"/>
              </w:rPr>
              <w:t>/</w:t>
            </w:r>
            <w:r w:rsidRPr="008F1325">
              <w:rPr>
                <w:b/>
                <w:bCs/>
                <w:color w:val="000000"/>
                <w:sz w:val="18"/>
                <w:szCs w:val="18"/>
              </w:rPr>
              <w:t>GB)</w:t>
            </w:r>
          </w:p>
        </w:tc>
        <w:tc>
          <w:tcPr>
            <w:tcW w:w="5226" w:type="dxa"/>
            <w:shd w:val="clear" w:color="auto" w:fill="auto"/>
            <w:noWrap/>
            <w:vAlign w:val="center"/>
            <w:hideMark/>
          </w:tcPr>
          <w:p w14:paraId="115752B9" w14:textId="378885B0" w:rsidR="002E7A9E" w:rsidRPr="008F1325" w:rsidRDefault="002E7A9E" w:rsidP="00B12A13">
            <w:pPr>
              <w:jc w:val="center"/>
              <w:rPr>
                <w:color w:val="000000"/>
                <w:sz w:val="18"/>
                <w:szCs w:val="18"/>
              </w:rPr>
            </w:pPr>
            <w:r w:rsidRPr="008F1325">
              <w:rPr>
                <w:color w:val="000000"/>
                <w:sz w:val="18"/>
                <w:szCs w:val="18"/>
              </w:rPr>
              <w:t xml:space="preserve">Database </w:t>
            </w:r>
            <w:r w:rsidR="000B052B">
              <w:rPr>
                <w:color w:val="000000"/>
                <w:sz w:val="18"/>
                <w:szCs w:val="18"/>
              </w:rPr>
              <w:t>3</w:t>
            </w:r>
            <w:r w:rsidRPr="008F1325">
              <w:rPr>
                <w:color w:val="000000"/>
                <w:sz w:val="18"/>
                <w:szCs w:val="18"/>
              </w:rPr>
              <w:t xml:space="preserve"> GB, Site 178</w:t>
            </w:r>
            <w:r>
              <w:rPr>
                <w:color w:val="000000"/>
                <w:sz w:val="18"/>
                <w:szCs w:val="18"/>
              </w:rPr>
              <w:t xml:space="preserve"> </w:t>
            </w:r>
            <w:r w:rsidRPr="008F1325">
              <w:rPr>
                <w:color w:val="000000"/>
                <w:sz w:val="18"/>
                <w:szCs w:val="18"/>
              </w:rPr>
              <w:t>MB</w:t>
            </w:r>
          </w:p>
        </w:tc>
      </w:tr>
      <w:tr w:rsidR="002E7A9E" w:rsidRPr="008F1325" w14:paraId="73662F31" w14:textId="77777777" w:rsidTr="0043141B">
        <w:trPr>
          <w:trHeight w:val="300"/>
          <w:jc w:val="center"/>
        </w:trPr>
        <w:tc>
          <w:tcPr>
            <w:tcW w:w="3476" w:type="dxa"/>
            <w:shd w:val="clear" w:color="auto" w:fill="B8CCE4" w:themeFill="accent1" w:themeFillTint="66"/>
            <w:noWrap/>
            <w:vAlign w:val="center"/>
            <w:hideMark/>
          </w:tcPr>
          <w:p w14:paraId="3E4D8E59" w14:textId="77777777" w:rsidR="002E7A9E" w:rsidRPr="008F1325" w:rsidRDefault="002E7A9E" w:rsidP="00B12A13">
            <w:pPr>
              <w:rPr>
                <w:b/>
                <w:bCs/>
                <w:color w:val="000000"/>
                <w:sz w:val="18"/>
                <w:szCs w:val="18"/>
              </w:rPr>
            </w:pPr>
            <w:r w:rsidRPr="008F1325">
              <w:rPr>
                <w:b/>
                <w:bCs/>
                <w:color w:val="000000"/>
                <w:sz w:val="18"/>
                <w:szCs w:val="18"/>
              </w:rPr>
              <w:t>Avg</w:t>
            </w:r>
            <w:r w:rsidRPr="00313C31">
              <w:rPr>
                <w:b/>
                <w:bCs/>
                <w:color w:val="000000"/>
                <w:sz w:val="18"/>
                <w:szCs w:val="18"/>
              </w:rPr>
              <w:t>.</w:t>
            </w:r>
            <w:r w:rsidRPr="008F1325">
              <w:rPr>
                <w:b/>
                <w:bCs/>
                <w:color w:val="000000"/>
                <w:sz w:val="18"/>
                <w:szCs w:val="18"/>
              </w:rPr>
              <w:t xml:space="preserve"> Throughput</w:t>
            </w:r>
            <w:r w:rsidRPr="00313C31">
              <w:rPr>
                <w:b/>
                <w:bCs/>
                <w:color w:val="000000"/>
                <w:sz w:val="18"/>
                <w:szCs w:val="18"/>
              </w:rPr>
              <w:t>/</w:t>
            </w:r>
            <w:r w:rsidRPr="008F1325">
              <w:rPr>
                <w:b/>
                <w:bCs/>
                <w:color w:val="000000"/>
                <w:sz w:val="18"/>
                <w:szCs w:val="18"/>
              </w:rPr>
              <w:t>Month (MB</w:t>
            </w:r>
            <w:r w:rsidRPr="00313C31">
              <w:rPr>
                <w:b/>
                <w:bCs/>
                <w:color w:val="000000"/>
                <w:sz w:val="18"/>
                <w:szCs w:val="18"/>
              </w:rPr>
              <w:t>/</w:t>
            </w:r>
            <w:r w:rsidRPr="008F1325">
              <w:rPr>
                <w:b/>
                <w:bCs/>
                <w:color w:val="000000"/>
                <w:sz w:val="18"/>
                <w:szCs w:val="18"/>
              </w:rPr>
              <w:t>GB)</w:t>
            </w:r>
          </w:p>
        </w:tc>
        <w:tc>
          <w:tcPr>
            <w:tcW w:w="5226" w:type="dxa"/>
            <w:shd w:val="clear" w:color="auto" w:fill="auto"/>
            <w:noWrap/>
            <w:vAlign w:val="center"/>
            <w:hideMark/>
          </w:tcPr>
          <w:p w14:paraId="405AB889" w14:textId="77777777" w:rsidR="002E7A9E" w:rsidRPr="008F1325" w:rsidRDefault="002E7A9E" w:rsidP="00B12A13">
            <w:pPr>
              <w:jc w:val="center"/>
              <w:rPr>
                <w:color w:val="000000"/>
                <w:sz w:val="18"/>
                <w:szCs w:val="18"/>
              </w:rPr>
            </w:pPr>
            <w:r w:rsidRPr="008F1325">
              <w:rPr>
                <w:color w:val="000000"/>
                <w:sz w:val="18"/>
                <w:szCs w:val="18"/>
              </w:rPr>
              <w:t>Avg</w:t>
            </w:r>
            <w:r>
              <w:rPr>
                <w:color w:val="000000"/>
                <w:sz w:val="18"/>
                <w:szCs w:val="18"/>
              </w:rPr>
              <w:t>.</w:t>
            </w:r>
            <w:r w:rsidRPr="008F1325">
              <w:rPr>
                <w:color w:val="000000"/>
                <w:sz w:val="18"/>
                <w:szCs w:val="18"/>
              </w:rPr>
              <w:t xml:space="preserve"> Inbound/month 110 MB | Avg</w:t>
            </w:r>
            <w:r>
              <w:rPr>
                <w:color w:val="000000"/>
                <w:sz w:val="18"/>
                <w:szCs w:val="18"/>
              </w:rPr>
              <w:t>.</w:t>
            </w:r>
            <w:r w:rsidRPr="008F1325">
              <w:rPr>
                <w:color w:val="000000"/>
                <w:sz w:val="18"/>
                <w:szCs w:val="18"/>
              </w:rPr>
              <w:t xml:space="preserve"> Outbound/month 168 MB</w:t>
            </w:r>
          </w:p>
        </w:tc>
      </w:tr>
      <w:tr w:rsidR="002E7A9E" w:rsidRPr="008F1325" w14:paraId="75558F55" w14:textId="77777777" w:rsidTr="0043141B">
        <w:trPr>
          <w:trHeight w:val="300"/>
          <w:jc w:val="center"/>
        </w:trPr>
        <w:tc>
          <w:tcPr>
            <w:tcW w:w="3476" w:type="dxa"/>
            <w:shd w:val="clear" w:color="auto" w:fill="B8CCE4" w:themeFill="accent1" w:themeFillTint="66"/>
            <w:noWrap/>
            <w:vAlign w:val="center"/>
            <w:hideMark/>
          </w:tcPr>
          <w:p w14:paraId="322D5952" w14:textId="77777777" w:rsidR="002E7A9E" w:rsidRPr="008F1325" w:rsidRDefault="002E7A9E" w:rsidP="00B12A13">
            <w:pPr>
              <w:rPr>
                <w:b/>
                <w:bCs/>
                <w:color w:val="000000"/>
                <w:sz w:val="18"/>
                <w:szCs w:val="18"/>
              </w:rPr>
            </w:pPr>
            <w:r w:rsidRPr="008F1325">
              <w:rPr>
                <w:b/>
                <w:bCs/>
                <w:color w:val="000000"/>
                <w:sz w:val="18"/>
                <w:szCs w:val="18"/>
              </w:rPr>
              <w:t>Max</w:t>
            </w:r>
            <w:r w:rsidRPr="00313C31">
              <w:rPr>
                <w:b/>
                <w:bCs/>
                <w:color w:val="000000"/>
                <w:sz w:val="18"/>
                <w:szCs w:val="18"/>
              </w:rPr>
              <w:t>.</w:t>
            </w:r>
            <w:r w:rsidRPr="008F1325">
              <w:rPr>
                <w:b/>
                <w:bCs/>
                <w:color w:val="000000"/>
                <w:sz w:val="18"/>
                <w:szCs w:val="18"/>
              </w:rPr>
              <w:t xml:space="preserve"> Throughput</w:t>
            </w:r>
            <w:r w:rsidRPr="00313C31">
              <w:rPr>
                <w:b/>
                <w:bCs/>
                <w:color w:val="000000"/>
                <w:sz w:val="18"/>
                <w:szCs w:val="18"/>
              </w:rPr>
              <w:t>/</w:t>
            </w:r>
            <w:r w:rsidRPr="008F1325">
              <w:rPr>
                <w:b/>
                <w:bCs/>
                <w:color w:val="000000"/>
                <w:sz w:val="18"/>
                <w:szCs w:val="18"/>
              </w:rPr>
              <w:t>Per Month (MB</w:t>
            </w:r>
            <w:r w:rsidRPr="00313C31">
              <w:rPr>
                <w:b/>
                <w:bCs/>
                <w:color w:val="000000"/>
                <w:sz w:val="18"/>
                <w:szCs w:val="18"/>
              </w:rPr>
              <w:t>/</w:t>
            </w:r>
            <w:r w:rsidRPr="008F1325">
              <w:rPr>
                <w:b/>
                <w:bCs/>
                <w:color w:val="000000"/>
                <w:sz w:val="18"/>
                <w:szCs w:val="18"/>
              </w:rPr>
              <w:t>GB)</w:t>
            </w:r>
          </w:p>
        </w:tc>
        <w:tc>
          <w:tcPr>
            <w:tcW w:w="5226" w:type="dxa"/>
            <w:shd w:val="clear" w:color="auto" w:fill="auto"/>
            <w:noWrap/>
            <w:vAlign w:val="center"/>
            <w:hideMark/>
          </w:tcPr>
          <w:p w14:paraId="10C875A2" w14:textId="30B06205" w:rsidR="002E7A9E" w:rsidRPr="008F1325" w:rsidRDefault="002E7A9E" w:rsidP="00B12A13">
            <w:pPr>
              <w:jc w:val="center"/>
              <w:rPr>
                <w:color w:val="000000"/>
                <w:sz w:val="18"/>
                <w:szCs w:val="18"/>
              </w:rPr>
            </w:pPr>
            <w:r w:rsidRPr="008F1325">
              <w:rPr>
                <w:color w:val="000000"/>
                <w:sz w:val="18"/>
                <w:szCs w:val="18"/>
              </w:rPr>
              <w:t xml:space="preserve">Total Inbound/month </w:t>
            </w:r>
            <w:r w:rsidR="000B052B">
              <w:rPr>
                <w:color w:val="000000"/>
                <w:sz w:val="18"/>
                <w:szCs w:val="18"/>
              </w:rPr>
              <w:t>4</w:t>
            </w:r>
            <w:r w:rsidRPr="008F1325">
              <w:rPr>
                <w:color w:val="000000"/>
                <w:sz w:val="18"/>
                <w:szCs w:val="18"/>
              </w:rPr>
              <w:t xml:space="preserve"> GB | Total Outbound/month </w:t>
            </w:r>
            <w:r w:rsidR="000B052B">
              <w:rPr>
                <w:color w:val="000000"/>
                <w:sz w:val="18"/>
                <w:szCs w:val="18"/>
              </w:rPr>
              <w:t>6</w:t>
            </w:r>
            <w:r w:rsidRPr="008F1325">
              <w:rPr>
                <w:color w:val="000000"/>
                <w:sz w:val="18"/>
                <w:szCs w:val="18"/>
              </w:rPr>
              <w:t xml:space="preserve"> GB</w:t>
            </w:r>
          </w:p>
        </w:tc>
      </w:tr>
    </w:tbl>
    <w:p w14:paraId="6E6894A8" w14:textId="46418631" w:rsidR="002E7A9E" w:rsidRPr="003F553C" w:rsidRDefault="002E7A9E" w:rsidP="002E7A9E">
      <w:pPr>
        <w:pStyle w:val="Caption"/>
        <w:spacing w:after="240"/>
        <w:ind w:left="360"/>
        <w:jc w:val="center"/>
        <w:rPr>
          <w:rFonts w:ascii="Times New Roman" w:hAnsi="Times New Roman" w:cs="Times New Roman"/>
          <w:b w:val="0"/>
          <w:bCs w:val="0"/>
          <w:color w:val="auto"/>
          <w:sz w:val="24"/>
          <w:szCs w:val="24"/>
        </w:rPr>
      </w:pPr>
      <w:bookmarkStart w:id="1" w:name="_Ref193868296"/>
      <w:r w:rsidRPr="003F553C">
        <w:rPr>
          <w:rFonts w:ascii="Times New Roman" w:hAnsi="Times New Roman" w:cs="Times New Roman"/>
          <w:color w:val="auto"/>
          <w:sz w:val="24"/>
          <w:szCs w:val="24"/>
        </w:rPr>
        <w:t xml:space="preserve">Table </w:t>
      </w:r>
      <w:r w:rsidRPr="003F553C">
        <w:rPr>
          <w:rFonts w:ascii="Times New Roman" w:hAnsi="Times New Roman" w:cs="Times New Roman"/>
          <w:color w:val="auto"/>
          <w:sz w:val="24"/>
          <w:szCs w:val="24"/>
        </w:rPr>
        <w:fldChar w:fldCharType="begin"/>
      </w:r>
      <w:r w:rsidRPr="003F553C">
        <w:rPr>
          <w:rFonts w:ascii="Times New Roman" w:hAnsi="Times New Roman" w:cs="Times New Roman"/>
          <w:color w:val="auto"/>
          <w:sz w:val="24"/>
          <w:szCs w:val="24"/>
        </w:rPr>
        <w:instrText xml:space="preserve"> SEQ Table \* ARABIC </w:instrText>
      </w:r>
      <w:r w:rsidRPr="003F553C">
        <w:rPr>
          <w:rFonts w:ascii="Times New Roman" w:hAnsi="Times New Roman" w:cs="Times New Roman"/>
          <w:color w:val="auto"/>
          <w:sz w:val="24"/>
          <w:szCs w:val="24"/>
        </w:rPr>
        <w:fldChar w:fldCharType="separate"/>
      </w:r>
      <w:r w:rsidR="00C675E7">
        <w:rPr>
          <w:rFonts w:ascii="Times New Roman" w:hAnsi="Times New Roman" w:cs="Times New Roman"/>
          <w:noProof/>
          <w:color w:val="auto"/>
          <w:sz w:val="24"/>
          <w:szCs w:val="24"/>
        </w:rPr>
        <w:t>1</w:t>
      </w:r>
      <w:r w:rsidRPr="003F553C">
        <w:rPr>
          <w:rFonts w:ascii="Times New Roman" w:hAnsi="Times New Roman" w:cs="Times New Roman"/>
          <w:color w:val="auto"/>
          <w:sz w:val="24"/>
          <w:szCs w:val="24"/>
        </w:rPr>
        <w:fldChar w:fldCharType="end"/>
      </w:r>
      <w:bookmarkEnd w:id="1"/>
      <w:r w:rsidRPr="003F553C">
        <w:rPr>
          <w:rFonts w:ascii="Times New Roman" w:hAnsi="Times New Roman" w:cs="Times New Roman"/>
          <w:b w:val="0"/>
          <w:bCs w:val="0"/>
          <w:color w:val="auto"/>
          <w:sz w:val="24"/>
          <w:szCs w:val="24"/>
        </w:rPr>
        <w:t xml:space="preserve"> - </w:t>
      </w:r>
      <w:r>
        <w:rPr>
          <w:rFonts w:ascii="Times New Roman" w:hAnsi="Times New Roman" w:cs="Times New Roman"/>
          <w:b w:val="0"/>
          <w:bCs w:val="0"/>
          <w:i/>
          <w:iCs/>
          <w:color w:val="auto"/>
          <w:sz w:val="24"/>
          <w:szCs w:val="24"/>
        </w:rPr>
        <w:t>Current</w:t>
      </w:r>
      <w:r w:rsidRPr="003F553C">
        <w:rPr>
          <w:rFonts w:ascii="Times New Roman" w:hAnsi="Times New Roman" w:cs="Times New Roman"/>
          <w:b w:val="0"/>
          <w:bCs w:val="0"/>
          <w:i/>
          <w:iCs/>
          <w:color w:val="auto"/>
          <w:sz w:val="24"/>
          <w:szCs w:val="24"/>
        </w:rPr>
        <w:t xml:space="preserve"> TMTCG Website Application Specifications</w:t>
      </w:r>
    </w:p>
    <w:p w14:paraId="3D1BD6B6" w14:textId="5C9A93D3" w:rsidR="002E7A9E" w:rsidRDefault="002E7A9E" w:rsidP="00F55B2E">
      <w:pPr>
        <w:pStyle w:val="ListParagraph"/>
        <w:numPr>
          <w:ilvl w:val="2"/>
          <w:numId w:val="9"/>
        </w:numPr>
        <w:tabs>
          <w:tab w:val="left" w:pos="900"/>
        </w:tabs>
        <w:spacing w:after="240"/>
        <w:ind w:left="0" w:firstLine="0"/>
        <w:jc w:val="both"/>
        <w:rPr>
          <w:sz w:val="24"/>
          <w:szCs w:val="24"/>
        </w:rPr>
      </w:pPr>
      <w:r>
        <w:rPr>
          <w:sz w:val="24"/>
          <w:szCs w:val="24"/>
        </w:rPr>
        <w:t xml:space="preserve">Current </w:t>
      </w:r>
      <w:r w:rsidR="00A50879">
        <w:rPr>
          <w:sz w:val="24"/>
          <w:szCs w:val="24"/>
        </w:rPr>
        <w:t>JMWWR</w:t>
      </w:r>
      <w:r>
        <w:rPr>
          <w:sz w:val="24"/>
          <w:szCs w:val="24"/>
        </w:rPr>
        <w:t xml:space="preserve"> website application specifications are </w:t>
      </w:r>
      <w:r w:rsidRPr="003F553C">
        <w:rPr>
          <w:sz w:val="24"/>
          <w:szCs w:val="24"/>
        </w:rPr>
        <w:t xml:space="preserve">outlined in </w:t>
      </w:r>
      <w:r w:rsidR="00A50879" w:rsidRPr="00A50879">
        <w:rPr>
          <w:b/>
          <w:bCs/>
          <w:sz w:val="24"/>
          <w:szCs w:val="24"/>
        </w:rPr>
        <w:fldChar w:fldCharType="begin"/>
      </w:r>
      <w:r w:rsidR="00A50879" w:rsidRPr="00A50879">
        <w:rPr>
          <w:b/>
          <w:bCs/>
          <w:sz w:val="24"/>
          <w:szCs w:val="24"/>
        </w:rPr>
        <w:instrText xml:space="preserve"> REF _Ref198882653 \h  \* MERGEFORMAT </w:instrText>
      </w:r>
      <w:r w:rsidR="00A50879" w:rsidRPr="00A50879">
        <w:rPr>
          <w:b/>
          <w:bCs/>
          <w:sz w:val="24"/>
          <w:szCs w:val="24"/>
        </w:rPr>
      </w:r>
      <w:r w:rsidR="00A50879" w:rsidRPr="00A50879">
        <w:rPr>
          <w:b/>
          <w:bCs/>
          <w:sz w:val="24"/>
          <w:szCs w:val="24"/>
        </w:rPr>
        <w:fldChar w:fldCharType="separate"/>
      </w:r>
      <w:r w:rsidR="00C675E7" w:rsidRPr="00C675E7">
        <w:rPr>
          <w:b/>
          <w:bCs/>
          <w:sz w:val="24"/>
          <w:szCs w:val="24"/>
        </w:rPr>
        <w:t xml:space="preserve">Table </w:t>
      </w:r>
      <w:r w:rsidR="00C675E7" w:rsidRPr="00C675E7">
        <w:rPr>
          <w:b/>
          <w:bCs/>
          <w:noProof/>
          <w:sz w:val="24"/>
          <w:szCs w:val="24"/>
        </w:rPr>
        <w:t>2</w:t>
      </w:r>
      <w:r w:rsidR="00A50879" w:rsidRPr="00A50879">
        <w:rPr>
          <w:b/>
          <w:bCs/>
          <w:sz w:val="24"/>
          <w:szCs w:val="24"/>
        </w:rPr>
        <w:fldChar w:fldCharType="end"/>
      </w:r>
      <w:r w:rsidRPr="003F553C">
        <w:rPr>
          <w:sz w:val="24"/>
          <w:szCs w:val="24"/>
        </w:rPr>
        <w:t xml:space="preserve">. </w:t>
      </w:r>
      <w:r>
        <w:rPr>
          <w:sz w:val="24"/>
          <w:szCs w:val="24"/>
        </w:rPr>
        <w:t>The h</w:t>
      </w:r>
      <w:r w:rsidRPr="003F553C">
        <w:rPr>
          <w:sz w:val="24"/>
          <w:szCs w:val="24"/>
        </w:rPr>
        <w:t>osting</w:t>
      </w:r>
      <w:r>
        <w:rPr>
          <w:sz w:val="24"/>
          <w:szCs w:val="24"/>
        </w:rPr>
        <w:t xml:space="preserve"> environment shall exceed these specifications as necessary to meet current standardized best practices and maintain </w:t>
      </w:r>
      <w:r w:rsidR="00FC5142">
        <w:rPr>
          <w:sz w:val="24"/>
          <w:szCs w:val="24"/>
        </w:rPr>
        <w:t xml:space="preserve">sufficient </w:t>
      </w:r>
      <w:r>
        <w:rPr>
          <w:sz w:val="24"/>
          <w:szCs w:val="24"/>
        </w:rPr>
        <w:t xml:space="preserve">room for </w:t>
      </w:r>
      <w:r w:rsidR="00FC5142">
        <w:rPr>
          <w:sz w:val="24"/>
          <w:szCs w:val="24"/>
        </w:rPr>
        <w:t xml:space="preserve">future </w:t>
      </w:r>
      <w:r>
        <w:rPr>
          <w:sz w:val="24"/>
          <w:szCs w:val="24"/>
        </w:rPr>
        <w:t>growth</w:t>
      </w:r>
      <w:r w:rsidR="00E2382A">
        <w:rPr>
          <w:sz w:val="24"/>
          <w:szCs w:val="24"/>
        </w:rPr>
        <w:t xml:space="preserve">, which is anticipated to be insignificant, as this website is </w:t>
      </w:r>
      <w:r w:rsidR="00BA035F">
        <w:rPr>
          <w:sz w:val="24"/>
          <w:szCs w:val="24"/>
        </w:rPr>
        <w:t>static</w:t>
      </w:r>
      <w:r w:rsidR="00613625">
        <w:rPr>
          <w:sz w:val="24"/>
          <w:szCs w:val="24"/>
        </w:rPr>
        <w:t>.</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5226"/>
      </w:tblGrid>
      <w:tr w:rsidR="002E7A9E" w:rsidRPr="008F1325" w14:paraId="5F6353E2" w14:textId="77777777" w:rsidTr="0043141B">
        <w:trPr>
          <w:trHeight w:val="300"/>
          <w:jc w:val="center"/>
        </w:trPr>
        <w:tc>
          <w:tcPr>
            <w:tcW w:w="3476" w:type="dxa"/>
            <w:shd w:val="clear" w:color="auto" w:fill="B8CCE4" w:themeFill="accent1" w:themeFillTint="66"/>
            <w:noWrap/>
            <w:vAlign w:val="center"/>
            <w:hideMark/>
          </w:tcPr>
          <w:p w14:paraId="7008CA53" w14:textId="77777777" w:rsidR="002E7A9E" w:rsidRPr="008F1325" w:rsidRDefault="002E7A9E" w:rsidP="00B12A13">
            <w:pPr>
              <w:rPr>
                <w:b/>
                <w:bCs/>
                <w:color w:val="000000"/>
                <w:sz w:val="18"/>
                <w:szCs w:val="18"/>
              </w:rPr>
            </w:pPr>
            <w:r w:rsidRPr="008F1325">
              <w:rPr>
                <w:b/>
                <w:bCs/>
                <w:color w:val="000000"/>
                <w:sz w:val="18"/>
                <w:szCs w:val="18"/>
              </w:rPr>
              <w:t>Front-End Server Type &amp; Version</w:t>
            </w:r>
          </w:p>
        </w:tc>
        <w:tc>
          <w:tcPr>
            <w:tcW w:w="5226" w:type="dxa"/>
            <w:shd w:val="clear" w:color="auto" w:fill="auto"/>
            <w:noWrap/>
            <w:vAlign w:val="center"/>
            <w:hideMark/>
          </w:tcPr>
          <w:p w14:paraId="1C46B390" w14:textId="1E678061" w:rsidR="002E7A9E" w:rsidRPr="008F1325" w:rsidRDefault="002E7A9E" w:rsidP="00B12A13">
            <w:pPr>
              <w:jc w:val="center"/>
              <w:rPr>
                <w:color w:val="000000"/>
                <w:sz w:val="18"/>
                <w:szCs w:val="18"/>
              </w:rPr>
            </w:pPr>
            <w:r w:rsidRPr="008F1325">
              <w:rPr>
                <w:color w:val="000000"/>
                <w:sz w:val="18"/>
                <w:szCs w:val="18"/>
              </w:rPr>
              <w:t xml:space="preserve">IIS </w:t>
            </w:r>
            <w:r w:rsidR="00A50879">
              <w:rPr>
                <w:color w:val="000000"/>
                <w:sz w:val="18"/>
                <w:szCs w:val="18"/>
              </w:rPr>
              <w:t>6.2</w:t>
            </w:r>
            <w:r w:rsidRPr="008F1325">
              <w:rPr>
                <w:color w:val="000000"/>
                <w:sz w:val="18"/>
                <w:szCs w:val="18"/>
              </w:rPr>
              <w:t xml:space="preserve">, </w:t>
            </w:r>
            <w:r w:rsidR="006F4F62">
              <w:rPr>
                <w:color w:val="000000"/>
                <w:sz w:val="18"/>
                <w:szCs w:val="18"/>
              </w:rPr>
              <w:t>Windows Server 2012 R2</w:t>
            </w:r>
          </w:p>
        </w:tc>
      </w:tr>
      <w:tr w:rsidR="002E7A9E" w:rsidRPr="008F1325" w14:paraId="116EE357" w14:textId="77777777" w:rsidTr="0043141B">
        <w:trPr>
          <w:trHeight w:val="300"/>
          <w:jc w:val="center"/>
        </w:trPr>
        <w:tc>
          <w:tcPr>
            <w:tcW w:w="3476" w:type="dxa"/>
            <w:shd w:val="clear" w:color="auto" w:fill="B8CCE4" w:themeFill="accent1" w:themeFillTint="66"/>
            <w:noWrap/>
            <w:vAlign w:val="center"/>
            <w:hideMark/>
          </w:tcPr>
          <w:p w14:paraId="0095E444" w14:textId="77777777" w:rsidR="002E7A9E" w:rsidRPr="008F1325" w:rsidRDefault="002E7A9E" w:rsidP="00B12A13">
            <w:pPr>
              <w:rPr>
                <w:b/>
                <w:bCs/>
                <w:color w:val="000000"/>
                <w:sz w:val="18"/>
                <w:szCs w:val="18"/>
              </w:rPr>
            </w:pPr>
            <w:r w:rsidRPr="008F1325">
              <w:rPr>
                <w:b/>
                <w:bCs/>
                <w:color w:val="000000"/>
                <w:sz w:val="18"/>
                <w:szCs w:val="18"/>
              </w:rPr>
              <w:lastRenderedPageBreak/>
              <w:t>Back-End Server Type &amp; Version</w:t>
            </w:r>
          </w:p>
        </w:tc>
        <w:tc>
          <w:tcPr>
            <w:tcW w:w="5226" w:type="dxa"/>
            <w:shd w:val="clear" w:color="auto" w:fill="auto"/>
            <w:noWrap/>
            <w:vAlign w:val="center"/>
            <w:hideMark/>
          </w:tcPr>
          <w:p w14:paraId="1162AC0B" w14:textId="4AD7A633" w:rsidR="002E7A9E" w:rsidRPr="008F1325" w:rsidRDefault="002E7A9E" w:rsidP="00B12A13">
            <w:pPr>
              <w:jc w:val="center"/>
              <w:rPr>
                <w:color w:val="000000"/>
                <w:sz w:val="18"/>
                <w:szCs w:val="18"/>
              </w:rPr>
            </w:pPr>
            <w:r w:rsidRPr="008F1325">
              <w:rPr>
                <w:color w:val="000000"/>
                <w:sz w:val="18"/>
                <w:szCs w:val="18"/>
              </w:rPr>
              <w:t>SQL Server 1</w:t>
            </w:r>
            <w:r w:rsidR="006F4F62">
              <w:rPr>
                <w:color w:val="000000"/>
                <w:sz w:val="18"/>
                <w:szCs w:val="18"/>
              </w:rPr>
              <w:t>1</w:t>
            </w:r>
          </w:p>
        </w:tc>
      </w:tr>
      <w:tr w:rsidR="002E7A9E" w:rsidRPr="008F1325" w14:paraId="643762A7" w14:textId="77777777" w:rsidTr="0043141B">
        <w:trPr>
          <w:trHeight w:val="300"/>
          <w:jc w:val="center"/>
        </w:trPr>
        <w:tc>
          <w:tcPr>
            <w:tcW w:w="3476" w:type="dxa"/>
            <w:shd w:val="clear" w:color="auto" w:fill="B8CCE4" w:themeFill="accent1" w:themeFillTint="66"/>
            <w:noWrap/>
            <w:vAlign w:val="center"/>
            <w:hideMark/>
          </w:tcPr>
          <w:p w14:paraId="66142834" w14:textId="77777777" w:rsidR="002E7A9E" w:rsidRPr="008F1325" w:rsidRDefault="002E7A9E" w:rsidP="00B12A13">
            <w:pPr>
              <w:rPr>
                <w:b/>
                <w:bCs/>
                <w:color w:val="000000"/>
                <w:sz w:val="18"/>
                <w:szCs w:val="18"/>
              </w:rPr>
            </w:pPr>
            <w:r w:rsidRPr="008F1325">
              <w:rPr>
                <w:b/>
                <w:bCs/>
                <w:color w:val="000000"/>
                <w:sz w:val="18"/>
                <w:szCs w:val="18"/>
              </w:rPr>
              <w:t>Database Table Structure</w:t>
            </w:r>
          </w:p>
        </w:tc>
        <w:tc>
          <w:tcPr>
            <w:tcW w:w="5226" w:type="dxa"/>
            <w:shd w:val="clear" w:color="auto" w:fill="auto"/>
            <w:noWrap/>
            <w:vAlign w:val="center"/>
            <w:hideMark/>
          </w:tcPr>
          <w:p w14:paraId="2E573FCD" w14:textId="2BD9E1AF" w:rsidR="002E7A9E" w:rsidRPr="008F1325" w:rsidRDefault="006F4F62" w:rsidP="00B12A13">
            <w:pPr>
              <w:jc w:val="center"/>
              <w:rPr>
                <w:color w:val="000000"/>
                <w:sz w:val="18"/>
                <w:szCs w:val="18"/>
              </w:rPr>
            </w:pPr>
            <w:r>
              <w:rPr>
                <w:color w:val="000000"/>
                <w:sz w:val="18"/>
                <w:szCs w:val="18"/>
              </w:rPr>
              <w:t>29</w:t>
            </w:r>
            <w:r w:rsidR="002E7A9E" w:rsidRPr="008F1325">
              <w:rPr>
                <w:color w:val="000000"/>
                <w:sz w:val="18"/>
                <w:szCs w:val="18"/>
              </w:rPr>
              <w:t xml:space="preserve"> tables</w:t>
            </w:r>
          </w:p>
        </w:tc>
      </w:tr>
      <w:tr w:rsidR="002E7A9E" w:rsidRPr="008F1325" w14:paraId="5A9F03AC" w14:textId="77777777" w:rsidTr="0043141B">
        <w:trPr>
          <w:trHeight w:val="300"/>
          <w:jc w:val="center"/>
        </w:trPr>
        <w:tc>
          <w:tcPr>
            <w:tcW w:w="3476" w:type="dxa"/>
            <w:shd w:val="clear" w:color="auto" w:fill="B8CCE4" w:themeFill="accent1" w:themeFillTint="66"/>
            <w:noWrap/>
            <w:vAlign w:val="center"/>
            <w:hideMark/>
          </w:tcPr>
          <w:p w14:paraId="3BD08FF0" w14:textId="77777777" w:rsidR="002E7A9E" w:rsidRPr="008F1325" w:rsidRDefault="002E7A9E" w:rsidP="00B12A13">
            <w:pPr>
              <w:rPr>
                <w:b/>
                <w:bCs/>
                <w:color w:val="000000"/>
                <w:sz w:val="18"/>
                <w:szCs w:val="18"/>
              </w:rPr>
            </w:pPr>
            <w:r w:rsidRPr="008F1325">
              <w:rPr>
                <w:b/>
                <w:bCs/>
                <w:color w:val="000000"/>
                <w:sz w:val="18"/>
                <w:szCs w:val="18"/>
              </w:rPr>
              <w:t>Concurrent Users Supported</w:t>
            </w:r>
          </w:p>
        </w:tc>
        <w:tc>
          <w:tcPr>
            <w:tcW w:w="5226" w:type="dxa"/>
            <w:shd w:val="clear" w:color="auto" w:fill="auto"/>
            <w:noWrap/>
            <w:vAlign w:val="center"/>
            <w:hideMark/>
          </w:tcPr>
          <w:p w14:paraId="4B2EB9E9" w14:textId="77777777" w:rsidR="002E7A9E" w:rsidRPr="008F1325" w:rsidRDefault="002E7A9E" w:rsidP="00B12A13">
            <w:pPr>
              <w:jc w:val="center"/>
              <w:rPr>
                <w:color w:val="000000"/>
                <w:sz w:val="18"/>
                <w:szCs w:val="18"/>
              </w:rPr>
            </w:pPr>
            <w:r w:rsidRPr="008F1325">
              <w:rPr>
                <w:color w:val="000000"/>
                <w:sz w:val="18"/>
                <w:szCs w:val="18"/>
              </w:rPr>
              <w:t>50</w:t>
            </w:r>
          </w:p>
        </w:tc>
      </w:tr>
      <w:tr w:rsidR="002E7A9E" w:rsidRPr="008F1325" w14:paraId="7FEF9698" w14:textId="77777777" w:rsidTr="0043141B">
        <w:trPr>
          <w:trHeight w:val="300"/>
          <w:jc w:val="center"/>
        </w:trPr>
        <w:tc>
          <w:tcPr>
            <w:tcW w:w="3476" w:type="dxa"/>
            <w:shd w:val="clear" w:color="auto" w:fill="B8CCE4" w:themeFill="accent1" w:themeFillTint="66"/>
            <w:noWrap/>
            <w:vAlign w:val="center"/>
            <w:hideMark/>
          </w:tcPr>
          <w:p w14:paraId="215CCA22" w14:textId="77777777" w:rsidR="002E7A9E" w:rsidRPr="008F1325" w:rsidRDefault="002E7A9E" w:rsidP="00B12A13">
            <w:pPr>
              <w:rPr>
                <w:b/>
                <w:bCs/>
                <w:color w:val="000000"/>
                <w:sz w:val="18"/>
                <w:szCs w:val="18"/>
              </w:rPr>
            </w:pPr>
            <w:r w:rsidRPr="008F1325">
              <w:rPr>
                <w:b/>
                <w:bCs/>
                <w:color w:val="000000"/>
                <w:sz w:val="18"/>
                <w:szCs w:val="18"/>
              </w:rPr>
              <w:t>Average Concurrent Users</w:t>
            </w:r>
          </w:p>
        </w:tc>
        <w:tc>
          <w:tcPr>
            <w:tcW w:w="5226" w:type="dxa"/>
            <w:shd w:val="clear" w:color="auto" w:fill="auto"/>
            <w:noWrap/>
            <w:vAlign w:val="center"/>
            <w:hideMark/>
          </w:tcPr>
          <w:p w14:paraId="7FC33C5C" w14:textId="77777777" w:rsidR="002E7A9E" w:rsidRPr="008F1325" w:rsidRDefault="002E7A9E" w:rsidP="00B12A13">
            <w:pPr>
              <w:jc w:val="center"/>
              <w:rPr>
                <w:color w:val="000000"/>
                <w:sz w:val="18"/>
                <w:szCs w:val="18"/>
              </w:rPr>
            </w:pPr>
            <w:r w:rsidRPr="008F1325">
              <w:rPr>
                <w:color w:val="000000"/>
                <w:sz w:val="18"/>
                <w:szCs w:val="18"/>
              </w:rPr>
              <w:t>3</w:t>
            </w:r>
          </w:p>
        </w:tc>
      </w:tr>
      <w:tr w:rsidR="002E7A9E" w:rsidRPr="008F1325" w14:paraId="00831A3C" w14:textId="77777777" w:rsidTr="0043141B">
        <w:trPr>
          <w:trHeight w:val="300"/>
          <w:jc w:val="center"/>
        </w:trPr>
        <w:tc>
          <w:tcPr>
            <w:tcW w:w="3476" w:type="dxa"/>
            <w:shd w:val="clear" w:color="auto" w:fill="B8CCE4" w:themeFill="accent1" w:themeFillTint="66"/>
            <w:noWrap/>
            <w:vAlign w:val="center"/>
            <w:hideMark/>
          </w:tcPr>
          <w:p w14:paraId="25714B1E" w14:textId="77777777" w:rsidR="002E7A9E" w:rsidRPr="008F1325" w:rsidRDefault="002E7A9E" w:rsidP="00B12A13">
            <w:pPr>
              <w:rPr>
                <w:b/>
                <w:bCs/>
                <w:color w:val="000000"/>
                <w:sz w:val="18"/>
                <w:szCs w:val="18"/>
              </w:rPr>
            </w:pPr>
            <w:r w:rsidRPr="008F1325">
              <w:rPr>
                <w:b/>
                <w:bCs/>
                <w:color w:val="000000"/>
                <w:sz w:val="18"/>
                <w:szCs w:val="18"/>
              </w:rPr>
              <w:t>Maximum Concurrent Users</w:t>
            </w:r>
          </w:p>
        </w:tc>
        <w:tc>
          <w:tcPr>
            <w:tcW w:w="5226" w:type="dxa"/>
            <w:shd w:val="clear" w:color="auto" w:fill="auto"/>
            <w:noWrap/>
            <w:vAlign w:val="center"/>
            <w:hideMark/>
          </w:tcPr>
          <w:p w14:paraId="065B8828" w14:textId="77777777" w:rsidR="002E7A9E" w:rsidRPr="008F1325" w:rsidRDefault="002E7A9E" w:rsidP="00B12A13">
            <w:pPr>
              <w:jc w:val="center"/>
              <w:rPr>
                <w:color w:val="000000"/>
                <w:sz w:val="18"/>
                <w:szCs w:val="18"/>
              </w:rPr>
            </w:pPr>
            <w:r w:rsidRPr="008F1325">
              <w:rPr>
                <w:color w:val="000000"/>
                <w:sz w:val="18"/>
                <w:szCs w:val="18"/>
              </w:rPr>
              <w:t>50</w:t>
            </w:r>
          </w:p>
        </w:tc>
      </w:tr>
      <w:tr w:rsidR="002E7A9E" w:rsidRPr="008F1325" w14:paraId="569949B6" w14:textId="77777777" w:rsidTr="0043141B">
        <w:trPr>
          <w:trHeight w:val="300"/>
          <w:jc w:val="center"/>
        </w:trPr>
        <w:tc>
          <w:tcPr>
            <w:tcW w:w="3476" w:type="dxa"/>
            <w:shd w:val="clear" w:color="auto" w:fill="B8CCE4" w:themeFill="accent1" w:themeFillTint="66"/>
            <w:noWrap/>
            <w:vAlign w:val="center"/>
            <w:hideMark/>
          </w:tcPr>
          <w:p w14:paraId="40923003" w14:textId="77777777" w:rsidR="002E7A9E" w:rsidRPr="008F1325" w:rsidRDefault="002E7A9E" w:rsidP="00B12A13">
            <w:pPr>
              <w:rPr>
                <w:b/>
                <w:bCs/>
                <w:color w:val="000000"/>
                <w:sz w:val="18"/>
                <w:szCs w:val="18"/>
              </w:rPr>
            </w:pPr>
            <w:r w:rsidRPr="008F1325">
              <w:rPr>
                <w:b/>
                <w:bCs/>
                <w:color w:val="000000"/>
                <w:sz w:val="18"/>
                <w:szCs w:val="18"/>
              </w:rPr>
              <w:t>Total Footprint (MB</w:t>
            </w:r>
            <w:r w:rsidRPr="00313C31">
              <w:rPr>
                <w:b/>
                <w:bCs/>
                <w:color w:val="000000"/>
                <w:sz w:val="18"/>
                <w:szCs w:val="18"/>
              </w:rPr>
              <w:t>/</w:t>
            </w:r>
            <w:r w:rsidRPr="008F1325">
              <w:rPr>
                <w:b/>
                <w:bCs/>
                <w:color w:val="000000"/>
                <w:sz w:val="18"/>
                <w:szCs w:val="18"/>
              </w:rPr>
              <w:t>GB)</w:t>
            </w:r>
          </w:p>
        </w:tc>
        <w:tc>
          <w:tcPr>
            <w:tcW w:w="5226" w:type="dxa"/>
            <w:shd w:val="clear" w:color="auto" w:fill="auto"/>
            <w:noWrap/>
            <w:vAlign w:val="center"/>
            <w:hideMark/>
          </w:tcPr>
          <w:p w14:paraId="4348B01E" w14:textId="799BD685" w:rsidR="002E7A9E" w:rsidRPr="008F1325" w:rsidRDefault="002E7A9E" w:rsidP="00B12A13">
            <w:pPr>
              <w:jc w:val="center"/>
              <w:rPr>
                <w:color w:val="000000"/>
                <w:sz w:val="18"/>
                <w:szCs w:val="18"/>
              </w:rPr>
            </w:pPr>
            <w:r w:rsidRPr="008F1325">
              <w:rPr>
                <w:color w:val="000000"/>
                <w:sz w:val="18"/>
                <w:szCs w:val="18"/>
              </w:rPr>
              <w:t xml:space="preserve">Database </w:t>
            </w:r>
            <w:r w:rsidR="009E6155">
              <w:rPr>
                <w:color w:val="000000"/>
                <w:sz w:val="18"/>
                <w:szCs w:val="18"/>
              </w:rPr>
              <w:t>11</w:t>
            </w:r>
            <w:r w:rsidRPr="008F1325">
              <w:rPr>
                <w:color w:val="000000"/>
                <w:sz w:val="18"/>
                <w:szCs w:val="18"/>
              </w:rPr>
              <w:t xml:space="preserve"> </w:t>
            </w:r>
            <w:r w:rsidR="009E6155">
              <w:rPr>
                <w:color w:val="000000"/>
                <w:sz w:val="18"/>
                <w:szCs w:val="18"/>
              </w:rPr>
              <w:t>M</w:t>
            </w:r>
            <w:r w:rsidRPr="008F1325">
              <w:rPr>
                <w:color w:val="000000"/>
                <w:sz w:val="18"/>
                <w:szCs w:val="18"/>
              </w:rPr>
              <w:t>B, Site 1</w:t>
            </w:r>
            <w:r w:rsidR="009E6155">
              <w:rPr>
                <w:color w:val="000000"/>
                <w:sz w:val="18"/>
                <w:szCs w:val="18"/>
              </w:rPr>
              <w:t>54</w:t>
            </w:r>
            <w:r>
              <w:rPr>
                <w:color w:val="000000"/>
                <w:sz w:val="18"/>
                <w:szCs w:val="18"/>
              </w:rPr>
              <w:t xml:space="preserve"> </w:t>
            </w:r>
            <w:r w:rsidRPr="008F1325">
              <w:rPr>
                <w:color w:val="000000"/>
                <w:sz w:val="18"/>
                <w:szCs w:val="18"/>
              </w:rPr>
              <w:t>MB</w:t>
            </w:r>
          </w:p>
        </w:tc>
      </w:tr>
      <w:tr w:rsidR="002E7A9E" w:rsidRPr="008F1325" w14:paraId="42A661ED" w14:textId="77777777" w:rsidTr="0043141B">
        <w:trPr>
          <w:trHeight w:val="300"/>
          <w:jc w:val="center"/>
        </w:trPr>
        <w:tc>
          <w:tcPr>
            <w:tcW w:w="3476" w:type="dxa"/>
            <w:shd w:val="clear" w:color="auto" w:fill="B8CCE4" w:themeFill="accent1" w:themeFillTint="66"/>
            <w:noWrap/>
            <w:vAlign w:val="center"/>
            <w:hideMark/>
          </w:tcPr>
          <w:p w14:paraId="51ADAAA6" w14:textId="77777777" w:rsidR="002E7A9E" w:rsidRPr="008F1325" w:rsidRDefault="002E7A9E" w:rsidP="00B12A13">
            <w:pPr>
              <w:rPr>
                <w:b/>
                <w:bCs/>
                <w:color w:val="000000"/>
                <w:sz w:val="18"/>
                <w:szCs w:val="18"/>
              </w:rPr>
            </w:pPr>
            <w:r w:rsidRPr="008F1325">
              <w:rPr>
                <w:b/>
                <w:bCs/>
                <w:color w:val="000000"/>
                <w:sz w:val="18"/>
                <w:szCs w:val="18"/>
              </w:rPr>
              <w:t>Avg</w:t>
            </w:r>
            <w:r w:rsidRPr="00313C31">
              <w:rPr>
                <w:b/>
                <w:bCs/>
                <w:color w:val="000000"/>
                <w:sz w:val="18"/>
                <w:szCs w:val="18"/>
              </w:rPr>
              <w:t>.</w:t>
            </w:r>
            <w:r w:rsidRPr="008F1325">
              <w:rPr>
                <w:b/>
                <w:bCs/>
                <w:color w:val="000000"/>
                <w:sz w:val="18"/>
                <w:szCs w:val="18"/>
              </w:rPr>
              <w:t xml:space="preserve"> Throughput</w:t>
            </w:r>
            <w:r w:rsidRPr="00313C31">
              <w:rPr>
                <w:b/>
                <w:bCs/>
                <w:color w:val="000000"/>
                <w:sz w:val="18"/>
                <w:szCs w:val="18"/>
              </w:rPr>
              <w:t>/</w:t>
            </w:r>
            <w:r w:rsidRPr="008F1325">
              <w:rPr>
                <w:b/>
                <w:bCs/>
                <w:color w:val="000000"/>
                <w:sz w:val="18"/>
                <w:szCs w:val="18"/>
              </w:rPr>
              <w:t>Month (MB</w:t>
            </w:r>
            <w:r w:rsidRPr="00313C31">
              <w:rPr>
                <w:b/>
                <w:bCs/>
                <w:color w:val="000000"/>
                <w:sz w:val="18"/>
                <w:szCs w:val="18"/>
              </w:rPr>
              <w:t>/</w:t>
            </w:r>
            <w:r w:rsidRPr="008F1325">
              <w:rPr>
                <w:b/>
                <w:bCs/>
                <w:color w:val="000000"/>
                <w:sz w:val="18"/>
                <w:szCs w:val="18"/>
              </w:rPr>
              <w:t>GB)</w:t>
            </w:r>
          </w:p>
        </w:tc>
        <w:tc>
          <w:tcPr>
            <w:tcW w:w="5226" w:type="dxa"/>
            <w:shd w:val="clear" w:color="auto" w:fill="auto"/>
            <w:noWrap/>
            <w:vAlign w:val="center"/>
            <w:hideMark/>
          </w:tcPr>
          <w:p w14:paraId="0E7892DA" w14:textId="33C05000" w:rsidR="002E7A9E" w:rsidRPr="008F1325" w:rsidRDefault="002E7A9E" w:rsidP="00B12A13">
            <w:pPr>
              <w:jc w:val="center"/>
              <w:rPr>
                <w:color w:val="000000"/>
                <w:sz w:val="18"/>
                <w:szCs w:val="18"/>
              </w:rPr>
            </w:pPr>
            <w:r w:rsidRPr="008F1325">
              <w:rPr>
                <w:color w:val="000000"/>
                <w:sz w:val="18"/>
                <w:szCs w:val="18"/>
              </w:rPr>
              <w:t>Avg</w:t>
            </w:r>
            <w:r>
              <w:rPr>
                <w:color w:val="000000"/>
                <w:sz w:val="18"/>
                <w:szCs w:val="18"/>
              </w:rPr>
              <w:t>.</w:t>
            </w:r>
            <w:r w:rsidRPr="008F1325">
              <w:rPr>
                <w:color w:val="000000"/>
                <w:sz w:val="18"/>
                <w:szCs w:val="18"/>
              </w:rPr>
              <w:t xml:space="preserve"> Inbound/month </w:t>
            </w:r>
            <w:r w:rsidR="000B052B">
              <w:rPr>
                <w:color w:val="000000"/>
                <w:sz w:val="18"/>
                <w:szCs w:val="18"/>
              </w:rPr>
              <w:t>59</w:t>
            </w:r>
            <w:r w:rsidRPr="008F1325">
              <w:rPr>
                <w:color w:val="000000"/>
                <w:sz w:val="18"/>
                <w:szCs w:val="18"/>
              </w:rPr>
              <w:t xml:space="preserve"> MB | Avg</w:t>
            </w:r>
            <w:r>
              <w:rPr>
                <w:color w:val="000000"/>
                <w:sz w:val="18"/>
                <w:szCs w:val="18"/>
              </w:rPr>
              <w:t>.</w:t>
            </w:r>
            <w:r w:rsidRPr="008F1325">
              <w:rPr>
                <w:color w:val="000000"/>
                <w:sz w:val="18"/>
                <w:szCs w:val="18"/>
              </w:rPr>
              <w:t xml:space="preserve"> Outbound/month </w:t>
            </w:r>
            <w:r w:rsidR="009E6155">
              <w:rPr>
                <w:color w:val="000000"/>
                <w:sz w:val="18"/>
                <w:szCs w:val="18"/>
              </w:rPr>
              <w:t>93</w:t>
            </w:r>
            <w:r w:rsidRPr="008F1325">
              <w:rPr>
                <w:color w:val="000000"/>
                <w:sz w:val="18"/>
                <w:szCs w:val="18"/>
              </w:rPr>
              <w:t xml:space="preserve"> MB</w:t>
            </w:r>
          </w:p>
        </w:tc>
      </w:tr>
      <w:tr w:rsidR="002E7A9E" w:rsidRPr="008F1325" w14:paraId="522374B6" w14:textId="77777777" w:rsidTr="0043141B">
        <w:trPr>
          <w:trHeight w:val="300"/>
          <w:jc w:val="center"/>
        </w:trPr>
        <w:tc>
          <w:tcPr>
            <w:tcW w:w="3476" w:type="dxa"/>
            <w:shd w:val="clear" w:color="auto" w:fill="B8CCE4" w:themeFill="accent1" w:themeFillTint="66"/>
            <w:noWrap/>
            <w:vAlign w:val="center"/>
            <w:hideMark/>
          </w:tcPr>
          <w:p w14:paraId="0407ABCD" w14:textId="77777777" w:rsidR="002E7A9E" w:rsidRPr="008F1325" w:rsidRDefault="002E7A9E" w:rsidP="00B12A13">
            <w:pPr>
              <w:rPr>
                <w:b/>
                <w:bCs/>
                <w:color w:val="000000"/>
                <w:sz w:val="18"/>
                <w:szCs w:val="18"/>
              </w:rPr>
            </w:pPr>
            <w:r w:rsidRPr="008F1325">
              <w:rPr>
                <w:b/>
                <w:bCs/>
                <w:color w:val="000000"/>
                <w:sz w:val="18"/>
                <w:szCs w:val="18"/>
              </w:rPr>
              <w:t>Max</w:t>
            </w:r>
            <w:r w:rsidRPr="00313C31">
              <w:rPr>
                <w:b/>
                <w:bCs/>
                <w:color w:val="000000"/>
                <w:sz w:val="18"/>
                <w:szCs w:val="18"/>
              </w:rPr>
              <w:t>.</w:t>
            </w:r>
            <w:r w:rsidRPr="008F1325">
              <w:rPr>
                <w:b/>
                <w:bCs/>
                <w:color w:val="000000"/>
                <w:sz w:val="18"/>
                <w:szCs w:val="18"/>
              </w:rPr>
              <w:t xml:space="preserve"> Throughput</w:t>
            </w:r>
            <w:r w:rsidRPr="00313C31">
              <w:rPr>
                <w:b/>
                <w:bCs/>
                <w:color w:val="000000"/>
                <w:sz w:val="18"/>
                <w:szCs w:val="18"/>
              </w:rPr>
              <w:t>/</w:t>
            </w:r>
            <w:r w:rsidRPr="008F1325">
              <w:rPr>
                <w:b/>
                <w:bCs/>
                <w:color w:val="000000"/>
                <w:sz w:val="18"/>
                <w:szCs w:val="18"/>
              </w:rPr>
              <w:t>Per Month (MB</w:t>
            </w:r>
            <w:r w:rsidRPr="00313C31">
              <w:rPr>
                <w:b/>
                <w:bCs/>
                <w:color w:val="000000"/>
                <w:sz w:val="18"/>
                <w:szCs w:val="18"/>
              </w:rPr>
              <w:t>/</w:t>
            </w:r>
            <w:r w:rsidRPr="008F1325">
              <w:rPr>
                <w:b/>
                <w:bCs/>
                <w:color w:val="000000"/>
                <w:sz w:val="18"/>
                <w:szCs w:val="18"/>
              </w:rPr>
              <w:t>GB)</w:t>
            </w:r>
          </w:p>
        </w:tc>
        <w:tc>
          <w:tcPr>
            <w:tcW w:w="5226" w:type="dxa"/>
            <w:shd w:val="clear" w:color="auto" w:fill="auto"/>
            <w:noWrap/>
            <w:vAlign w:val="center"/>
            <w:hideMark/>
          </w:tcPr>
          <w:p w14:paraId="35567DC3" w14:textId="07D6F338" w:rsidR="002E7A9E" w:rsidRPr="008F1325" w:rsidRDefault="002E7A9E" w:rsidP="00B12A13">
            <w:pPr>
              <w:jc w:val="center"/>
              <w:rPr>
                <w:color w:val="000000"/>
                <w:sz w:val="18"/>
                <w:szCs w:val="18"/>
              </w:rPr>
            </w:pPr>
            <w:r w:rsidRPr="008F1325">
              <w:rPr>
                <w:color w:val="000000"/>
                <w:sz w:val="18"/>
                <w:szCs w:val="18"/>
              </w:rPr>
              <w:t xml:space="preserve">Total Inbound/month </w:t>
            </w:r>
            <w:r w:rsidR="000B052B">
              <w:rPr>
                <w:color w:val="000000"/>
                <w:sz w:val="18"/>
                <w:szCs w:val="18"/>
              </w:rPr>
              <w:t>2</w:t>
            </w:r>
            <w:r w:rsidRPr="008F1325">
              <w:rPr>
                <w:color w:val="000000"/>
                <w:sz w:val="18"/>
                <w:szCs w:val="18"/>
              </w:rPr>
              <w:t xml:space="preserve"> GB | Total Outbound/month </w:t>
            </w:r>
            <w:r w:rsidR="000B052B">
              <w:rPr>
                <w:color w:val="000000"/>
                <w:sz w:val="18"/>
                <w:szCs w:val="18"/>
              </w:rPr>
              <w:t>3</w:t>
            </w:r>
            <w:r w:rsidRPr="008F1325">
              <w:rPr>
                <w:color w:val="000000"/>
                <w:sz w:val="18"/>
                <w:szCs w:val="18"/>
              </w:rPr>
              <w:t xml:space="preserve"> GB</w:t>
            </w:r>
          </w:p>
        </w:tc>
      </w:tr>
    </w:tbl>
    <w:p w14:paraId="35413FE9" w14:textId="65812BB6" w:rsidR="002E7A9E" w:rsidRPr="003F553C" w:rsidRDefault="002E7A9E" w:rsidP="002E7A9E">
      <w:pPr>
        <w:pStyle w:val="Caption"/>
        <w:spacing w:after="240"/>
        <w:ind w:left="360"/>
        <w:jc w:val="center"/>
        <w:rPr>
          <w:rFonts w:ascii="Times New Roman" w:hAnsi="Times New Roman" w:cs="Times New Roman"/>
          <w:b w:val="0"/>
          <w:bCs w:val="0"/>
          <w:color w:val="auto"/>
          <w:sz w:val="24"/>
          <w:szCs w:val="24"/>
        </w:rPr>
      </w:pPr>
      <w:bookmarkStart w:id="2" w:name="_Ref198882653"/>
      <w:r w:rsidRPr="003F553C">
        <w:rPr>
          <w:rFonts w:ascii="Times New Roman" w:hAnsi="Times New Roman" w:cs="Times New Roman"/>
          <w:color w:val="auto"/>
          <w:sz w:val="24"/>
          <w:szCs w:val="24"/>
        </w:rPr>
        <w:t xml:space="preserve">Table </w:t>
      </w:r>
      <w:r w:rsidRPr="003F553C">
        <w:rPr>
          <w:rFonts w:ascii="Times New Roman" w:hAnsi="Times New Roman" w:cs="Times New Roman"/>
          <w:color w:val="auto"/>
          <w:sz w:val="24"/>
          <w:szCs w:val="24"/>
        </w:rPr>
        <w:fldChar w:fldCharType="begin"/>
      </w:r>
      <w:r w:rsidRPr="003F553C">
        <w:rPr>
          <w:rFonts w:ascii="Times New Roman" w:hAnsi="Times New Roman" w:cs="Times New Roman"/>
          <w:color w:val="auto"/>
          <w:sz w:val="24"/>
          <w:szCs w:val="24"/>
        </w:rPr>
        <w:instrText xml:space="preserve"> SEQ Table \* ARABIC </w:instrText>
      </w:r>
      <w:r w:rsidRPr="003F553C">
        <w:rPr>
          <w:rFonts w:ascii="Times New Roman" w:hAnsi="Times New Roman" w:cs="Times New Roman"/>
          <w:color w:val="auto"/>
          <w:sz w:val="24"/>
          <w:szCs w:val="24"/>
        </w:rPr>
        <w:fldChar w:fldCharType="separate"/>
      </w:r>
      <w:r w:rsidR="00C675E7">
        <w:rPr>
          <w:rFonts w:ascii="Times New Roman" w:hAnsi="Times New Roman" w:cs="Times New Roman"/>
          <w:noProof/>
          <w:color w:val="auto"/>
          <w:sz w:val="24"/>
          <w:szCs w:val="24"/>
        </w:rPr>
        <w:t>2</w:t>
      </w:r>
      <w:r w:rsidRPr="003F553C">
        <w:rPr>
          <w:rFonts w:ascii="Times New Roman" w:hAnsi="Times New Roman" w:cs="Times New Roman"/>
          <w:color w:val="auto"/>
          <w:sz w:val="24"/>
          <w:szCs w:val="24"/>
        </w:rPr>
        <w:fldChar w:fldCharType="end"/>
      </w:r>
      <w:bookmarkEnd w:id="2"/>
      <w:r w:rsidRPr="003F553C">
        <w:rPr>
          <w:rFonts w:ascii="Times New Roman" w:hAnsi="Times New Roman" w:cs="Times New Roman"/>
          <w:b w:val="0"/>
          <w:bCs w:val="0"/>
          <w:color w:val="auto"/>
          <w:sz w:val="24"/>
          <w:szCs w:val="24"/>
        </w:rPr>
        <w:t xml:space="preserve"> - </w:t>
      </w:r>
      <w:r>
        <w:rPr>
          <w:rFonts w:ascii="Times New Roman" w:hAnsi="Times New Roman" w:cs="Times New Roman"/>
          <w:b w:val="0"/>
          <w:bCs w:val="0"/>
          <w:i/>
          <w:iCs/>
          <w:color w:val="auto"/>
          <w:sz w:val="24"/>
          <w:szCs w:val="24"/>
        </w:rPr>
        <w:t>Current</w:t>
      </w:r>
      <w:r w:rsidRPr="003F553C">
        <w:rPr>
          <w:rFonts w:ascii="Times New Roman" w:hAnsi="Times New Roman" w:cs="Times New Roman"/>
          <w:b w:val="0"/>
          <w:bCs w:val="0"/>
          <w:i/>
          <w:iCs/>
          <w:color w:val="auto"/>
          <w:sz w:val="24"/>
          <w:szCs w:val="24"/>
        </w:rPr>
        <w:t xml:space="preserve"> </w:t>
      </w:r>
      <w:r w:rsidR="00DD544D">
        <w:rPr>
          <w:rFonts w:ascii="Times New Roman" w:hAnsi="Times New Roman" w:cs="Times New Roman"/>
          <w:b w:val="0"/>
          <w:bCs w:val="0"/>
          <w:i/>
          <w:iCs/>
          <w:color w:val="auto"/>
          <w:sz w:val="24"/>
          <w:szCs w:val="24"/>
        </w:rPr>
        <w:t>JMWWR</w:t>
      </w:r>
      <w:r w:rsidRPr="003F553C">
        <w:rPr>
          <w:rFonts w:ascii="Times New Roman" w:hAnsi="Times New Roman" w:cs="Times New Roman"/>
          <w:b w:val="0"/>
          <w:bCs w:val="0"/>
          <w:i/>
          <w:iCs/>
          <w:color w:val="auto"/>
          <w:sz w:val="24"/>
          <w:szCs w:val="24"/>
        </w:rPr>
        <w:t xml:space="preserve"> Website Application Specifications</w:t>
      </w:r>
    </w:p>
    <w:p w14:paraId="3BB01CF8" w14:textId="747D54AC" w:rsidR="002302CC" w:rsidRDefault="00957A08" w:rsidP="00F55B2E">
      <w:pPr>
        <w:pStyle w:val="ListParagraph"/>
        <w:numPr>
          <w:ilvl w:val="2"/>
          <w:numId w:val="9"/>
        </w:numPr>
        <w:tabs>
          <w:tab w:val="left" w:pos="900"/>
        </w:tabs>
        <w:spacing w:after="240"/>
        <w:ind w:left="0" w:firstLine="0"/>
        <w:jc w:val="both"/>
        <w:rPr>
          <w:sz w:val="24"/>
          <w:szCs w:val="24"/>
        </w:rPr>
      </w:pPr>
      <w:r>
        <w:rPr>
          <w:sz w:val="24"/>
          <w:szCs w:val="24"/>
        </w:rPr>
        <w:t>The hosting environment</w:t>
      </w:r>
      <w:r w:rsidR="00605DB7" w:rsidRPr="00605DB7">
        <w:rPr>
          <w:sz w:val="24"/>
          <w:szCs w:val="24"/>
        </w:rPr>
        <w:t xml:space="preserve"> shall be capable of processing and/or storing documents of all types and sizes. </w:t>
      </w:r>
      <w:r w:rsidR="00550E61" w:rsidRPr="00922A57">
        <w:rPr>
          <w:b/>
          <w:bCs/>
          <w:sz w:val="24"/>
          <w:szCs w:val="24"/>
        </w:rPr>
        <w:fldChar w:fldCharType="begin"/>
      </w:r>
      <w:r w:rsidR="00550E61" w:rsidRPr="00922A57">
        <w:rPr>
          <w:b/>
          <w:bCs/>
          <w:sz w:val="24"/>
          <w:szCs w:val="24"/>
        </w:rPr>
        <w:instrText xml:space="preserve"> REF _Ref192498231 \h </w:instrText>
      </w:r>
      <w:r w:rsidR="00922A57">
        <w:rPr>
          <w:b/>
          <w:bCs/>
          <w:sz w:val="24"/>
          <w:szCs w:val="24"/>
        </w:rPr>
        <w:instrText xml:space="preserve"> \* MERGEFORMAT </w:instrText>
      </w:r>
      <w:r w:rsidR="00550E61" w:rsidRPr="00922A57">
        <w:rPr>
          <w:b/>
          <w:bCs/>
          <w:sz w:val="24"/>
          <w:szCs w:val="24"/>
        </w:rPr>
      </w:r>
      <w:r w:rsidR="00550E61" w:rsidRPr="00922A57">
        <w:rPr>
          <w:b/>
          <w:bCs/>
          <w:sz w:val="24"/>
          <w:szCs w:val="24"/>
        </w:rPr>
        <w:fldChar w:fldCharType="separate"/>
      </w:r>
      <w:r w:rsidR="00C675E7" w:rsidRPr="00C675E7">
        <w:rPr>
          <w:b/>
          <w:bCs/>
          <w:sz w:val="24"/>
          <w:szCs w:val="24"/>
        </w:rPr>
        <w:t xml:space="preserve">Table </w:t>
      </w:r>
      <w:r w:rsidR="00C675E7" w:rsidRPr="00C675E7">
        <w:rPr>
          <w:b/>
          <w:bCs/>
          <w:noProof/>
          <w:sz w:val="24"/>
          <w:szCs w:val="24"/>
        </w:rPr>
        <w:t>3</w:t>
      </w:r>
      <w:r w:rsidR="00550E61" w:rsidRPr="00922A57">
        <w:rPr>
          <w:b/>
          <w:bCs/>
          <w:sz w:val="24"/>
          <w:szCs w:val="24"/>
        </w:rPr>
        <w:fldChar w:fldCharType="end"/>
      </w:r>
      <w:r w:rsidR="00605DB7" w:rsidRPr="00605DB7">
        <w:rPr>
          <w:sz w:val="24"/>
          <w:szCs w:val="24"/>
        </w:rPr>
        <w:t xml:space="preserve"> contains a representative sampling of typical file types and sizes </w:t>
      </w:r>
      <w:r w:rsidR="00C036E7">
        <w:rPr>
          <w:sz w:val="24"/>
          <w:szCs w:val="24"/>
        </w:rPr>
        <w:t>in use</w:t>
      </w:r>
      <w:r w:rsidR="00950F03">
        <w:rPr>
          <w:sz w:val="24"/>
          <w:szCs w:val="24"/>
        </w:rPr>
        <w:t xml:space="preserve"> by the organization</w:t>
      </w:r>
      <w:r w:rsidR="00605DB7" w:rsidRPr="00605DB7">
        <w:rPr>
          <w:sz w:val="24"/>
          <w:szCs w:val="24"/>
        </w:rPr>
        <w:t>.</w:t>
      </w:r>
    </w:p>
    <w:tbl>
      <w:tblPr>
        <w:tblStyle w:val="TableGrid"/>
        <w:tblW w:w="8708" w:type="dxa"/>
        <w:jc w:val="center"/>
        <w:tblLook w:val="04A0" w:firstRow="1" w:lastRow="0" w:firstColumn="1" w:lastColumn="0" w:noHBand="0" w:noVBand="1"/>
      </w:tblPr>
      <w:tblGrid>
        <w:gridCol w:w="1283"/>
        <w:gridCol w:w="3048"/>
        <w:gridCol w:w="1256"/>
        <w:gridCol w:w="1450"/>
        <w:gridCol w:w="1671"/>
      </w:tblGrid>
      <w:tr w:rsidR="00E07C31" w:rsidRPr="00957A08" w14:paraId="5CC85AE5" w14:textId="77777777" w:rsidTr="00B12A13">
        <w:trPr>
          <w:jc w:val="center"/>
        </w:trPr>
        <w:tc>
          <w:tcPr>
            <w:tcW w:w="1283" w:type="dxa"/>
            <w:shd w:val="clear" w:color="auto" w:fill="B8CCE4" w:themeFill="accent1" w:themeFillTint="66"/>
            <w:vAlign w:val="center"/>
          </w:tcPr>
          <w:p w14:paraId="5ADD6F4D" w14:textId="77777777" w:rsidR="00E07C31" w:rsidRPr="00957A08" w:rsidRDefault="00E07C31" w:rsidP="001A3C41">
            <w:pPr>
              <w:pStyle w:val="PRNormal"/>
              <w:spacing w:after="40"/>
              <w:jc w:val="center"/>
              <w:rPr>
                <w:b/>
                <w:bCs/>
              </w:rPr>
            </w:pPr>
            <w:r w:rsidRPr="00957A08">
              <w:rPr>
                <w:b/>
                <w:bCs/>
              </w:rPr>
              <w:t>Extension</w:t>
            </w:r>
          </w:p>
        </w:tc>
        <w:tc>
          <w:tcPr>
            <w:tcW w:w="3048" w:type="dxa"/>
            <w:shd w:val="clear" w:color="auto" w:fill="B8CCE4" w:themeFill="accent1" w:themeFillTint="66"/>
            <w:vAlign w:val="center"/>
          </w:tcPr>
          <w:p w14:paraId="7C03B250" w14:textId="77777777" w:rsidR="00E07C31" w:rsidRPr="00957A08" w:rsidRDefault="00E07C31" w:rsidP="00B12A13">
            <w:pPr>
              <w:pStyle w:val="PRNormal"/>
              <w:spacing w:after="40"/>
              <w:jc w:val="center"/>
              <w:rPr>
                <w:b/>
                <w:bCs/>
              </w:rPr>
            </w:pPr>
            <w:r w:rsidRPr="00957A08">
              <w:rPr>
                <w:b/>
                <w:bCs/>
              </w:rPr>
              <w:t>File Type</w:t>
            </w:r>
          </w:p>
        </w:tc>
        <w:tc>
          <w:tcPr>
            <w:tcW w:w="1256" w:type="dxa"/>
            <w:shd w:val="clear" w:color="auto" w:fill="B8CCE4" w:themeFill="accent1" w:themeFillTint="66"/>
            <w:vAlign w:val="center"/>
          </w:tcPr>
          <w:p w14:paraId="34DCA2FF" w14:textId="77777777" w:rsidR="00E07C31" w:rsidRPr="00957A08" w:rsidRDefault="00E07C31" w:rsidP="00B12A13">
            <w:pPr>
              <w:pStyle w:val="PRNormal"/>
              <w:spacing w:after="40"/>
              <w:jc w:val="center"/>
              <w:rPr>
                <w:b/>
                <w:bCs/>
              </w:rPr>
            </w:pPr>
            <w:r w:rsidRPr="00957A08">
              <w:rPr>
                <w:b/>
                <w:bCs/>
              </w:rPr>
              <w:t>Number</w:t>
            </w:r>
          </w:p>
          <w:p w14:paraId="0F65D4E6" w14:textId="77777777" w:rsidR="00E07C31" w:rsidRPr="00957A08" w:rsidRDefault="00E07C31" w:rsidP="00B12A13">
            <w:pPr>
              <w:pStyle w:val="PRNormal"/>
              <w:spacing w:after="40"/>
              <w:jc w:val="center"/>
              <w:rPr>
                <w:b/>
                <w:bCs/>
                <w:vertAlign w:val="superscript"/>
              </w:rPr>
            </w:pPr>
            <w:r w:rsidRPr="00957A08">
              <w:rPr>
                <w:b/>
                <w:bCs/>
              </w:rPr>
              <w:t>of Files</w:t>
            </w:r>
            <w:r w:rsidRPr="00957A08">
              <w:rPr>
                <w:b/>
                <w:bCs/>
                <w:i/>
                <w:iCs/>
                <w:vertAlign w:val="superscript"/>
              </w:rPr>
              <w:t>1</w:t>
            </w:r>
          </w:p>
        </w:tc>
        <w:tc>
          <w:tcPr>
            <w:tcW w:w="1450" w:type="dxa"/>
            <w:shd w:val="clear" w:color="auto" w:fill="B8CCE4" w:themeFill="accent1" w:themeFillTint="66"/>
            <w:vAlign w:val="center"/>
          </w:tcPr>
          <w:p w14:paraId="50A5413D" w14:textId="77777777" w:rsidR="00E07C31" w:rsidRPr="00957A08" w:rsidRDefault="00E07C31" w:rsidP="00B12A13">
            <w:pPr>
              <w:pStyle w:val="PRNormal"/>
              <w:spacing w:after="40"/>
              <w:jc w:val="center"/>
              <w:rPr>
                <w:b/>
                <w:bCs/>
              </w:rPr>
            </w:pPr>
            <w:r w:rsidRPr="00957A08">
              <w:rPr>
                <w:b/>
                <w:bCs/>
              </w:rPr>
              <w:t>Maximum</w:t>
            </w:r>
          </w:p>
          <w:p w14:paraId="6EC49826" w14:textId="77777777" w:rsidR="00E07C31" w:rsidRPr="00957A08" w:rsidRDefault="00E07C31" w:rsidP="00B12A13">
            <w:pPr>
              <w:pStyle w:val="PRNormal"/>
              <w:spacing w:after="40"/>
              <w:jc w:val="center"/>
              <w:rPr>
                <w:b/>
                <w:bCs/>
                <w:vertAlign w:val="superscript"/>
              </w:rPr>
            </w:pPr>
            <w:r w:rsidRPr="00957A08">
              <w:rPr>
                <w:b/>
                <w:bCs/>
              </w:rPr>
              <w:t>File Size</w:t>
            </w:r>
            <w:r w:rsidRPr="00957A08">
              <w:rPr>
                <w:b/>
                <w:bCs/>
                <w:i/>
                <w:iCs/>
                <w:vertAlign w:val="superscript"/>
              </w:rPr>
              <w:t>2</w:t>
            </w:r>
          </w:p>
        </w:tc>
        <w:tc>
          <w:tcPr>
            <w:tcW w:w="1671" w:type="dxa"/>
            <w:shd w:val="clear" w:color="auto" w:fill="B8CCE4" w:themeFill="accent1" w:themeFillTint="66"/>
          </w:tcPr>
          <w:p w14:paraId="070DE597" w14:textId="77777777" w:rsidR="00E07C31" w:rsidRPr="00957A08" w:rsidRDefault="00E07C31" w:rsidP="00B12A13">
            <w:pPr>
              <w:pStyle w:val="PRNormal"/>
              <w:spacing w:after="40"/>
              <w:jc w:val="center"/>
              <w:rPr>
                <w:b/>
                <w:bCs/>
              </w:rPr>
            </w:pPr>
            <w:r w:rsidRPr="00957A08">
              <w:rPr>
                <w:b/>
                <w:bCs/>
              </w:rPr>
              <w:t>Required</w:t>
            </w:r>
          </w:p>
          <w:p w14:paraId="3B2D8807" w14:textId="77777777" w:rsidR="00E07C31" w:rsidRPr="00957A08" w:rsidRDefault="00E07C31" w:rsidP="00B12A13">
            <w:pPr>
              <w:pStyle w:val="PRNormal"/>
              <w:spacing w:after="40"/>
              <w:jc w:val="center"/>
              <w:rPr>
                <w:b/>
                <w:bCs/>
                <w:vertAlign w:val="superscript"/>
              </w:rPr>
            </w:pPr>
            <w:r w:rsidRPr="00957A08">
              <w:rPr>
                <w:b/>
                <w:bCs/>
              </w:rPr>
              <w:t>Storage</w:t>
            </w:r>
            <w:r w:rsidRPr="00957A08">
              <w:rPr>
                <w:b/>
                <w:bCs/>
                <w:i/>
                <w:iCs/>
                <w:vertAlign w:val="superscript"/>
              </w:rPr>
              <w:t>3</w:t>
            </w:r>
          </w:p>
        </w:tc>
      </w:tr>
      <w:tr w:rsidR="00E07C31" w:rsidRPr="00957A08" w14:paraId="168B696E" w14:textId="77777777" w:rsidTr="00B12A13">
        <w:trPr>
          <w:jc w:val="center"/>
        </w:trPr>
        <w:tc>
          <w:tcPr>
            <w:tcW w:w="1283" w:type="dxa"/>
          </w:tcPr>
          <w:p w14:paraId="0D53E1AE" w14:textId="77777777" w:rsidR="00E07C31" w:rsidRPr="00957A08" w:rsidRDefault="00E07C31" w:rsidP="00B12A13">
            <w:pPr>
              <w:pStyle w:val="PRNormal"/>
              <w:spacing w:after="40"/>
              <w:jc w:val="center"/>
              <w:rPr>
                <w:sz w:val="18"/>
                <w:szCs w:val="18"/>
              </w:rPr>
            </w:pPr>
            <w:r w:rsidRPr="00957A08">
              <w:rPr>
                <w:sz w:val="18"/>
                <w:szCs w:val="18"/>
              </w:rPr>
              <w:t>.docx</w:t>
            </w:r>
          </w:p>
        </w:tc>
        <w:tc>
          <w:tcPr>
            <w:tcW w:w="3048" w:type="dxa"/>
          </w:tcPr>
          <w:p w14:paraId="6605858F" w14:textId="77777777" w:rsidR="00E07C31" w:rsidRPr="00957A08" w:rsidRDefault="00E07C31" w:rsidP="00B12A13">
            <w:pPr>
              <w:pStyle w:val="PRNormal"/>
              <w:spacing w:after="40"/>
              <w:rPr>
                <w:sz w:val="18"/>
                <w:szCs w:val="18"/>
              </w:rPr>
            </w:pPr>
            <w:r w:rsidRPr="00957A08">
              <w:rPr>
                <w:sz w:val="18"/>
                <w:szCs w:val="18"/>
              </w:rPr>
              <w:t>Microsoft Word Document</w:t>
            </w:r>
          </w:p>
        </w:tc>
        <w:tc>
          <w:tcPr>
            <w:tcW w:w="1256" w:type="dxa"/>
          </w:tcPr>
          <w:p w14:paraId="7CE1A55F" w14:textId="77777777" w:rsidR="00E07C31" w:rsidRPr="00957A08" w:rsidRDefault="00E07C31" w:rsidP="00B12A13">
            <w:pPr>
              <w:pStyle w:val="PRNormal"/>
              <w:spacing w:after="40"/>
              <w:jc w:val="right"/>
              <w:rPr>
                <w:sz w:val="18"/>
                <w:szCs w:val="18"/>
              </w:rPr>
            </w:pPr>
            <w:r w:rsidRPr="00957A08">
              <w:rPr>
                <w:sz w:val="18"/>
                <w:szCs w:val="18"/>
              </w:rPr>
              <w:t>14,801</w:t>
            </w:r>
          </w:p>
        </w:tc>
        <w:tc>
          <w:tcPr>
            <w:tcW w:w="1450" w:type="dxa"/>
          </w:tcPr>
          <w:p w14:paraId="77923953" w14:textId="77777777" w:rsidR="00E07C31" w:rsidRPr="00957A08" w:rsidRDefault="00E07C31" w:rsidP="00B12A13">
            <w:pPr>
              <w:pStyle w:val="PRNormal"/>
              <w:spacing w:after="40"/>
              <w:jc w:val="right"/>
              <w:rPr>
                <w:sz w:val="18"/>
                <w:szCs w:val="18"/>
              </w:rPr>
            </w:pPr>
            <w:r w:rsidRPr="00957A08">
              <w:rPr>
                <w:sz w:val="18"/>
                <w:szCs w:val="18"/>
              </w:rPr>
              <w:t>105.5 MB</w:t>
            </w:r>
          </w:p>
        </w:tc>
        <w:tc>
          <w:tcPr>
            <w:tcW w:w="1671" w:type="dxa"/>
          </w:tcPr>
          <w:p w14:paraId="3FAE2342" w14:textId="5F6E7D53" w:rsidR="00E07C31" w:rsidRPr="00957A08" w:rsidRDefault="00E07C31" w:rsidP="00B12A13">
            <w:pPr>
              <w:pStyle w:val="PRNormal"/>
              <w:spacing w:after="40"/>
              <w:jc w:val="right"/>
              <w:rPr>
                <w:sz w:val="18"/>
                <w:szCs w:val="18"/>
              </w:rPr>
            </w:pPr>
            <w:r w:rsidRPr="00957A08">
              <w:rPr>
                <w:sz w:val="18"/>
                <w:szCs w:val="18"/>
              </w:rPr>
              <w:fldChar w:fldCharType="begin"/>
            </w:r>
            <w:r w:rsidRPr="00957A08">
              <w:rPr>
                <w:sz w:val="18"/>
                <w:szCs w:val="18"/>
              </w:rPr>
              <w:instrText xml:space="preserve"> =PRODUCT(LEFT) </w:instrText>
            </w:r>
            <w:r w:rsidRPr="00957A08">
              <w:rPr>
                <w:sz w:val="18"/>
                <w:szCs w:val="18"/>
              </w:rPr>
              <w:fldChar w:fldCharType="separate"/>
            </w:r>
            <w:r w:rsidR="00C675E7">
              <w:rPr>
                <w:noProof/>
                <w:sz w:val="18"/>
                <w:szCs w:val="18"/>
              </w:rPr>
              <w:t>1,561,505.5</w:t>
            </w:r>
            <w:r w:rsidRPr="00957A08">
              <w:rPr>
                <w:sz w:val="18"/>
                <w:szCs w:val="18"/>
              </w:rPr>
              <w:fldChar w:fldCharType="end"/>
            </w:r>
            <w:r w:rsidRPr="00957A08">
              <w:rPr>
                <w:sz w:val="18"/>
                <w:szCs w:val="18"/>
              </w:rPr>
              <w:t>.5 GB</w:t>
            </w:r>
          </w:p>
        </w:tc>
      </w:tr>
      <w:tr w:rsidR="00E07C31" w:rsidRPr="00957A08" w14:paraId="59EA7961" w14:textId="77777777" w:rsidTr="00B12A13">
        <w:trPr>
          <w:jc w:val="center"/>
        </w:trPr>
        <w:tc>
          <w:tcPr>
            <w:tcW w:w="1283" w:type="dxa"/>
          </w:tcPr>
          <w:p w14:paraId="7D585B40" w14:textId="77777777" w:rsidR="00E07C31" w:rsidRPr="00957A08" w:rsidRDefault="00E07C31" w:rsidP="00B12A13">
            <w:pPr>
              <w:pStyle w:val="PRNormal"/>
              <w:spacing w:after="40"/>
              <w:jc w:val="center"/>
              <w:rPr>
                <w:sz w:val="18"/>
                <w:szCs w:val="18"/>
              </w:rPr>
            </w:pPr>
            <w:r w:rsidRPr="00957A08">
              <w:rPr>
                <w:sz w:val="18"/>
                <w:szCs w:val="18"/>
              </w:rPr>
              <w:t>.pdf</w:t>
            </w:r>
          </w:p>
        </w:tc>
        <w:tc>
          <w:tcPr>
            <w:tcW w:w="3048" w:type="dxa"/>
          </w:tcPr>
          <w:p w14:paraId="41B1B297" w14:textId="77777777" w:rsidR="00E07C31" w:rsidRPr="00957A08" w:rsidRDefault="00E07C31" w:rsidP="00B12A13">
            <w:pPr>
              <w:pStyle w:val="PRNormal"/>
              <w:spacing w:after="40"/>
              <w:rPr>
                <w:sz w:val="18"/>
                <w:szCs w:val="18"/>
              </w:rPr>
            </w:pPr>
            <w:r w:rsidRPr="00957A08">
              <w:rPr>
                <w:sz w:val="18"/>
                <w:szCs w:val="18"/>
              </w:rPr>
              <w:t>Adobe Portable Document Format</w:t>
            </w:r>
          </w:p>
        </w:tc>
        <w:tc>
          <w:tcPr>
            <w:tcW w:w="1256" w:type="dxa"/>
          </w:tcPr>
          <w:p w14:paraId="591D2CEF" w14:textId="77777777" w:rsidR="00E07C31" w:rsidRPr="00957A08" w:rsidRDefault="00E07C31" w:rsidP="00B12A13">
            <w:pPr>
              <w:pStyle w:val="PRNormal"/>
              <w:spacing w:after="40"/>
              <w:jc w:val="right"/>
              <w:rPr>
                <w:sz w:val="18"/>
                <w:szCs w:val="18"/>
              </w:rPr>
            </w:pPr>
            <w:r w:rsidRPr="00957A08">
              <w:rPr>
                <w:sz w:val="18"/>
                <w:szCs w:val="18"/>
              </w:rPr>
              <w:t>1,591</w:t>
            </w:r>
          </w:p>
        </w:tc>
        <w:tc>
          <w:tcPr>
            <w:tcW w:w="1450" w:type="dxa"/>
          </w:tcPr>
          <w:p w14:paraId="4F51C41C" w14:textId="77777777" w:rsidR="00E07C31" w:rsidRPr="00957A08" w:rsidRDefault="00E07C31" w:rsidP="00B12A13">
            <w:pPr>
              <w:pStyle w:val="PRNormal"/>
              <w:spacing w:after="40"/>
              <w:jc w:val="right"/>
              <w:rPr>
                <w:sz w:val="18"/>
                <w:szCs w:val="18"/>
              </w:rPr>
            </w:pPr>
            <w:r w:rsidRPr="00957A08">
              <w:rPr>
                <w:sz w:val="18"/>
                <w:szCs w:val="18"/>
              </w:rPr>
              <w:t>95.4 MB</w:t>
            </w:r>
          </w:p>
        </w:tc>
        <w:tc>
          <w:tcPr>
            <w:tcW w:w="1671" w:type="dxa"/>
          </w:tcPr>
          <w:p w14:paraId="0EDD469C" w14:textId="7B9FB9A2" w:rsidR="00E07C31" w:rsidRPr="00957A08" w:rsidRDefault="00E07C31" w:rsidP="00B12A13">
            <w:pPr>
              <w:pStyle w:val="PRNormal"/>
              <w:spacing w:after="40"/>
              <w:jc w:val="right"/>
              <w:rPr>
                <w:sz w:val="18"/>
                <w:szCs w:val="18"/>
              </w:rPr>
            </w:pPr>
            <w:r w:rsidRPr="00957A08">
              <w:rPr>
                <w:sz w:val="18"/>
                <w:szCs w:val="18"/>
              </w:rPr>
              <w:fldChar w:fldCharType="begin"/>
            </w:r>
            <w:r w:rsidRPr="00957A08">
              <w:rPr>
                <w:sz w:val="18"/>
                <w:szCs w:val="18"/>
              </w:rPr>
              <w:instrText xml:space="preserve"> =PRODUCT(LEFT) </w:instrText>
            </w:r>
            <w:r w:rsidRPr="00957A08">
              <w:rPr>
                <w:sz w:val="18"/>
                <w:szCs w:val="18"/>
              </w:rPr>
              <w:fldChar w:fldCharType="separate"/>
            </w:r>
            <w:r w:rsidR="00C675E7">
              <w:rPr>
                <w:noProof/>
                <w:sz w:val="18"/>
                <w:szCs w:val="18"/>
              </w:rPr>
              <w:t>151,781.4</w:t>
            </w:r>
            <w:r w:rsidRPr="00957A08">
              <w:rPr>
                <w:sz w:val="18"/>
                <w:szCs w:val="18"/>
              </w:rPr>
              <w:fldChar w:fldCharType="end"/>
            </w:r>
            <w:r w:rsidRPr="00957A08">
              <w:rPr>
                <w:sz w:val="18"/>
                <w:szCs w:val="18"/>
              </w:rPr>
              <w:t xml:space="preserve"> GB</w:t>
            </w:r>
          </w:p>
        </w:tc>
      </w:tr>
      <w:tr w:rsidR="00E07C31" w:rsidRPr="00957A08" w14:paraId="262D442F" w14:textId="77777777" w:rsidTr="00B12A13">
        <w:trPr>
          <w:jc w:val="center"/>
        </w:trPr>
        <w:tc>
          <w:tcPr>
            <w:tcW w:w="1283" w:type="dxa"/>
          </w:tcPr>
          <w:p w14:paraId="133F6C9C" w14:textId="77777777" w:rsidR="00E07C31" w:rsidRPr="00957A08" w:rsidRDefault="00E07C31" w:rsidP="00B12A13">
            <w:pPr>
              <w:pStyle w:val="PRNormal"/>
              <w:spacing w:after="40"/>
              <w:jc w:val="center"/>
              <w:rPr>
                <w:sz w:val="18"/>
                <w:szCs w:val="18"/>
              </w:rPr>
            </w:pPr>
            <w:r w:rsidRPr="00957A08">
              <w:rPr>
                <w:sz w:val="18"/>
                <w:szCs w:val="18"/>
              </w:rPr>
              <w:t>.jpg</w:t>
            </w:r>
          </w:p>
        </w:tc>
        <w:tc>
          <w:tcPr>
            <w:tcW w:w="3048" w:type="dxa"/>
          </w:tcPr>
          <w:p w14:paraId="03366582" w14:textId="77777777" w:rsidR="00E07C31" w:rsidRPr="00957A08" w:rsidRDefault="00E07C31" w:rsidP="00B12A13">
            <w:pPr>
              <w:pStyle w:val="PRNormal"/>
              <w:spacing w:after="40"/>
              <w:rPr>
                <w:sz w:val="18"/>
                <w:szCs w:val="18"/>
              </w:rPr>
            </w:pPr>
            <w:r w:rsidRPr="00957A08">
              <w:rPr>
                <w:sz w:val="18"/>
                <w:szCs w:val="18"/>
              </w:rPr>
              <w:t>Joint Photographic Experts Group</w:t>
            </w:r>
          </w:p>
        </w:tc>
        <w:tc>
          <w:tcPr>
            <w:tcW w:w="1256" w:type="dxa"/>
          </w:tcPr>
          <w:p w14:paraId="58E0CE9E" w14:textId="77777777" w:rsidR="00E07C31" w:rsidRPr="00957A08" w:rsidRDefault="00E07C31" w:rsidP="00B12A13">
            <w:pPr>
              <w:pStyle w:val="PRNormal"/>
              <w:spacing w:after="40"/>
              <w:jc w:val="right"/>
              <w:rPr>
                <w:sz w:val="18"/>
                <w:szCs w:val="18"/>
              </w:rPr>
            </w:pPr>
            <w:r w:rsidRPr="00957A08">
              <w:rPr>
                <w:sz w:val="18"/>
                <w:szCs w:val="18"/>
              </w:rPr>
              <w:t>3,760</w:t>
            </w:r>
          </w:p>
        </w:tc>
        <w:tc>
          <w:tcPr>
            <w:tcW w:w="1450" w:type="dxa"/>
          </w:tcPr>
          <w:p w14:paraId="43636B8D" w14:textId="77777777" w:rsidR="00E07C31" w:rsidRPr="00957A08" w:rsidRDefault="00E07C31" w:rsidP="00B12A13">
            <w:pPr>
              <w:pStyle w:val="PRNormal"/>
              <w:spacing w:after="40"/>
              <w:jc w:val="right"/>
              <w:rPr>
                <w:sz w:val="18"/>
                <w:szCs w:val="18"/>
              </w:rPr>
            </w:pPr>
            <w:r w:rsidRPr="00957A08">
              <w:rPr>
                <w:sz w:val="18"/>
                <w:szCs w:val="18"/>
              </w:rPr>
              <w:t>9.3 MB</w:t>
            </w:r>
          </w:p>
        </w:tc>
        <w:tc>
          <w:tcPr>
            <w:tcW w:w="1671" w:type="dxa"/>
          </w:tcPr>
          <w:p w14:paraId="5821DD22" w14:textId="04490997" w:rsidR="00E07C31" w:rsidRPr="00957A08" w:rsidRDefault="00E07C31" w:rsidP="00B12A13">
            <w:pPr>
              <w:pStyle w:val="PRNormal"/>
              <w:spacing w:after="40"/>
              <w:jc w:val="right"/>
              <w:rPr>
                <w:sz w:val="18"/>
                <w:szCs w:val="18"/>
              </w:rPr>
            </w:pPr>
            <w:r w:rsidRPr="00957A08">
              <w:rPr>
                <w:sz w:val="18"/>
                <w:szCs w:val="18"/>
              </w:rPr>
              <w:fldChar w:fldCharType="begin"/>
            </w:r>
            <w:r w:rsidRPr="00957A08">
              <w:rPr>
                <w:sz w:val="18"/>
                <w:szCs w:val="18"/>
              </w:rPr>
              <w:instrText xml:space="preserve"> =PRODUCT(LEFT) </w:instrText>
            </w:r>
            <w:r w:rsidRPr="00957A08">
              <w:rPr>
                <w:sz w:val="18"/>
                <w:szCs w:val="18"/>
              </w:rPr>
              <w:fldChar w:fldCharType="separate"/>
            </w:r>
            <w:r w:rsidR="00C675E7">
              <w:rPr>
                <w:noProof/>
                <w:sz w:val="18"/>
                <w:szCs w:val="18"/>
              </w:rPr>
              <w:t>34,968</w:t>
            </w:r>
            <w:r w:rsidRPr="00957A08">
              <w:rPr>
                <w:sz w:val="18"/>
                <w:szCs w:val="18"/>
              </w:rPr>
              <w:fldChar w:fldCharType="end"/>
            </w:r>
            <w:r w:rsidRPr="00957A08">
              <w:rPr>
                <w:sz w:val="18"/>
                <w:szCs w:val="18"/>
              </w:rPr>
              <w:t>5.0 GB</w:t>
            </w:r>
          </w:p>
        </w:tc>
      </w:tr>
      <w:tr w:rsidR="00E07C31" w:rsidRPr="00957A08" w14:paraId="2484B291" w14:textId="77777777" w:rsidTr="0043141B">
        <w:trPr>
          <w:jc w:val="center"/>
        </w:trPr>
        <w:tc>
          <w:tcPr>
            <w:tcW w:w="1283" w:type="dxa"/>
            <w:tcBorders>
              <w:top w:val="single" w:sz="4" w:space="0" w:color="auto"/>
              <w:left w:val="single" w:sz="4" w:space="0" w:color="auto"/>
              <w:bottom w:val="single" w:sz="4" w:space="0" w:color="auto"/>
              <w:right w:val="nil"/>
            </w:tcBorders>
            <w:shd w:val="clear" w:color="auto" w:fill="B8CCE4" w:themeFill="accent1" w:themeFillTint="66"/>
          </w:tcPr>
          <w:p w14:paraId="319D88F4" w14:textId="77777777" w:rsidR="00E07C31" w:rsidRPr="00957A08" w:rsidRDefault="00E07C31" w:rsidP="00B12A13">
            <w:pPr>
              <w:pStyle w:val="PRNormal"/>
              <w:spacing w:after="40"/>
              <w:jc w:val="center"/>
              <w:rPr>
                <w:sz w:val="18"/>
                <w:szCs w:val="18"/>
              </w:rPr>
            </w:pPr>
          </w:p>
        </w:tc>
        <w:tc>
          <w:tcPr>
            <w:tcW w:w="3048" w:type="dxa"/>
            <w:tcBorders>
              <w:top w:val="single" w:sz="4" w:space="0" w:color="auto"/>
              <w:left w:val="nil"/>
              <w:bottom w:val="single" w:sz="4" w:space="0" w:color="auto"/>
              <w:right w:val="single" w:sz="4" w:space="0" w:color="auto"/>
            </w:tcBorders>
            <w:shd w:val="clear" w:color="auto" w:fill="B8CCE4" w:themeFill="accent1" w:themeFillTint="66"/>
          </w:tcPr>
          <w:p w14:paraId="039BD63B" w14:textId="77777777" w:rsidR="00E07C31" w:rsidRPr="00957A08" w:rsidRDefault="00E07C31" w:rsidP="00B12A13">
            <w:pPr>
              <w:pStyle w:val="PRNormal"/>
              <w:spacing w:after="40"/>
              <w:rPr>
                <w:sz w:val="18"/>
                <w:szCs w:val="18"/>
              </w:rPr>
            </w:pPr>
          </w:p>
        </w:tc>
        <w:tc>
          <w:tcPr>
            <w:tcW w:w="1256" w:type="dxa"/>
            <w:tcBorders>
              <w:left w:val="single" w:sz="4" w:space="0" w:color="auto"/>
            </w:tcBorders>
          </w:tcPr>
          <w:p w14:paraId="0C7643E5" w14:textId="370AB08A" w:rsidR="00E07C31" w:rsidRPr="00957A08" w:rsidRDefault="00E07C31" w:rsidP="00B12A13">
            <w:pPr>
              <w:pStyle w:val="PRNormal"/>
              <w:spacing w:after="40"/>
              <w:jc w:val="right"/>
              <w:rPr>
                <w:sz w:val="18"/>
                <w:szCs w:val="18"/>
              </w:rPr>
            </w:pPr>
            <w:r w:rsidRPr="00957A08">
              <w:rPr>
                <w:sz w:val="18"/>
                <w:szCs w:val="18"/>
              </w:rPr>
              <w:fldChar w:fldCharType="begin"/>
            </w:r>
            <w:r w:rsidRPr="00957A08">
              <w:rPr>
                <w:sz w:val="18"/>
                <w:szCs w:val="18"/>
              </w:rPr>
              <w:instrText xml:space="preserve"> =SUM(ABOVE) </w:instrText>
            </w:r>
            <w:r w:rsidRPr="00957A08">
              <w:rPr>
                <w:sz w:val="18"/>
                <w:szCs w:val="18"/>
              </w:rPr>
              <w:fldChar w:fldCharType="separate"/>
            </w:r>
            <w:r w:rsidR="00C675E7">
              <w:rPr>
                <w:noProof/>
                <w:sz w:val="18"/>
                <w:szCs w:val="18"/>
              </w:rPr>
              <w:t>20,152</w:t>
            </w:r>
            <w:r w:rsidRPr="00957A08">
              <w:rPr>
                <w:sz w:val="18"/>
                <w:szCs w:val="18"/>
              </w:rPr>
              <w:fldChar w:fldCharType="end"/>
            </w:r>
          </w:p>
        </w:tc>
        <w:tc>
          <w:tcPr>
            <w:tcW w:w="1450" w:type="dxa"/>
            <w:shd w:val="clear" w:color="auto" w:fill="B8CCE4" w:themeFill="accent1" w:themeFillTint="66"/>
          </w:tcPr>
          <w:p w14:paraId="30174CFC" w14:textId="77777777" w:rsidR="00E07C31" w:rsidRPr="00957A08" w:rsidRDefault="00E07C31" w:rsidP="00B12A13">
            <w:pPr>
              <w:pStyle w:val="PRNormal"/>
              <w:spacing w:after="40"/>
              <w:jc w:val="right"/>
              <w:rPr>
                <w:sz w:val="18"/>
                <w:szCs w:val="18"/>
              </w:rPr>
            </w:pPr>
          </w:p>
        </w:tc>
        <w:tc>
          <w:tcPr>
            <w:tcW w:w="1671" w:type="dxa"/>
          </w:tcPr>
          <w:p w14:paraId="08F11A25" w14:textId="5CE0BB88" w:rsidR="00E07C31" w:rsidRPr="00957A08" w:rsidRDefault="00E07C31" w:rsidP="00B12A13">
            <w:pPr>
              <w:pStyle w:val="PRNormal"/>
              <w:spacing w:after="40"/>
              <w:jc w:val="right"/>
              <w:rPr>
                <w:sz w:val="18"/>
                <w:szCs w:val="18"/>
              </w:rPr>
            </w:pPr>
            <w:r w:rsidRPr="00957A08">
              <w:rPr>
                <w:sz w:val="18"/>
                <w:szCs w:val="18"/>
              </w:rPr>
              <w:fldChar w:fldCharType="begin"/>
            </w:r>
            <w:r w:rsidRPr="00957A08">
              <w:rPr>
                <w:sz w:val="18"/>
                <w:szCs w:val="18"/>
              </w:rPr>
              <w:instrText xml:space="preserve"> =SUM(ABOVE) </w:instrText>
            </w:r>
            <w:r w:rsidRPr="00957A08">
              <w:rPr>
                <w:sz w:val="18"/>
                <w:szCs w:val="18"/>
              </w:rPr>
              <w:fldChar w:fldCharType="separate"/>
            </w:r>
            <w:r w:rsidR="00C675E7">
              <w:rPr>
                <w:noProof/>
                <w:sz w:val="18"/>
                <w:szCs w:val="18"/>
              </w:rPr>
              <w:t>2,062,972.4</w:t>
            </w:r>
            <w:r w:rsidRPr="00957A08">
              <w:rPr>
                <w:sz w:val="18"/>
                <w:szCs w:val="18"/>
              </w:rPr>
              <w:fldChar w:fldCharType="end"/>
            </w:r>
            <w:r w:rsidRPr="00957A08">
              <w:rPr>
                <w:sz w:val="18"/>
                <w:szCs w:val="18"/>
              </w:rPr>
              <w:t xml:space="preserve"> GB</w:t>
            </w:r>
          </w:p>
        </w:tc>
      </w:tr>
    </w:tbl>
    <w:p w14:paraId="11C33633" w14:textId="04718423" w:rsidR="00E07C31" w:rsidRPr="00E07C31" w:rsidRDefault="00E07C31" w:rsidP="00E07C31">
      <w:pPr>
        <w:pStyle w:val="Caption"/>
        <w:jc w:val="center"/>
        <w:rPr>
          <w:rFonts w:ascii="Times New Roman" w:hAnsi="Times New Roman" w:cs="Times New Roman"/>
          <w:b w:val="0"/>
          <w:bCs w:val="0"/>
          <w:color w:val="auto"/>
          <w:sz w:val="24"/>
          <w:szCs w:val="24"/>
        </w:rPr>
      </w:pPr>
      <w:bookmarkStart w:id="3" w:name="_Ref192498231"/>
      <w:r w:rsidRPr="00E07C31">
        <w:rPr>
          <w:rFonts w:ascii="Times New Roman" w:hAnsi="Times New Roman" w:cs="Times New Roman"/>
          <w:color w:val="auto"/>
          <w:sz w:val="24"/>
          <w:szCs w:val="24"/>
        </w:rPr>
        <w:t xml:space="preserve">Table </w:t>
      </w:r>
      <w:r w:rsidRPr="00E07C31">
        <w:rPr>
          <w:rFonts w:ascii="Times New Roman" w:hAnsi="Times New Roman" w:cs="Times New Roman"/>
          <w:color w:val="auto"/>
          <w:sz w:val="24"/>
          <w:szCs w:val="24"/>
        </w:rPr>
        <w:fldChar w:fldCharType="begin"/>
      </w:r>
      <w:r w:rsidRPr="00E07C31">
        <w:rPr>
          <w:rFonts w:ascii="Times New Roman" w:hAnsi="Times New Roman" w:cs="Times New Roman"/>
          <w:color w:val="auto"/>
          <w:sz w:val="24"/>
          <w:szCs w:val="24"/>
        </w:rPr>
        <w:instrText xml:space="preserve"> SEQ Table \* ARABIC </w:instrText>
      </w:r>
      <w:r w:rsidRPr="00E07C31">
        <w:rPr>
          <w:rFonts w:ascii="Times New Roman" w:hAnsi="Times New Roman" w:cs="Times New Roman"/>
          <w:color w:val="auto"/>
          <w:sz w:val="24"/>
          <w:szCs w:val="24"/>
        </w:rPr>
        <w:fldChar w:fldCharType="separate"/>
      </w:r>
      <w:r w:rsidR="00C675E7">
        <w:rPr>
          <w:rFonts w:ascii="Times New Roman" w:hAnsi="Times New Roman" w:cs="Times New Roman"/>
          <w:noProof/>
          <w:color w:val="auto"/>
          <w:sz w:val="24"/>
          <w:szCs w:val="24"/>
        </w:rPr>
        <w:t>3</w:t>
      </w:r>
      <w:r w:rsidRPr="00E07C31">
        <w:rPr>
          <w:rFonts w:ascii="Times New Roman" w:hAnsi="Times New Roman" w:cs="Times New Roman"/>
          <w:color w:val="auto"/>
          <w:sz w:val="24"/>
          <w:szCs w:val="24"/>
        </w:rPr>
        <w:fldChar w:fldCharType="end"/>
      </w:r>
      <w:bookmarkEnd w:id="3"/>
      <w:r w:rsidRPr="00E07C31">
        <w:rPr>
          <w:rFonts w:ascii="Times New Roman" w:hAnsi="Times New Roman" w:cs="Times New Roman"/>
          <w:b w:val="0"/>
          <w:bCs w:val="0"/>
          <w:color w:val="auto"/>
          <w:sz w:val="24"/>
          <w:szCs w:val="24"/>
        </w:rPr>
        <w:t xml:space="preserve"> - </w:t>
      </w:r>
      <w:r w:rsidRPr="00E07C31">
        <w:rPr>
          <w:rFonts w:ascii="Times New Roman" w:hAnsi="Times New Roman" w:cs="Times New Roman"/>
          <w:b w:val="0"/>
          <w:bCs w:val="0"/>
          <w:i/>
          <w:iCs/>
          <w:color w:val="auto"/>
          <w:sz w:val="24"/>
          <w:szCs w:val="24"/>
        </w:rPr>
        <w:t>File Extensions, Types, Quantities, Maximum File Size, and Required Storage</w:t>
      </w:r>
    </w:p>
    <w:p w14:paraId="09030DFC" w14:textId="77777777" w:rsidR="00E07C31" w:rsidRPr="001A3C41" w:rsidRDefault="00E07C31" w:rsidP="00572792">
      <w:pPr>
        <w:pStyle w:val="PRNormal"/>
        <w:ind w:left="720" w:right="810"/>
        <w:jc w:val="both"/>
        <w:rPr>
          <w:sz w:val="16"/>
          <w:szCs w:val="16"/>
        </w:rPr>
      </w:pPr>
      <w:r w:rsidRPr="001A3C41">
        <w:rPr>
          <w:b/>
          <w:bCs/>
          <w:sz w:val="16"/>
          <w:szCs w:val="16"/>
        </w:rPr>
        <w:t>NOTE 1</w:t>
      </w:r>
      <w:r w:rsidRPr="001A3C41">
        <w:rPr>
          <w:sz w:val="16"/>
          <w:szCs w:val="16"/>
        </w:rPr>
        <w:t>:  Approximated by counting the number of files with this extension within the sampling.</w:t>
      </w:r>
    </w:p>
    <w:p w14:paraId="553C2CA6" w14:textId="77777777" w:rsidR="00E07C31" w:rsidRPr="001A3C41" w:rsidRDefault="00E07C31" w:rsidP="00572792">
      <w:pPr>
        <w:pStyle w:val="PRNormal"/>
        <w:ind w:left="720" w:right="810"/>
        <w:jc w:val="both"/>
        <w:rPr>
          <w:sz w:val="16"/>
          <w:szCs w:val="16"/>
        </w:rPr>
      </w:pPr>
      <w:r w:rsidRPr="001A3C41">
        <w:rPr>
          <w:b/>
          <w:bCs/>
          <w:sz w:val="16"/>
          <w:szCs w:val="16"/>
        </w:rPr>
        <w:t>NOTE 2</w:t>
      </w:r>
      <w:r w:rsidRPr="001A3C41">
        <w:rPr>
          <w:sz w:val="16"/>
          <w:szCs w:val="16"/>
        </w:rPr>
        <w:t>:  The largest file size in megabytes (MB) within the sampling of files with this extension.</w:t>
      </w:r>
    </w:p>
    <w:p w14:paraId="0EFA63A7" w14:textId="271B1EAA" w:rsidR="002302CC" w:rsidRPr="00C5385A" w:rsidRDefault="00E07C31" w:rsidP="00C5385A">
      <w:pPr>
        <w:pStyle w:val="PRNormal"/>
        <w:spacing w:after="240"/>
        <w:ind w:left="720" w:right="810"/>
        <w:jc w:val="both"/>
        <w:rPr>
          <w:sz w:val="16"/>
          <w:szCs w:val="16"/>
        </w:rPr>
      </w:pPr>
      <w:r w:rsidRPr="001A3C41">
        <w:rPr>
          <w:b/>
          <w:bCs/>
          <w:sz w:val="16"/>
          <w:szCs w:val="16"/>
        </w:rPr>
        <w:t>NOTE 3</w:t>
      </w:r>
      <w:r w:rsidRPr="001A3C41">
        <w:rPr>
          <w:sz w:val="16"/>
          <w:szCs w:val="16"/>
        </w:rPr>
        <w:t>:  Approximated by multiplying the number of files by the largest file size in megabytes (MB) within the sampling of files with this extension divided by 1,000 to get gigabytes (GB).</w:t>
      </w:r>
    </w:p>
    <w:p w14:paraId="78FDE2BA" w14:textId="4B510A66" w:rsidR="00013791" w:rsidRDefault="00013791" w:rsidP="0077424C">
      <w:pPr>
        <w:pStyle w:val="ListParagraph"/>
        <w:numPr>
          <w:ilvl w:val="1"/>
          <w:numId w:val="9"/>
        </w:numPr>
        <w:tabs>
          <w:tab w:val="left" w:pos="540"/>
        </w:tabs>
        <w:spacing w:after="240"/>
        <w:ind w:left="0" w:firstLine="0"/>
        <w:jc w:val="both"/>
        <w:rPr>
          <w:sz w:val="24"/>
          <w:szCs w:val="24"/>
        </w:rPr>
      </w:pPr>
      <w:r>
        <w:rPr>
          <w:sz w:val="24"/>
          <w:szCs w:val="24"/>
          <w:u w:val="single"/>
        </w:rPr>
        <w:t>Objective</w:t>
      </w:r>
      <w:r w:rsidRPr="00013791">
        <w:rPr>
          <w:sz w:val="24"/>
          <w:szCs w:val="24"/>
        </w:rPr>
        <w:t>:</w:t>
      </w:r>
      <w:r w:rsidR="0064397D">
        <w:rPr>
          <w:sz w:val="24"/>
          <w:szCs w:val="24"/>
        </w:rPr>
        <w:t xml:space="preserve">  </w:t>
      </w:r>
      <w:r w:rsidR="00CF242B">
        <w:rPr>
          <w:sz w:val="24"/>
          <w:szCs w:val="24"/>
        </w:rPr>
        <w:t>Obtain</w:t>
      </w:r>
      <w:r w:rsidR="0064397D">
        <w:rPr>
          <w:sz w:val="24"/>
          <w:szCs w:val="24"/>
        </w:rPr>
        <w:t xml:space="preserve"> hosting services for the TMTCG and JMWWR websites</w:t>
      </w:r>
      <w:r w:rsidR="00CF242B">
        <w:rPr>
          <w:sz w:val="24"/>
          <w:szCs w:val="24"/>
        </w:rPr>
        <w:t>.</w:t>
      </w:r>
    </w:p>
    <w:p w14:paraId="341F592C" w14:textId="36B28C3F" w:rsidR="00A418FF" w:rsidRDefault="00013791" w:rsidP="0077424C">
      <w:pPr>
        <w:pStyle w:val="ListParagraph"/>
        <w:numPr>
          <w:ilvl w:val="1"/>
          <w:numId w:val="9"/>
        </w:numPr>
        <w:tabs>
          <w:tab w:val="left" w:pos="540"/>
        </w:tabs>
        <w:spacing w:after="240"/>
        <w:ind w:left="0" w:firstLine="0"/>
        <w:jc w:val="both"/>
        <w:rPr>
          <w:sz w:val="24"/>
          <w:szCs w:val="24"/>
        </w:rPr>
      </w:pPr>
      <w:bookmarkStart w:id="4" w:name="_Ref198880607"/>
      <w:r>
        <w:rPr>
          <w:sz w:val="24"/>
          <w:szCs w:val="24"/>
          <w:u w:val="single"/>
        </w:rPr>
        <w:t>Scope</w:t>
      </w:r>
      <w:r w:rsidRPr="00013791">
        <w:rPr>
          <w:sz w:val="24"/>
          <w:szCs w:val="24"/>
        </w:rPr>
        <w:t>:</w:t>
      </w:r>
      <w:r>
        <w:rPr>
          <w:sz w:val="24"/>
          <w:szCs w:val="24"/>
        </w:rPr>
        <w:t xml:space="preserve">  </w:t>
      </w:r>
      <w:r w:rsidR="00F5569F">
        <w:rPr>
          <w:sz w:val="24"/>
          <w:szCs w:val="24"/>
        </w:rPr>
        <w:t xml:space="preserve">The </w:t>
      </w:r>
      <w:r w:rsidR="009037F4">
        <w:rPr>
          <w:sz w:val="24"/>
          <w:szCs w:val="24"/>
        </w:rPr>
        <w:t>Contractor</w:t>
      </w:r>
      <w:r w:rsidR="00F5569F">
        <w:rPr>
          <w:sz w:val="24"/>
          <w:szCs w:val="24"/>
        </w:rPr>
        <w:t xml:space="preserve"> shall provide </w:t>
      </w:r>
      <w:r w:rsidR="00F5569F" w:rsidRPr="00F55091">
        <w:rPr>
          <w:sz w:val="24"/>
          <w:szCs w:val="24"/>
        </w:rPr>
        <w:t>non-personal services</w:t>
      </w:r>
      <w:r w:rsidR="00FF1136">
        <w:rPr>
          <w:sz w:val="24"/>
          <w:szCs w:val="24"/>
        </w:rPr>
        <w:t>,</w:t>
      </w:r>
      <w:r w:rsidR="00F5569F">
        <w:rPr>
          <w:sz w:val="24"/>
          <w:szCs w:val="24"/>
        </w:rPr>
        <w:t xml:space="preserve"> includ</w:t>
      </w:r>
      <w:r w:rsidR="00FF1136">
        <w:rPr>
          <w:sz w:val="24"/>
          <w:szCs w:val="24"/>
        </w:rPr>
        <w:t>ing</w:t>
      </w:r>
      <w:r w:rsidR="00F5569F">
        <w:rPr>
          <w:sz w:val="24"/>
          <w:szCs w:val="24"/>
        </w:rPr>
        <w:t xml:space="preserve"> </w:t>
      </w:r>
      <w:r w:rsidR="00FF1136">
        <w:rPr>
          <w:sz w:val="24"/>
          <w:szCs w:val="24"/>
        </w:rPr>
        <w:t xml:space="preserve">organic or purchased </w:t>
      </w:r>
      <w:r w:rsidR="00F5569F">
        <w:rPr>
          <w:sz w:val="24"/>
          <w:szCs w:val="24"/>
        </w:rPr>
        <w:t xml:space="preserve">hosting for two websites </w:t>
      </w:r>
      <w:r w:rsidR="00EF2FCA">
        <w:rPr>
          <w:sz w:val="24"/>
          <w:szCs w:val="24"/>
        </w:rPr>
        <w:t>with</w:t>
      </w:r>
      <w:r w:rsidR="00F5569F">
        <w:rPr>
          <w:sz w:val="24"/>
          <w:szCs w:val="24"/>
        </w:rPr>
        <w:t xml:space="preserve"> </w:t>
      </w:r>
      <w:r w:rsidR="00B417A6">
        <w:rPr>
          <w:sz w:val="24"/>
          <w:szCs w:val="24"/>
        </w:rPr>
        <w:t xml:space="preserve">appropriate </w:t>
      </w:r>
      <w:r w:rsidR="00B86F2A">
        <w:rPr>
          <w:sz w:val="24"/>
          <w:szCs w:val="24"/>
        </w:rPr>
        <w:t xml:space="preserve">hardware and software </w:t>
      </w:r>
      <w:r w:rsidR="00F5569F">
        <w:rPr>
          <w:sz w:val="24"/>
          <w:szCs w:val="24"/>
        </w:rPr>
        <w:t>security features.</w:t>
      </w:r>
      <w:r w:rsidR="00A418FF">
        <w:rPr>
          <w:sz w:val="24"/>
          <w:szCs w:val="24"/>
        </w:rPr>
        <w:t xml:space="preserve"> </w:t>
      </w:r>
      <w:r w:rsidR="00EF2FCA">
        <w:rPr>
          <w:sz w:val="24"/>
          <w:szCs w:val="24"/>
        </w:rPr>
        <w:t xml:space="preserve">The Contractor shall </w:t>
      </w:r>
      <w:r w:rsidR="00253638" w:rsidRPr="00253638">
        <w:rPr>
          <w:sz w:val="24"/>
          <w:szCs w:val="24"/>
        </w:rPr>
        <w:t>maintain all hardware, software, and licenses required to support</w:t>
      </w:r>
      <w:r w:rsidR="009C052A">
        <w:rPr>
          <w:sz w:val="24"/>
          <w:szCs w:val="24"/>
        </w:rPr>
        <w:t xml:space="preserve"> </w:t>
      </w:r>
      <w:r w:rsidR="00EF2FCA">
        <w:rPr>
          <w:sz w:val="24"/>
          <w:szCs w:val="24"/>
        </w:rPr>
        <w:t xml:space="preserve">these </w:t>
      </w:r>
      <w:r w:rsidR="009C052A">
        <w:rPr>
          <w:sz w:val="24"/>
          <w:szCs w:val="24"/>
        </w:rPr>
        <w:t xml:space="preserve">two </w:t>
      </w:r>
      <w:r w:rsidR="00EF2FCA">
        <w:rPr>
          <w:sz w:val="24"/>
          <w:szCs w:val="24"/>
        </w:rPr>
        <w:t>websites</w:t>
      </w:r>
      <w:r w:rsidR="00253638" w:rsidRPr="00253638">
        <w:rPr>
          <w:sz w:val="24"/>
          <w:szCs w:val="24"/>
        </w:rPr>
        <w:t xml:space="preserve">. The TMTCG website is one of the </w:t>
      </w:r>
      <w:r w:rsidR="00800700">
        <w:rPr>
          <w:sz w:val="24"/>
          <w:szCs w:val="24"/>
        </w:rPr>
        <w:t>organization’s</w:t>
      </w:r>
      <w:r w:rsidR="00253638" w:rsidRPr="00253638">
        <w:rPr>
          <w:sz w:val="24"/>
          <w:szCs w:val="24"/>
        </w:rPr>
        <w:t xml:space="preserve"> primary means of communicating with </w:t>
      </w:r>
      <w:r w:rsidR="00EF2FCA">
        <w:rPr>
          <w:sz w:val="24"/>
          <w:szCs w:val="24"/>
        </w:rPr>
        <w:t>its</w:t>
      </w:r>
      <w:r w:rsidR="00253638" w:rsidRPr="00253638">
        <w:rPr>
          <w:sz w:val="24"/>
          <w:szCs w:val="24"/>
        </w:rPr>
        <w:t xml:space="preserve"> </w:t>
      </w:r>
      <w:r w:rsidR="00EF2FCA">
        <w:rPr>
          <w:sz w:val="24"/>
          <w:szCs w:val="24"/>
        </w:rPr>
        <w:t>Foreign Military Sales (</w:t>
      </w:r>
      <w:r w:rsidR="00253638" w:rsidRPr="00253638">
        <w:rPr>
          <w:sz w:val="24"/>
          <w:szCs w:val="24"/>
        </w:rPr>
        <w:t>FMS</w:t>
      </w:r>
      <w:r w:rsidR="00EF2FCA">
        <w:rPr>
          <w:sz w:val="24"/>
          <w:szCs w:val="24"/>
        </w:rPr>
        <w:t>)</w:t>
      </w:r>
      <w:r w:rsidR="00253638" w:rsidRPr="00253638">
        <w:rPr>
          <w:sz w:val="24"/>
          <w:szCs w:val="24"/>
        </w:rPr>
        <w:t xml:space="preserve"> customers and must be operational on a continuous basis with no unplanned disruptions of </w:t>
      </w:r>
      <w:r w:rsidR="00A554F3" w:rsidRPr="00253638">
        <w:rPr>
          <w:sz w:val="24"/>
          <w:szCs w:val="24"/>
        </w:rPr>
        <w:t>operation,</w:t>
      </w:r>
      <w:r w:rsidR="00253638" w:rsidRPr="00253638">
        <w:rPr>
          <w:sz w:val="24"/>
          <w:szCs w:val="24"/>
        </w:rPr>
        <w:t xml:space="preserve"> lasting longer than </w:t>
      </w:r>
      <w:r w:rsidR="002D72D3">
        <w:rPr>
          <w:sz w:val="24"/>
          <w:szCs w:val="24"/>
        </w:rPr>
        <w:t xml:space="preserve">two (2) hours </w:t>
      </w:r>
      <w:r w:rsidR="002A2EF5">
        <w:rPr>
          <w:sz w:val="24"/>
          <w:szCs w:val="24"/>
        </w:rPr>
        <w:t>with</w:t>
      </w:r>
      <w:r w:rsidR="002D72D3">
        <w:rPr>
          <w:sz w:val="24"/>
          <w:szCs w:val="24"/>
        </w:rPr>
        <w:t xml:space="preserve">in any </w:t>
      </w:r>
      <w:r w:rsidR="002A2EF5">
        <w:rPr>
          <w:sz w:val="24"/>
          <w:szCs w:val="24"/>
        </w:rPr>
        <w:t xml:space="preserve">one </w:t>
      </w:r>
      <w:r w:rsidR="002D72D3">
        <w:rPr>
          <w:sz w:val="24"/>
          <w:szCs w:val="24"/>
        </w:rPr>
        <w:t>twenty-four (24) period</w:t>
      </w:r>
      <w:r w:rsidR="00253638" w:rsidRPr="00253638">
        <w:rPr>
          <w:sz w:val="24"/>
          <w:szCs w:val="24"/>
        </w:rPr>
        <w:t xml:space="preserve">. </w:t>
      </w:r>
      <w:r w:rsidR="00572532">
        <w:rPr>
          <w:sz w:val="24"/>
          <w:szCs w:val="24"/>
        </w:rPr>
        <w:t xml:space="preserve">This website shall be accessible </w:t>
      </w:r>
      <w:r w:rsidR="00145261">
        <w:rPr>
          <w:sz w:val="24"/>
          <w:szCs w:val="24"/>
        </w:rPr>
        <w:t xml:space="preserve">at https://www.tmtcg.org. </w:t>
      </w:r>
      <w:r w:rsidR="00134142">
        <w:rPr>
          <w:sz w:val="24"/>
          <w:szCs w:val="24"/>
        </w:rPr>
        <w:t xml:space="preserve">The JMWWR website is used </w:t>
      </w:r>
      <w:r w:rsidR="00F24B99">
        <w:rPr>
          <w:sz w:val="24"/>
          <w:szCs w:val="24"/>
        </w:rPr>
        <w:t xml:space="preserve">to coordinate and share information related to annual JMWWR events. </w:t>
      </w:r>
      <w:r w:rsidR="00145261">
        <w:rPr>
          <w:sz w:val="24"/>
          <w:szCs w:val="24"/>
        </w:rPr>
        <w:t xml:space="preserve">This website shall be accessible at https://www.jmwwr.org. </w:t>
      </w:r>
      <w:r w:rsidR="00A418FF">
        <w:rPr>
          <w:sz w:val="24"/>
          <w:szCs w:val="24"/>
        </w:rPr>
        <w:t xml:space="preserve">The </w:t>
      </w:r>
      <w:r w:rsidR="009037F4">
        <w:rPr>
          <w:sz w:val="24"/>
          <w:szCs w:val="24"/>
        </w:rPr>
        <w:t>Contractor</w:t>
      </w:r>
      <w:r w:rsidR="00A418FF">
        <w:rPr>
          <w:sz w:val="24"/>
          <w:szCs w:val="24"/>
        </w:rPr>
        <w:t xml:space="preserve"> shall monitor the security of server(s)</w:t>
      </w:r>
      <w:r w:rsidR="00E36AA3">
        <w:rPr>
          <w:sz w:val="24"/>
          <w:szCs w:val="24"/>
        </w:rPr>
        <w:t xml:space="preserve"> and the </w:t>
      </w:r>
      <w:r w:rsidR="00A418FF">
        <w:rPr>
          <w:sz w:val="24"/>
          <w:szCs w:val="24"/>
        </w:rPr>
        <w:t xml:space="preserve">hosting environment </w:t>
      </w:r>
      <w:r w:rsidR="00174B50">
        <w:rPr>
          <w:sz w:val="24"/>
          <w:szCs w:val="24"/>
        </w:rPr>
        <w:t xml:space="preserve">(physical and virtual) </w:t>
      </w:r>
      <w:r w:rsidR="00A418FF">
        <w:rPr>
          <w:sz w:val="24"/>
          <w:szCs w:val="24"/>
        </w:rPr>
        <w:t xml:space="preserve">using appropriate intrusion detection and </w:t>
      </w:r>
      <w:r w:rsidR="0003182A">
        <w:rPr>
          <w:sz w:val="24"/>
          <w:szCs w:val="24"/>
        </w:rPr>
        <w:t>mitigation</w:t>
      </w:r>
      <w:r w:rsidR="00A418FF">
        <w:rPr>
          <w:sz w:val="24"/>
          <w:szCs w:val="24"/>
        </w:rPr>
        <w:t xml:space="preserve"> </w:t>
      </w:r>
      <w:r w:rsidR="008C623D">
        <w:rPr>
          <w:sz w:val="24"/>
          <w:szCs w:val="24"/>
        </w:rPr>
        <w:t>methods</w:t>
      </w:r>
      <w:r w:rsidR="00A418FF">
        <w:rPr>
          <w:sz w:val="24"/>
          <w:szCs w:val="24"/>
        </w:rPr>
        <w:t xml:space="preserve"> to </w:t>
      </w:r>
      <w:r w:rsidR="002A2AD5">
        <w:rPr>
          <w:sz w:val="24"/>
          <w:szCs w:val="24"/>
        </w:rPr>
        <w:t xml:space="preserve">prevent and/or </w:t>
      </w:r>
      <w:r w:rsidR="000D183B">
        <w:rPr>
          <w:sz w:val="24"/>
          <w:szCs w:val="24"/>
        </w:rPr>
        <w:t xml:space="preserve">substantially </w:t>
      </w:r>
      <w:r w:rsidR="0003182A">
        <w:rPr>
          <w:sz w:val="24"/>
          <w:szCs w:val="24"/>
        </w:rPr>
        <w:t xml:space="preserve">limit the impact of </w:t>
      </w:r>
      <w:r w:rsidR="00A418FF">
        <w:rPr>
          <w:sz w:val="24"/>
          <w:szCs w:val="24"/>
        </w:rPr>
        <w:t>intrusion</w:t>
      </w:r>
      <w:r w:rsidR="0003182A">
        <w:rPr>
          <w:sz w:val="24"/>
          <w:szCs w:val="24"/>
        </w:rPr>
        <w:t>s</w:t>
      </w:r>
      <w:r w:rsidR="00A418FF" w:rsidRPr="00A418FF">
        <w:rPr>
          <w:sz w:val="24"/>
          <w:szCs w:val="24"/>
        </w:rPr>
        <w:t>.</w:t>
      </w:r>
      <w:r w:rsidR="0042232B">
        <w:rPr>
          <w:sz w:val="24"/>
          <w:szCs w:val="24"/>
        </w:rPr>
        <w:t xml:space="preserve"> </w:t>
      </w:r>
      <w:r w:rsidR="00FB5B26">
        <w:rPr>
          <w:sz w:val="24"/>
          <w:szCs w:val="24"/>
        </w:rPr>
        <w:t xml:space="preserve">Administrator credentials shall be created and/or shared with </w:t>
      </w:r>
      <w:r w:rsidR="004F2BA9">
        <w:rPr>
          <w:sz w:val="24"/>
          <w:szCs w:val="24"/>
        </w:rPr>
        <w:t xml:space="preserve">employees </w:t>
      </w:r>
      <w:r w:rsidR="00E41B5B">
        <w:rPr>
          <w:sz w:val="24"/>
          <w:szCs w:val="24"/>
        </w:rPr>
        <w:t xml:space="preserve">working on another contract as specified in Paragraph </w:t>
      </w:r>
      <w:r w:rsidR="00E41B5B">
        <w:rPr>
          <w:sz w:val="24"/>
          <w:szCs w:val="24"/>
        </w:rPr>
        <w:fldChar w:fldCharType="begin"/>
      </w:r>
      <w:r w:rsidR="00E41B5B">
        <w:rPr>
          <w:sz w:val="24"/>
          <w:szCs w:val="24"/>
        </w:rPr>
        <w:instrText xml:space="preserve"> REF _Ref198878834 \r \h </w:instrText>
      </w:r>
      <w:r w:rsidR="00E41B5B">
        <w:rPr>
          <w:sz w:val="24"/>
          <w:szCs w:val="24"/>
        </w:rPr>
      </w:r>
      <w:r w:rsidR="00E41B5B">
        <w:rPr>
          <w:sz w:val="24"/>
          <w:szCs w:val="24"/>
        </w:rPr>
        <w:fldChar w:fldCharType="separate"/>
      </w:r>
      <w:r w:rsidR="00C675E7">
        <w:rPr>
          <w:sz w:val="24"/>
          <w:szCs w:val="24"/>
        </w:rPr>
        <w:t>1.2</w:t>
      </w:r>
      <w:r w:rsidR="00E41B5B">
        <w:rPr>
          <w:sz w:val="24"/>
          <w:szCs w:val="24"/>
        </w:rPr>
        <w:fldChar w:fldCharType="end"/>
      </w:r>
      <w:r w:rsidR="00EA01E8">
        <w:rPr>
          <w:sz w:val="24"/>
          <w:szCs w:val="24"/>
        </w:rPr>
        <w:t xml:space="preserve"> and </w:t>
      </w:r>
      <w:r w:rsidR="0033061C">
        <w:rPr>
          <w:sz w:val="24"/>
          <w:szCs w:val="24"/>
        </w:rPr>
        <w:t xml:space="preserve">as </w:t>
      </w:r>
      <w:r w:rsidR="00D175A9">
        <w:rPr>
          <w:sz w:val="24"/>
          <w:szCs w:val="24"/>
        </w:rPr>
        <w:t>identified</w:t>
      </w:r>
      <w:r w:rsidR="00EA01E8">
        <w:rPr>
          <w:sz w:val="24"/>
          <w:szCs w:val="24"/>
        </w:rPr>
        <w:t xml:space="preserve"> by the </w:t>
      </w:r>
      <w:r w:rsidR="00A554F3">
        <w:rPr>
          <w:sz w:val="24"/>
          <w:szCs w:val="24"/>
        </w:rPr>
        <w:t>Contracting Officer (KO) and/or Contracting Officer’s Representative (COR) (</w:t>
      </w:r>
      <w:r w:rsidR="00A554F3" w:rsidRPr="004B72B1">
        <w:rPr>
          <w:i/>
          <w:iCs/>
          <w:sz w:val="24"/>
          <w:szCs w:val="24"/>
        </w:rPr>
        <w:t>if applicable</w:t>
      </w:r>
      <w:r w:rsidR="00A554F3">
        <w:rPr>
          <w:sz w:val="24"/>
          <w:szCs w:val="24"/>
        </w:rPr>
        <w:t>)</w:t>
      </w:r>
      <w:r w:rsidR="00E41B5B">
        <w:rPr>
          <w:sz w:val="24"/>
          <w:szCs w:val="24"/>
        </w:rPr>
        <w:t>.</w:t>
      </w:r>
      <w:bookmarkEnd w:id="4"/>
    </w:p>
    <w:p w14:paraId="06E593DC" w14:textId="6D23F109" w:rsidR="009A1F38" w:rsidRPr="009A1F38" w:rsidRDefault="009714E7" w:rsidP="009A1F38">
      <w:pPr>
        <w:pStyle w:val="ListParagraph"/>
        <w:numPr>
          <w:ilvl w:val="1"/>
          <w:numId w:val="9"/>
        </w:numPr>
        <w:tabs>
          <w:tab w:val="left" w:pos="540"/>
        </w:tabs>
        <w:spacing w:after="240"/>
        <w:ind w:left="0" w:firstLine="0"/>
        <w:jc w:val="both"/>
        <w:rPr>
          <w:sz w:val="24"/>
          <w:szCs w:val="24"/>
        </w:rPr>
      </w:pPr>
      <w:r w:rsidRPr="00BC6567">
        <w:rPr>
          <w:sz w:val="24"/>
          <w:szCs w:val="24"/>
          <w:u w:val="single"/>
        </w:rPr>
        <w:t>Benefit to United States Air Force (USAF)</w:t>
      </w:r>
      <w:r w:rsidR="00BC6567">
        <w:rPr>
          <w:sz w:val="24"/>
          <w:szCs w:val="24"/>
        </w:rPr>
        <w:t xml:space="preserve">:  </w:t>
      </w:r>
      <w:r w:rsidRPr="009714E7">
        <w:rPr>
          <w:sz w:val="24"/>
          <w:szCs w:val="24"/>
        </w:rPr>
        <w:t>This acquisition will benefit the Department of the Air Force (DAF) by providing greater flexibility</w:t>
      </w:r>
      <w:r>
        <w:rPr>
          <w:sz w:val="24"/>
          <w:szCs w:val="24"/>
        </w:rPr>
        <w:t>,</w:t>
      </w:r>
      <w:r w:rsidRPr="009714E7">
        <w:rPr>
          <w:sz w:val="24"/>
          <w:szCs w:val="24"/>
        </w:rPr>
        <w:t xml:space="preserve"> streamlining program management processes</w:t>
      </w:r>
      <w:r>
        <w:rPr>
          <w:sz w:val="24"/>
          <w:szCs w:val="24"/>
        </w:rPr>
        <w:t>,</w:t>
      </w:r>
      <w:r w:rsidRPr="009714E7">
        <w:rPr>
          <w:sz w:val="24"/>
          <w:szCs w:val="24"/>
        </w:rPr>
        <w:t xml:space="preserve"> and optimizing </w:t>
      </w:r>
      <w:r w:rsidR="00A705AE">
        <w:rPr>
          <w:sz w:val="24"/>
          <w:szCs w:val="24"/>
        </w:rPr>
        <w:t>support to FMS customers</w:t>
      </w:r>
      <w:r>
        <w:rPr>
          <w:sz w:val="24"/>
          <w:szCs w:val="24"/>
        </w:rPr>
        <w:t>.</w:t>
      </w:r>
      <w:r w:rsidRPr="009714E7">
        <w:rPr>
          <w:sz w:val="24"/>
          <w:szCs w:val="24"/>
        </w:rPr>
        <w:t xml:space="preserve"> </w:t>
      </w:r>
      <w:r w:rsidR="00A705AE">
        <w:rPr>
          <w:sz w:val="24"/>
          <w:szCs w:val="24"/>
        </w:rPr>
        <w:t xml:space="preserve">This acquisition </w:t>
      </w:r>
      <w:r w:rsidRPr="009714E7">
        <w:rPr>
          <w:sz w:val="24"/>
          <w:szCs w:val="24"/>
        </w:rPr>
        <w:t xml:space="preserve">benefits </w:t>
      </w:r>
      <w:r w:rsidR="00A705AE">
        <w:rPr>
          <w:sz w:val="24"/>
          <w:szCs w:val="24"/>
        </w:rPr>
        <w:t xml:space="preserve">the </w:t>
      </w:r>
      <w:r w:rsidRPr="009714E7">
        <w:rPr>
          <w:sz w:val="24"/>
          <w:szCs w:val="24"/>
        </w:rPr>
        <w:t xml:space="preserve">warfighter by providing critical </w:t>
      </w:r>
      <w:r w:rsidRPr="009714E7">
        <w:rPr>
          <w:sz w:val="24"/>
          <w:szCs w:val="24"/>
        </w:rPr>
        <w:lastRenderedPageBreak/>
        <w:t xml:space="preserve">system </w:t>
      </w:r>
      <w:r w:rsidR="00A705AE">
        <w:rPr>
          <w:sz w:val="24"/>
          <w:szCs w:val="24"/>
        </w:rPr>
        <w:t>technical support</w:t>
      </w:r>
      <w:r w:rsidRPr="009714E7">
        <w:rPr>
          <w:sz w:val="24"/>
          <w:szCs w:val="24"/>
        </w:rPr>
        <w:t xml:space="preserve"> while increasing system management</w:t>
      </w:r>
      <w:r>
        <w:rPr>
          <w:sz w:val="24"/>
          <w:szCs w:val="24"/>
        </w:rPr>
        <w:t>,</w:t>
      </w:r>
      <w:r w:rsidRPr="009714E7">
        <w:rPr>
          <w:sz w:val="24"/>
          <w:szCs w:val="24"/>
        </w:rPr>
        <w:t xml:space="preserve"> administrative</w:t>
      </w:r>
      <w:r>
        <w:rPr>
          <w:sz w:val="24"/>
          <w:szCs w:val="24"/>
        </w:rPr>
        <w:t>,</w:t>
      </w:r>
      <w:r w:rsidRPr="009714E7">
        <w:rPr>
          <w:sz w:val="24"/>
          <w:szCs w:val="24"/>
        </w:rPr>
        <w:t xml:space="preserve"> and technical capabilities across multiple mission sets</w:t>
      </w:r>
      <w:r>
        <w:rPr>
          <w:sz w:val="24"/>
          <w:szCs w:val="24"/>
        </w:rPr>
        <w:t>.</w:t>
      </w:r>
    </w:p>
    <w:p w14:paraId="1D580262" w14:textId="1799A2B6" w:rsidR="00013791" w:rsidRDefault="00013791" w:rsidP="0077424C">
      <w:pPr>
        <w:pStyle w:val="ListParagraph"/>
        <w:numPr>
          <w:ilvl w:val="1"/>
          <w:numId w:val="9"/>
        </w:numPr>
        <w:tabs>
          <w:tab w:val="left" w:pos="540"/>
        </w:tabs>
        <w:spacing w:after="240"/>
        <w:ind w:left="0" w:firstLine="0"/>
        <w:jc w:val="both"/>
        <w:rPr>
          <w:sz w:val="24"/>
          <w:szCs w:val="24"/>
        </w:rPr>
      </w:pPr>
      <w:r>
        <w:rPr>
          <w:sz w:val="24"/>
          <w:szCs w:val="24"/>
          <w:u w:val="single"/>
        </w:rPr>
        <w:t>Period of Performance</w:t>
      </w:r>
      <w:r w:rsidRPr="00013791">
        <w:rPr>
          <w:sz w:val="24"/>
          <w:szCs w:val="24"/>
        </w:rPr>
        <w:t>:</w:t>
      </w:r>
      <w:r>
        <w:rPr>
          <w:sz w:val="24"/>
          <w:szCs w:val="24"/>
        </w:rPr>
        <w:t xml:space="preserve">  The period of performance (PoP) shall be for one (1) Base Year of 12 months and </w:t>
      </w:r>
      <w:r w:rsidR="00A23244">
        <w:rPr>
          <w:sz w:val="24"/>
          <w:szCs w:val="24"/>
        </w:rPr>
        <w:t>four</w:t>
      </w:r>
      <w:r>
        <w:rPr>
          <w:sz w:val="24"/>
          <w:szCs w:val="24"/>
        </w:rPr>
        <w:t xml:space="preserve"> (</w:t>
      </w:r>
      <w:r w:rsidR="00A23244">
        <w:rPr>
          <w:sz w:val="24"/>
          <w:szCs w:val="24"/>
        </w:rPr>
        <w:t>4</w:t>
      </w:r>
      <w:r>
        <w:rPr>
          <w:sz w:val="24"/>
          <w:szCs w:val="24"/>
        </w:rPr>
        <w:t>) 12-month option years. The PoP reads as follows:</w:t>
      </w:r>
    </w:p>
    <w:p w14:paraId="1113C3BA" w14:textId="77777777" w:rsidR="00013791" w:rsidRPr="00013791" w:rsidRDefault="00013791" w:rsidP="00013791">
      <w:pPr>
        <w:pStyle w:val="ListParagraph"/>
        <w:jc w:val="both"/>
        <w:rPr>
          <w:sz w:val="24"/>
          <w:szCs w:val="24"/>
        </w:rPr>
      </w:pPr>
      <w:r w:rsidRPr="00013791">
        <w:rPr>
          <w:sz w:val="24"/>
          <w:szCs w:val="24"/>
        </w:rPr>
        <w:t>Base Year</w:t>
      </w:r>
    </w:p>
    <w:p w14:paraId="3E487835" w14:textId="42A5C3A5" w:rsidR="00013791" w:rsidRDefault="00013791" w:rsidP="00013791">
      <w:pPr>
        <w:pStyle w:val="ListParagraph"/>
        <w:jc w:val="both"/>
        <w:rPr>
          <w:sz w:val="24"/>
          <w:szCs w:val="24"/>
        </w:rPr>
      </w:pPr>
      <w:r w:rsidRPr="00013791">
        <w:rPr>
          <w:sz w:val="24"/>
          <w:szCs w:val="24"/>
        </w:rPr>
        <w:t>Option Year I</w:t>
      </w:r>
      <w:r w:rsidR="006328C6">
        <w:rPr>
          <w:sz w:val="24"/>
          <w:szCs w:val="24"/>
        </w:rPr>
        <w:t xml:space="preserve"> </w:t>
      </w:r>
    </w:p>
    <w:p w14:paraId="3C41FD87" w14:textId="4F4B884C" w:rsidR="006328C6" w:rsidRPr="00013791" w:rsidRDefault="005E795E" w:rsidP="00013791">
      <w:pPr>
        <w:pStyle w:val="ListParagraph"/>
        <w:jc w:val="both"/>
        <w:rPr>
          <w:sz w:val="24"/>
          <w:szCs w:val="24"/>
        </w:rPr>
      </w:pPr>
      <w:r>
        <w:rPr>
          <w:sz w:val="24"/>
          <w:szCs w:val="24"/>
        </w:rPr>
        <w:t>Option Year II</w:t>
      </w:r>
    </w:p>
    <w:p w14:paraId="7A0623BF" w14:textId="77777777" w:rsidR="00A23244" w:rsidRDefault="00013791" w:rsidP="00A23244">
      <w:pPr>
        <w:pStyle w:val="ListParagraph"/>
        <w:jc w:val="both"/>
        <w:rPr>
          <w:sz w:val="24"/>
          <w:szCs w:val="24"/>
        </w:rPr>
      </w:pPr>
      <w:r w:rsidRPr="00013791">
        <w:rPr>
          <w:sz w:val="24"/>
          <w:szCs w:val="24"/>
        </w:rPr>
        <w:t>Option Year II</w:t>
      </w:r>
      <w:r w:rsidR="00A23244">
        <w:rPr>
          <w:sz w:val="24"/>
          <w:szCs w:val="24"/>
        </w:rPr>
        <w:t xml:space="preserve">I </w:t>
      </w:r>
    </w:p>
    <w:p w14:paraId="14E2E4A6" w14:textId="589654A4" w:rsidR="00A23244" w:rsidRPr="00013791" w:rsidRDefault="00A23244" w:rsidP="00A23244">
      <w:pPr>
        <w:pStyle w:val="ListParagraph"/>
        <w:jc w:val="both"/>
        <w:rPr>
          <w:sz w:val="24"/>
          <w:szCs w:val="24"/>
        </w:rPr>
      </w:pPr>
      <w:r w:rsidRPr="00013791">
        <w:rPr>
          <w:sz w:val="24"/>
          <w:szCs w:val="24"/>
        </w:rPr>
        <w:t>Option Year I</w:t>
      </w:r>
      <w:r>
        <w:rPr>
          <w:sz w:val="24"/>
          <w:szCs w:val="24"/>
        </w:rPr>
        <w:t xml:space="preserve">V </w:t>
      </w:r>
    </w:p>
    <w:p w14:paraId="7D380FC2" w14:textId="5F6A6C33" w:rsidR="00013791" w:rsidRPr="00013791" w:rsidRDefault="00013791" w:rsidP="00013791">
      <w:pPr>
        <w:pStyle w:val="ListParagraph"/>
        <w:spacing w:after="240"/>
        <w:jc w:val="both"/>
        <w:rPr>
          <w:sz w:val="24"/>
          <w:szCs w:val="24"/>
        </w:rPr>
      </w:pPr>
    </w:p>
    <w:p w14:paraId="2256D0A9" w14:textId="21F1D163" w:rsidR="00013791" w:rsidRDefault="00013791" w:rsidP="0077424C">
      <w:pPr>
        <w:pStyle w:val="ListParagraph"/>
        <w:numPr>
          <w:ilvl w:val="1"/>
          <w:numId w:val="9"/>
        </w:numPr>
        <w:tabs>
          <w:tab w:val="left" w:pos="540"/>
        </w:tabs>
        <w:spacing w:after="240"/>
        <w:ind w:left="0" w:firstLine="0"/>
        <w:jc w:val="both"/>
        <w:rPr>
          <w:sz w:val="24"/>
          <w:szCs w:val="24"/>
          <w:u w:val="single"/>
        </w:rPr>
      </w:pPr>
      <w:r w:rsidRPr="00013791">
        <w:rPr>
          <w:sz w:val="24"/>
          <w:szCs w:val="24"/>
          <w:u w:val="single"/>
        </w:rPr>
        <w:t>General Information</w:t>
      </w:r>
    </w:p>
    <w:p w14:paraId="172B60A5" w14:textId="2F759449" w:rsidR="00013791" w:rsidRPr="002847ED" w:rsidRDefault="00013791"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Quality Control</w:t>
      </w:r>
      <w:r>
        <w:rPr>
          <w:sz w:val="24"/>
          <w:szCs w:val="24"/>
        </w:rPr>
        <w:t xml:space="preserve">:  The </w:t>
      </w:r>
      <w:r w:rsidR="009037F4">
        <w:rPr>
          <w:sz w:val="24"/>
          <w:szCs w:val="24"/>
        </w:rPr>
        <w:t>Contractor</w:t>
      </w:r>
      <w:r>
        <w:rPr>
          <w:sz w:val="24"/>
          <w:szCs w:val="24"/>
        </w:rPr>
        <w:t xml:space="preserve"> shall develop and maintain and effective quality control </w:t>
      </w:r>
      <w:r w:rsidR="004C6874">
        <w:rPr>
          <w:sz w:val="24"/>
          <w:szCs w:val="24"/>
        </w:rPr>
        <w:t xml:space="preserve">(QC) </w:t>
      </w:r>
      <w:r>
        <w:rPr>
          <w:sz w:val="24"/>
          <w:szCs w:val="24"/>
        </w:rPr>
        <w:t xml:space="preserve">program </w:t>
      </w:r>
      <w:r w:rsidR="00DD1AA0">
        <w:rPr>
          <w:sz w:val="24"/>
          <w:szCs w:val="24"/>
        </w:rPr>
        <w:t xml:space="preserve">(QCP) </w:t>
      </w:r>
      <w:r>
        <w:rPr>
          <w:sz w:val="24"/>
          <w:szCs w:val="24"/>
        </w:rPr>
        <w:t xml:space="preserve">to ensure services are performed in accordance with (IAW) this PWS. The </w:t>
      </w:r>
      <w:r w:rsidR="009037F4">
        <w:rPr>
          <w:sz w:val="24"/>
          <w:szCs w:val="24"/>
        </w:rPr>
        <w:t>Contractor</w:t>
      </w:r>
      <w:r>
        <w:rPr>
          <w:sz w:val="24"/>
          <w:szCs w:val="24"/>
        </w:rPr>
        <w:t xml:space="preserve"> shall develop and implement procedures to identify, prevent, and ensure non-recurrence of defective </w:t>
      </w:r>
      <w:r w:rsidR="001C77E3">
        <w:rPr>
          <w:sz w:val="24"/>
          <w:szCs w:val="24"/>
        </w:rPr>
        <w:t xml:space="preserve">or </w:t>
      </w:r>
      <w:r w:rsidR="001B268E">
        <w:rPr>
          <w:sz w:val="24"/>
          <w:szCs w:val="24"/>
        </w:rPr>
        <w:t xml:space="preserve">otherwise </w:t>
      </w:r>
      <w:r w:rsidR="001C77E3">
        <w:rPr>
          <w:sz w:val="24"/>
          <w:szCs w:val="24"/>
        </w:rPr>
        <w:t xml:space="preserve">substandard </w:t>
      </w:r>
      <w:r>
        <w:rPr>
          <w:sz w:val="24"/>
          <w:szCs w:val="24"/>
        </w:rPr>
        <w:t xml:space="preserve">services. The </w:t>
      </w:r>
      <w:r w:rsidR="009037F4">
        <w:rPr>
          <w:sz w:val="24"/>
          <w:szCs w:val="24"/>
        </w:rPr>
        <w:t>Contractor</w:t>
      </w:r>
      <w:r>
        <w:rPr>
          <w:sz w:val="24"/>
          <w:szCs w:val="24"/>
        </w:rPr>
        <w:t xml:space="preserve">’s </w:t>
      </w:r>
      <w:r w:rsidR="004C6874">
        <w:rPr>
          <w:sz w:val="24"/>
          <w:szCs w:val="24"/>
        </w:rPr>
        <w:t>QC</w:t>
      </w:r>
      <w:r w:rsidR="00DD1AA0">
        <w:rPr>
          <w:sz w:val="24"/>
          <w:szCs w:val="24"/>
        </w:rPr>
        <w:t>P</w:t>
      </w:r>
      <w:r w:rsidR="00C71AD3">
        <w:rPr>
          <w:sz w:val="24"/>
          <w:szCs w:val="24"/>
        </w:rPr>
        <w:t xml:space="preserve"> </w:t>
      </w:r>
      <w:r w:rsidR="004C6874">
        <w:rPr>
          <w:sz w:val="24"/>
          <w:szCs w:val="24"/>
        </w:rPr>
        <w:t xml:space="preserve">is </w:t>
      </w:r>
      <w:r w:rsidR="008C623D">
        <w:rPr>
          <w:sz w:val="24"/>
          <w:szCs w:val="24"/>
        </w:rPr>
        <w:t>how</w:t>
      </w:r>
      <w:r w:rsidR="004C6874">
        <w:rPr>
          <w:sz w:val="24"/>
          <w:szCs w:val="24"/>
        </w:rPr>
        <w:t xml:space="preserve"> it assures itself that its work complies with the requirements of the contract.</w:t>
      </w:r>
      <w:r w:rsidR="00C71AD3">
        <w:rPr>
          <w:sz w:val="24"/>
          <w:szCs w:val="24"/>
        </w:rPr>
        <w:t xml:space="preserve"> The QCP shall be delivered </w:t>
      </w:r>
      <w:r w:rsidR="00E8602A">
        <w:rPr>
          <w:sz w:val="24"/>
          <w:szCs w:val="24"/>
        </w:rPr>
        <w:t xml:space="preserve">with the </w:t>
      </w:r>
      <w:r w:rsidR="009037F4">
        <w:rPr>
          <w:sz w:val="24"/>
          <w:szCs w:val="24"/>
        </w:rPr>
        <w:t>Contractor</w:t>
      </w:r>
      <w:r w:rsidR="00402673">
        <w:rPr>
          <w:sz w:val="24"/>
          <w:szCs w:val="24"/>
        </w:rPr>
        <w:t>’</w:t>
      </w:r>
      <w:r w:rsidR="00E8602A">
        <w:rPr>
          <w:sz w:val="24"/>
          <w:szCs w:val="24"/>
        </w:rPr>
        <w:t>s proposal.</w:t>
      </w:r>
      <w:r w:rsidR="00402673">
        <w:rPr>
          <w:sz w:val="24"/>
          <w:szCs w:val="24"/>
        </w:rPr>
        <w:t xml:space="preserve"> The </w:t>
      </w:r>
      <w:r w:rsidR="009037F4">
        <w:rPr>
          <w:sz w:val="24"/>
          <w:szCs w:val="24"/>
        </w:rPr>
        <w:t>Contractor</w:t>
      </w:r>
      <w:r w:rsidR="00402673">
        <w:rPr>
          <w:sz w:val="24"/>
          <w:szCs w:val="24"/>
        </w:rPr>
        <w:t xml:space="preserve"> shall provide a comprehensive written QCP to the KO within five (5) working days when changes are made thereafter.</w:t>
      </w:r>
      <w:r w:rsidR="004B72B1">
        <w:rPr>
          <w:sz w:val="24"/>
          <w:szCs w:val="24"/>
        </w:rPr>
        <w:t xml:space="preserve"> After acceptance of the Q</w:t>
      </w:r>
      <w:r w:rsidR="00E96FB8">
        <w:rPr>
          <w:sz w:val="24"/>
          <w:szCs w:val="24"/>
        </w:rPr>
        <w:t>CP</w:t>
      </w:r>
      <w:r w:rsidR="004B72B1">
        <w:rPr>
          <w:sz w:val="24"/>
          <w:szCs w:val="24"/>
        </w:rPr>
        <w:t xml:space="preserve">, the </w:t>
      </w:r>
      <w:r w:rsidR="009037F4">
        <w:rPr>
          <w:sz w:val="24"/>
          <w:szCs w:val="24"/>
        </w:rPr>
        <w:t>Contractor</w:t>
      </w:r>
      <w:r w:rsidR="004B72B1">
        <w:rPr>
          <w:sz w:val="24"/>
          <w:szCs w:val="24"/>
        </w:rPr>
        <w:t xml:space="preserve"> shall receive the KO’s acceptance in writing of any proposed change to its QC system.</w:t>
      </w:r>
    </w:p>
    <w:p w14:paraId="05AACD46" w14:textId="7843DBC9" w:rsidR="002847ED" w:rsidRPr="000F1207" w:rsidRDefault="002847ED"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Quality Assurance</w:t>
      </w:r>
      <w:r>
        <w:rPr>
          <w:sz w:val="24"/>
          <w:szCs w:val="24"/>
        </w:rPr>
        <w:t xml:space="preserve">:  </w:t>
      </w:r>
      <w:r w:rsidR="00BF3B69">
        <w:rPr>
          <w:sz w:val="24"/>
          <w:szCs w:val="24"/>
        </w:rPr>
        <w:t xml:space="preserve">The </w:t>
      </w:r>
      <w:r w:rsidR="009037F4">
        <w:rPr>
          <w:sz w:val="24"/>
          <w:szCs w:val="24"/>
        </w:rPr>
        <w:t>Government</w:t>
      </w:r>
      <w:r w:rsidR="00BF3B69">
        <w:rPr>
          <w:sz w:val="24"/>
          <w:szCs w:val="24"/>
        </w:rPr>
        <w:t xml:space="preserve"> shall evaluate the </w:t>
      </w:r>
      <w:r w:rsidR="009037F4">
        <w:rPr>
          <w:sz w:val="24"/>
          <w:szCs w:val="24"/>
        </w:rPr>
        <w:t>Contractor</w:t>
      </w:r>
      <w:r w:rsidR="00BF3B69">
        <w:rPr>
          <w:sz w:val="24"/>
          <w:szCs w:val="24"/>
        </w:rPr>
        <w:t xml:space="preserve">’s performance under this contract IAW the Quality Assurance Surveillance Plan (QASP). This plan is primarily focused on what the </w:t>
      </w:r>
      <w:r w:rsidR="009037F4">
        <w:rPr>
          <w:sz w:val="24"/>
          <w:szCs w:val="24"/>
        </w:rPr>
        <w:t>Government</w:t>
      </w:r>
      <w:r w:rsidR="00BF3B69">
        <w:rPr>
          <w:sz w:val="24"/>
          <w:szCs w:val="24"/>
        </w:rPr>
        <w:t xml:space="preserve"> must do to ensure that the </w:t>
      </w:r>
      <w:r w:rsidR="009037F4">
        <w:rPr>
          <w:sz w:val="24"/>
          <w:szCs w:val="24"/>
        </w:rPr>
        <w:t>Contractor</w:t>
      </w:r>
      <w:r w:rsidR="00BF3B69">
        <w:rPr>
          <w:sz w:val="24"/>
          <w:szCs w:val="24"/>
        </w:rPr>
        <w:t xml:space="preserve"> has performed in accordance with the performance standards. It defines how the performance standards will be applied, the frequency of surveillance, and the minimum acceptable defect rate(s).</w:t>
      </w:r>
    </w:p>
    <w:p w14:paraId="47F14A60" w14:textId="47B7BBD7" w:rsidR="000F1207" w:rsidRPr="007C39DD" w:rsidRDefault="000F1207"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Recognized Holidays</w:t>
      </w:r>
      <w:r>
        <w:rPr>
          <w:sz w:val="24"/>
          <w:szCs w:val="24"/>
        </w:rPr>
        <w:t xml:space="preserve">:  The </w:t>
      </w:r>
      <w:r w:rsidR="009037F4">
        <w:rPr>
          <w:sz w:val="24"/>
          <w:szCs w:val="24"/>
        </w:rPr>
        <w:t>Contractor</w:t>
      </w:r>
      <w:r>
        <w:rPr>
          <w:sz w:val="24"/>
          <w:szCs w:val="24"/>
        </w:rPr>
        <w:t xml:space="preserve"> shall </w:t>
      </w:r>
      <w:r w:rsidR="008D178A">
        <w:rPr>
          <w:sz w:val="24"/>
          <w:szCs w:val="24"/>
        </w:rPr>
        <w:t xml:space="preserve">not </w:t>
      </w:r>
      <w:r>
        <w:rPr>
          <w:sz w:val="24"/>
          <w:szCs w:val="24"/>
        </w:rPr>
        <w:t xml:space="preserve">perform services on holidays </w:t>
      </w:r>
      <w:r w:rsidR="008D178A">
        <w:rPr>
          <w:sz w:val="24"/>
          <w:szCs w:val="24"/>
        </w:rPr>
        <w:t>except when necessary to restore website access</w:t>
      </w:r>
      <w:r w:rsidR="00835BDD">
        <w:rPr>
          <w:sz w:val="24"/>
          <w:szCs w:val="24"/>
        </w:rPr>
        <w:t xml:space="preserve"> and only when approved by the KO/COR</w:t>
      </w:r>
      <w:r w:rsidR="008D178A">
        <w:rPr>
          <w:sz w:val="24"/>
          <w:szCs w:val="24"/>
        </w:rPr>
        <w:t>.</w:t>
      </w:r>
      <w:r w:rsidR="00835BDD">
        <w:rPr>
          <w:sz w:val="24"/>
          <w:szCs w:val="24"/>
        </w:rPr>
        <w:t xml:space="preserve"> The following holidays shall be observed</w:t>
      </w:r>
      <w:r w:rsidR="007C39DD">
        <w:rPr>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7C39DD" w:rsidRPr="008D178A" w14:paraId="77338CAD" w14:textId="77777777" w:rsidTr="00124855">
        <w:trPr>
          <w:cantSplit/>
          <w:jc w:val="center"/>
        </w:trPr>
        <w:tc>
          <w:tcPr>
            <w:tcW w:w="4320" w:type="dxa"/>
            <w:vAlign w:val="center"/>
          </w:tcPr>
          <w:p w14:paraId="6C090797" w14:textId="77777777" w:rsidR="007C39DD" w:rsidRPr="008D178A" w:rsidRDefault="007C39DD" w:rsidP="00124855">
            <w:pPr>
              <w:jc w:val="both"/>
              <w:rPr>
                <w:sz w:val="24"/>
                <w:szCs w:val="24"/>
              </w:rPr>
            </w:pPr>
            <w:r w:rsidRPr="008D178A">
              <w:rPr>
                <w:sz w:val="24"/>
                <w:szCs w:val="24"/>
              </w:rPr>
              <w:t>New Year’s Day</w:t>
            </w:r>
          </w:p>
        </w:tc>
        <w:tc>
          <w:tcPr>
            <w:tcW w:w="4320" w:type="dxa"/>
            <w:vAlign w:val="center"/>
          </w:tcPr>
          <w:p w14:paraId="31752C5C" w14:textId="77777777" w:rsidR="007C39DD" w:rsidRPr="008D178A" w:rsidRDefault="007C39DD" w:rsidP="00124855">
            <w:pPr>
              <w:jc w:val="both"/>
              <w:rPr>
                <w:sz w:val="24"/>
                <w:szCs w:val="24"/>
              </w:rPr>
            </w:pPr>
            <w:r w:rsidRPr="008D178A">
              <w:rPr>
                <w:sz w:val="24"/>
                <w:szCs w:val="24"/>
              </w:rPr>
              <w:t>Labor Day</w:t>
            </w:r>
          </w:p>
        </w:tc>
      </w:tr>
      <w:tr w:rsidR="007C39DD" w:rsidRPr="008D178A" w14:paraId="34ECBD5D" w14:textId="77777777" w:rsidTr="00124855">
        <w:trPr>
          <w:cantSplit/>
          <w:jc w:val="center"/>
        </w:trPr>
        <w:tc>
          <w:tcPr>
            <w:tcW w:w="4320" w:type="dxa"/>
            <w:vAlign w:val="center"/>
          </w:tcPr>
          <w:p w14:paraId="0FA8BF16" w14:textId="77777777" w:rsidR="007C39DD" w:rsidRPr="008D178A" w:rsidRDefault="007C39DD" w:rsidP="00124855">
            <w:pPr>
              <w:jc w:val="both"/>
              <w:rPr>
                <w:sz w:val="24"/>
                <w:szCs w:val="24"/>
              </w:rPr>
            </w:pPr>
            <w:r w:rsidRPr="008D178A">
              <w:rPr>
                <w:sz w:val="24"/>
                <w:szCs w:val="24"/>
              </w:rPr>
              <w:t>Martin Luther King Jr.’s Birthday</w:t>
            </w:r>
          </w:p>
        </w:tc>
        <w:tc>
          <w:tcPr>
            <w:tcW w:w="4320" w:type="dxa"/>
            <w:vAlign w:val="center"/>
          </w:tcPr>
          <w:p w14:paraId="57B77ABE" w14:textId="77777777" w:rsidR="007C39DD" w:rsidRPr="008D178A" w:rsidRDefault="007C39DD" w:rsidP="00124855">
            <w:pPr>
              <w:jc w:val="both"/>
              <w:rPr>
                <w:sz w:val="24"/>
                <w:szCs w:val="24"/>
              </w:rPr>
            </w:pPr>
            <w:r w:rsidRPr="008D178A">
              <w:rPr>
                <w:sz w:val="24"/>
                <w:szCs w:val="24"/>
              </w:rPr>
              <w:t>Columbus Day</w:t>
            </w:r>
          </w:p>
        </w:tc>
      </w:tr>
      <w:tr w:rsidR="007C39DD" w:rsidRPr="008D178A" w14:paraId="343A8E39" w14:textId="77777777" w:rsidTr="00124855">
        <w:trPr>
          <w:cantSplit/>
          <w:jc w:val="center"/>
        </w:trPr>
        <w:tc>
          <w:tcPr>
            <w:tcW w:w="4320" w:type="dxa"/>
            <w:vAlign w:val="center"/>
          </w:tcPr>
          <w:p w14:paraId="792979AA" w14:textId="77777777" w:rsidR="007C39DD" w:rsidRPr="008D178A" w:rsidRDefault="007C39DD" w:rsidP="00124855">
            <w:pPr>
              <w:jc w:val="both"/>
              <w:rPr>
                <w:sz w:val="24"/>
                <w:szCs w:val="24"/>
              </w:rPr>
            </w:pPr>
            <w:r w:rsidRPr="008D178A">
              <w:rPr>
                <w:sz w:val="24"/>
                <w:szCs w:val="24"/>
              </w:rPr>
              <w:t>President’s Day</w:t>
            </w:r>
          </w:p>
        </w:tc>
        <w:tc>
          <w:tcPr>
            <w:tcW w:w="4320" w:type="dxa"/>
            <w:vAlign w:val="center"/>
          </w:tcPr>
          <w:p w14:paraId="472D69A4" w14:textId="77777777" w:rsidR="007C39DD" w:rsidRPr="008D178A" w:rsidRDefault="007C39DD" w:rsidP="00124855">
            <w:pPr>
              <w:jc w:val="both"/>
              <w:rPr>
                <w:sz w:val="24"/>
                <w:szCs w:val="24"/>
              </w:rPr>
            </w:pPr>
            <w:r w:rsidRPr="008D178A">
              <w:rPr>
                <w:sz w:val="24"/>
                <w:szCs w:val="24"/>
              </w:rPr>
              <w:t>Veteran’s Day</w:t>
            </w:r>
          </w:p>
        </w:tc>
      </w:tr>
      <w:tr w:rsidR="007C39DD" w:rsidRPr="008D178A" w14:paraId="17352456" w14:textId="77777777" w:rsidTr="00124855">
        <w:trPr>
          <w:cantSplit/>
          <w:jc w:val="center"/>
        </w:trPr>
        <w:tc>
          <w:tcPr>
            <w:tcW w:w="4320" w:type="dxa"/>
            <w:vAlign w:val="center"/>
          </w:tcPr>
          <w:p w14:paraId="456EEBC9" w14:textId="77777777" w:rsidR="007C39DD" w:rsidRPr="008D178A" w:rsidRDefault="007C39DD" w:rsidP="00124855">
            <w:pPr>
              <w:jc w:val="both"/>
              <w:rPr>
                <w:sz w:val="24"/>
                <w:szCs w:val="24"/>
              </w:rPr>
            </w:pPr>
            <w:r w:rsidRPr="008D178A">
              <w:rPr>
                <w:sz w:val="24"/>
                <w:szCs w:val="24"/>
              </w:rPr>
              <w:t>Memorial Day</w:t>
            </w:r>
          </w:p>
        </w:tc>
        <w:tc>
          <w:tcPr>
            <w:tcW w:w="4320" w:type="dxa"/>
            <w:vAlign w:val="center"/>
          </w:tcPr>
          <w:p w14:paraId="4B585802" w14:textId="77777777" w:rsidR="007C39DD" w:rsidRPr="008D178A" w:rsidRDefault="007C39DD" w:rsidP="00124855">
            <w:pPr>
              <w:jc w:val="both"/>
              <w:rPr>
                <w:sz w:val="24"/>
                <w:szCs w:val="24"/>
              </w:rPr>
            </w:pPr>
            <w:r w:rsidRPr="008D178A">
              <w:rPr>
                <w:sz w:val="24"/>
                <w:szCs w:val="24"/>
              </w:rPr>
              <w:t>Thanksgiving Day</w:t>
            </w:r>
          </w:p>
        </w:tc>
      </w:tr>
      <w:tr w:rsidR="007C39DD" w:rsidRPr="008D178A" w14:paraId="458F3C32" w14:textId="77777777" w:rsidTr="00124855">
        <w:trPr>
          <w:cantSplit/>
          <w:trHeight w:val="68"/>
          <w:jc w:val="center"/>
        </w:trPr>
        <w:tc>
          <w:tcPr>
            <w:tcW w:w="4320" w:type="dxa"/>
            <w:vAlign w:val="center"/>
          </w:tcPr>
          <w:p w14:paraId="6CBFC863" w14:textId="7DEE0068" w:rsidR="007C39DD" w:rsidRPr="008D178A" w:rsidRDefault="000343A5" w:rsidP="000343A5">
            <w:pPr>
              <w:jc w:val="both"/>
              <w:rPr>
                <w:sz w:val="24"/>
                <w:szCs w:val="24"/>
              </w:rPr>
            </w:pPr>
            <w:r>
              <w:rPr>
                <w:sz w:val="24"/>
                <w:szCs w:val="24"/>
              </w:rPr>
              <w:t>Juneteenth National Independence Day</w:t>
            </w:r>
          </w:p>
        </w:tc>
        <w:tc>
          <w:tcPr>
            <w:tcW w:w="4320" w:type="dxa"/>
            <w:vAlign w:val="center"/>
          </w:tcPr>
          <w:p w14:paraId="1477734E" w14:textId="77777777" w:rsidR="007C39DD" w:rsidRPr="008D178A" w:rsidRDefault="007C39DD" w:rsidP="000343A5">
            <w:pPr>
              <w:jc w:val="both"/>
              <w:rPr>
                <w:sz w:val="24"/>
                <w:szCs w:val="24"/>
              </w:rPr>
            </w:pPr>
            <w:r w:rsidRPr="008D178A">
              <w:rPr>
                <w:sz w:val="24"/>
                <w:szCs w:val="24"/>
              </w:rPr>
              <w:t>Christmas Day</w:t>
            </w:r>
          </w:p>
        </w:tc>
      </w:tr>
      <w:tr w:rsidR="00A534AA" w:rsidRPr="008D178A" w14:paraId="76DCC905" w14:textId="77777777" w:rsidTr="00124855">
        <w:trPr>
          <w:cantSplit/>
          <w:trHeight w:val="68"/>
          <w:jc w:val="center"/>
        </w:trPr>
        <w:tc>
          <w:tcPr>
            <w:tcW w:w="4320" w:type="dxa"/>
            <w:vAlign w:val="center"/>
          </w:tcPr>
          <w:p w14:paraId="7BCFFBB5" w14:textId="454C948E" w:rsidR="00A534AA" w:rsidRPr="008D178A" w:rsidRDefault="000343A5" w:rsidP="00124855">
            <w:pPr>
              <w:spacing w:after="240"/>
              <w:jc w:val="both"/>
              <w:rPr>
                <w:sz w:val="24"/>
                <w:szCs w:val="24"/>
              </w:rPr>
            </w:pPr>
            <w:r w:rsidRPr="008D178A">
              <w:rPr>
                <w:sz w:val="24"/>
                <w:szCs w:val="24"/>
              </w:rPr>
              <w:t>Independence Day</w:t>
            </w:r>
          </w:p>
        </w:tc>
        <w:tc>
          <w:tcPr>
            <w:tcW w:w="4320" w:type="dxa"/>
            <w:vAlign w:val="center"/>
          </w:tcPr>
          <w:p w14:paraId="74F85B8B" w14:textId="77777777" w:rsidR="00A534AA" w:rsidRPr="008D178A" w:rsidRDefault="00A534AA" w:rsidP="00124855">
            <w:pPr>
              <w:spacing w:after="240"/>
              <w:jc w:val="both"/>
              <w:rPr>
                <w:sz w:val="24"/>
                <w:szCs w:val="24"/>
              </w:rPr>
            </w:pPr>
          </w:p>
        </w:tc>
      </w:tr>
    </w:tbl>
    <w:p w14:paraId="2C952699" w14:textId="5939AF85" w:rsidR="007C39DD" w:rsidRPr="0053536A" w:rsidRDefault="007C39DD" w:rsidP="00F55B2E">
      <w:pPr>
        <w:pStyle w:val="ListParagraph"/>
        <w:numPr>
          <w:ilvl w:val="2"/>
          <w:numId w:val="9"/>
        </w:numPr>
        <w:tabs>
          <w:tab w:val="left" w:pos="900"/>
        </w:tabs>
        <w:spacing w:after="240"/>
        <w:ind w:left="0" w:firstLine="0"/>
        <w:jc w:val="both"/>
        <w:rPr>
          <w:sz w:val="24"/>
          <w:szCs w:val="24"/>
          <w:u w:val="single"/>
        </w:rPr>
      </w:pPr>
      <w:bookmarkStart w:id="5" w:name="_Ref198807922"/>
      <w:r>
        <w:rPr>
          <w:sz w:val="24"/>
          <w:szCs w:val="24"/>
          <w:u w:val="single"/>
        </w:rPr>
        <w:t>Hours of Operation</w:t>
      </w:r>
      <w:r>
        <w:rPr>
          <w:sz w:val="24"/>
          <w:szCs w:val="24"/>
        </w:rPr>
        <w:t xml:space="preserve">:  </w:t>
      </w:r>
      <w:r w:rsidR="008805F2">
        <w:rPr>
          <w:sz w:val="24"/>
          <w:szCs w:val="24"/>
        </w:rPr>
        <w:t xml:space="preserve">The </w:t>
      </w:r>
      <w:r w:rsidR="009037F4">
        <w:rPr>
          <w:sz w:val="24"/>
          <w:szCs w:val="24"/>
        </w:rPr>
        <w:t>Contractor</w:t>
      </w:r>
      <w:r w:rsidR="008805F2">
        <w:rPr>
          <w:sz w:val="24"/>
          <w:szCs w:val="24"/>
        </w:rPr>
        <w:t xml:space="preserve"> is responsible for conducting </w:t>
      </w:r>
      <w:r w:rsidR="009037F4">
        <w:rPr>
          <w:sz w:val="24"/>
          <w:szCs w:val="24"/>
        </w:rPr>
        <w:t>business</w:t>
      </w:r>
      <w:r w:rsidR="008805F2">
        <w:rPr>
          <w:sz w:val="24"/>
          <w:szCs w:val="24"/>
        </w:rPr>
        <w:t xml:space="preserve"> between the hours of 0700 and 1630 </w:t>
      </w:r>
      <w:r w:rsidR="008E086E">
        <w:rPr>
          <w:sz w:val="24"/>
          <w:szCs w:val="24"/>
        </w:rPr>
        <w:t xml:space="preserve">Eastern Standard Time (EST) </w:t>
      </w:r>
      <w:r w:rsidR="008805F2">
        <w:rPr>
          <w:sz w:val="24"/>
          <w:szCs w:val="24"/>
        </w:rPr>
        <w:t xml:space="preserve">Monday thru Friday except Federal holidays or when the </w:t>
      </w:r>
      <w:r w:rsidR="009037F4">
        <w:rPr>
          <w:sz w:val="24"/>
          <w:szCs w:val="24"/>
        </w:rPr>
        <w:t>Government</w:t>
      </w:r>
      <w:r w:rsidR="008805F2">
        <w:rPr>
          <w:sz w:val="24"/>
          <w:szCs w:val="24"/>
        </w:rPr>
        <w:t xml:space="preserve"> facility is closed due to local or national emergencies, administrative closings, or similar </w:t>
      </w:r>
      <w:r w:rsidR="009037F4">
        <w:rPr>
          <w:sz w:val="24"/>
          <w:szCs w:val="24"/>
        </w:rPr>
        <w:t>Government</w:t>
      </w:r>
      <w:r w:rsidR="008805F2">
        <w:rPr>
          <w:sz w:val="24"/>
          <w:szCs w:val="24"/>
        </w:rPr>
        <w:t xml:space="preserve"> directed facility closings. For other than firm fixed price contracts, the </w:t>
      </w:r>
      <w:r w:rsidR="009037F4">
        <w:rPr>
          <w:sz w:val="24"/>
          <w:szCs w:val="24"/>
        </w:rPr>
        <w:t>Contractor</w:t>
      </w:r>
      <w:r w:rsidR="008805F2">
        <w:rPr>
          <w:sz w:val="24"/>
          <w:szCs w:val="24"/>
        </w:rPr>
        <w:t xml:space="preserve"> will not be reimbursed when the </w:t>
      </w:r>
      <w:r w:rsidR="009037F4">
        <w:rPr>
          <w:sz w:val="24"/>
          <w:szCs w:val="24"/>
        </w:rPr>
        <w:t>Government</w:t>
      </w:r>
      <w:r w:rsidR="008805F2">
        <w:rPr>
          <w:sz w:val="24"/>
          <w:szCs w:val="24"/>
        </w:rPr>
        <w:t xml:space="preserve"> facility is closed for the above reasons. The </w:t>
      </w:r>
      <w:r w:rsidR="009037F4">
        <w:rPr>
          <w:sz w:val="24"/>
          <w:szCs w:val="24"/>
        </w:rPr>
        <w:t>Contractor</w:t>
      </w:r>
      <w:r w:rsidR="008805F2">
        <w:rPr>
          <w:sz w:val="24"/>
          <w:szCs w:val="24"/>
        </w:rPr>
        <w:t xml:space="preserve"> must </w:t>
      </w:r>
      <w:r w:rsidR="00634217">
        <w:rPr>
          <w:sz w:val="24"/>
          <w:szCs w:val="24"/>
        </w:rPr>
        <w:t>always</w:t>
      </w:r>
      <w:r w:rsidR="008805F2">
        <w:rPr>
          <w:sz w:val="24"/>
          <w:szCs w:val="24"/>
        </w:rPr>
        <w:t xml:space="preserve"> </w:t>
      </w:r>
      <w:r w:rsidR="008805F2">
        <w:rPr>
          <w:sz w:val="24"/>
          <w:szCs w:val="24"/>
        </w:rPr>
        <w:lastRenderedPageBreak/>
        <w:t xml:space="preserve">maintain an adequate workforce for the uninterrupted performance of all tasks defined within this PWS when the </w:t>
      </w:r>
      <w:r w:rsidR="009037F4">
        <w:rPr>
          <w:sz w:val="24"/>
          <w:szCs w:val="24"/>
        </w:rPr>
        <w:t>Government</w:t>
      </w:r>
      <w:r w:rsidR="008805F2">
        <w:rPr>
          <w:sz w:val="24"/>
          <w:szCs w:val="24"/>
        </w:rPr>
        <w:t xml:space="preserve"> facility is not closed for the above reasons. When hiring personnel, the </w:t>
      </w:r>
      <w:r w:rsidR="009037F4">
        <w:rPr>
          <w:sz w:val="24"/>
          <w:szCs w:val="24"/>
        </w:rPr>
        <w:t>Contractor</w:t>
      </w:r>
      <w:r w:rsidR="008805F2">
        <w:rPr>
          <w:sz w:val="24"/>
          <w:szCs w:val="24"/>
        </w:rPr>
        <w:t xml:space="preserve"> shall keep in mind that the stability and continuity of the workforce are essential.</w:t>
      </w:r>
      <w:bookmarkEnd w:id="5"/>
    </w:p>
    <w:p w14:paraId="33A9E853" w14:textId="2C488410" w:rsidR="0053536A" w:rsidRPr="00CF0F85" w:rsidRDefault="0053536A"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Base Support</w:t>
      </w:r>
      <w:r>
        <w:rPr>
          <w:sz w:val="24"/>
          <w:szCs w:val="24"/>
        </w:rPr>
        <w:t xml:space="preserve">:  </w:t>
      </w:r>
      <w:r w:rsidR="006D3144">
        <w:rPr>
          <w:sz w:val="24"/>
          <w:szCs w:val="24"/>
        </w:rPr>
        <w:t>None required.</w:t>
      </w:r>
    </w:p>
    <w:p w14:paraId="3C9D1A52" w14:textId="78008F5B" w:rsidR="00CF0F85" w:rsidRPr="00424CA3" w:rsidRDefault="00CF0F85"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Place of Performance</w:t>
      </w:r>
      <w:r>
        <w:rPr>
          <w:sz w:val="24"/>
          <w:szCs w:val="24"/>
        </w:rPr>
        <w:t>:  The work to be performed under this contract shall be performed within the continental United States (US) (CONUS) at any place</w:t>
      </w:r>
      <w:r w:rsidR="007B1B48">
        <w:rPr>
          <w:sz w:val="24"/>
          <w:szCs w:val="24"/>
        </w:rPr>
        <w:t xml:space="preserve"> or location deemed suitable by the </w:t>
      </w:r>
      <w:r w:rsidR="002C43BF">
        <w:rPr>
          <w:sz w:val="24"/>
          <w:szCs w:val="24"/>
        </w:rPr>
        <w:t xml:space="preserve">Contractor </w:t>
      </w:r>
      <w:r w:rsidR="007D3E6D">
        <w:rPr>
          <w:sz w:val="24"/>
          <w:szCs w:val="24"/>
        </w:rPr>
        <w:t xml:space="preserve">and </w:t>
      </w:r>
      <w:r w:rsidR="007B1B48">
        <w:rPr>
          <w:sz w:val="24"/>
          <w:szCs w:val="24"/>
        </w:rPr>
        <w:t>KO/COR.</w:t>
      </w:r>
      <w:r w:rsidR="006E436F">
        <w:rPr>
          <w:sz w:val="24"/>
          <w:szCs w:val="24"/>
        </w:rPr>
        <w:t xml:space="preserve"> There is no requirement for performance of work </w:t>
      </w:r>
      <w:r w:rsidR="00766039">
        <w:rPr>
          <w:sz w:val="24"/>
          <w:szCs w:val="24"/>
        </w:rPr>
        <w:t xml:space="preserve">related directly to website hosting </w:t>
      </w:r>
      <w:r w:rsidR="006E436F">
        <w:rPr>
          <w:sz w:val="24"/>
          <w:szCs w:val="24"/>
        </w:rPr>
        <w:t xml:space="preserve">at a </w:t>
      </w:r>
      <w:r w:rsidR="009C6FE3">
        <w:rPr>
          <w:sz w:val="24"/>
          <w:szCs w:val="24"/>
        </w:rPr>
        <w:t>Government</w:t>
      </w:r>
      <w:r w:rsidR="006E436F">
        <w:rPr>
          <w:sz w:val="24"/>
          <w:szCs w:val="24"/>
        </w:rPr>
        <w:t xml:space="preserve"> facility.</w:t>
      </w:r>
      <w:r w:rsidR="0068625D">
        <w:rPr>
          <w:sz w:val="24"/>
          <w:szCs w:val="24"/>
        </w:rPr>
        <w:t xml:space="preserve"> Remote work is acceptable.</w:t>
      </w:r>
    </w:p>
    <w:p w14:paraId="1EC1A4D0" w14:textId="0717AD48" w:rsidR="00424CA3" w:rsidRPr="00424CA3" w:rsidRDefault="00424CA3"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Type of Contract</w:t>
      </w:r>
      <w:r>
        <w:rPr>
          <w:sz w:val="24"/>
          <w:szCs w:val="24"/>
        </w:rPr>
        <w:t xml:space="preserve">:  The </w:t>
      </w:r>
      <w:r w:rsidR="009C6FE3">
        <w:rPr>
          <w:sz w:val="24"/>
          <w:szCs w:val="24"/>
        </w:rPr>
        <w:t>Government</w:t>
      </w:r>
      <w:r>
        <w:rPr>
          <w:sz w:val="24"/>
          <w:szCs w:val="24"/>
        </w:rPr>
        <w:t xml:space="preserve"> will awar</w:t>
      </w:r>
      <w:r w:rsidR="00115E9F">
        <w:rPr>
          <w:sz w:val="24"/>
          <w:szCs w:val="24"/>
        </w:rPr>
        <w:t>d</w:t>
      </w:r>
      <w:r>
        <w:rPr>
          <w:sz w:val="24"/>
          <w:szCs w:val="24"/>
        </w:rPr>
        <w:t xml:space="preserve"> a </w:t>
      </w:r>
      <w:r w:rsidRPr="002C43BF">
        <w:rPr>
          <w:sz w:val="24"/>
          <w:szCs w:val="24"/>
          <w:highlight w:val="yellow"/>
        </w:rPr>
        <w:t>…</w:t>
      </w:r>
    </w:p>
    <w:p w14:paraId="6D4C2405" w14:textId="06430C86" w:rsidR="00424CA3" w:rsidRPr="000F7158" w:rsidRDefault="00424CA3"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Security Requirements</w:t>
      </w:r>
      <w:r>
        <w:rPr>
          <w:sz w:val="24"/>
          <w:szCs w:val="24"/>
        </w:rPr>
        <w:t xml:space="preserve">:  Contractor personnel performing work under this contract must have a </w:t>
      </w:r>
      <w:r w:rsidR="00EF1059">
        <w:rPr>
          <w:sz w:val="24"/>
          <w:szCs w:val="24"/>
        </w:rPr>
        <w:t xml:space="preserve">recent; within one (1) year, Suitability Investigation. </w:t>
      </w:r>
      <w:r w:rsidR="00242F47">
        <w:rPr>
          <w:sz w:val="24"/>
          <w:szCs w:val="24"/>
        </w:rPr>
        <w:t>This contract has</w:t>
      </w:r>
      <w:r w:rsidR="00EF1059">
        <w:rPr>
          <w:sz w:val="24"/>
          <w:szCs w:val="24"/>
        </w:rPr>
        <w:t xml:space="preserve"> no requirement for use of </w:t>
      </w:r>
      <w:r w:rsidR="00242F47">
        <w:rPr>
          <w:sz w:val="24"/>
          <w:szCs w:val="24"/>
        </w:rPr>
        <w:t xml:space="preserve">or access to </w:t>
      </w:r>
      <w:r w:rsidR="00EF1059">
        <w:rPr>
          <w:sz w:val="24"/>
          <w:szCs w:val="24"/>
        </w:rPr>
        <w:t>classified information.</w:t>
      </w:r>
    </w:p>
    <w:p w14:paraId="41008B0A" w14:textId="2695412B" w:rsidR="000F7158" w:rsidRPr="00C323A3" w:rsidRDefault="000F7158" w:rsidP="00F55B2E">
      <w:pPr>
        <w:pStyle w:val="ListParagraph"/>
        <w:numPr>
          <w:ilvl w:val="3"/>
          <w:numId w:val="9"/>
        </w:numPr>
        <w:tabs>
          <w:tab w:val="left" w:pos="900"/>
        </w:tabs>
        <w:spacing w:after="240"/>
        <w:ind w:left="0" w:firstLine="0"/>
        <w:jc w:val="both"/>
        <w:rPr>
          <w:sz w:val="24"/>
          <w:szCs w:val="24"/>
          <w:u w:val="single"/>
        </w:rPr>
      </w:pPr>
      <w:r>
        <w:rPr>
          <w:sz w:val="24"/>
          <w:szCs w:val="24"/>
          <w:u w:val="single"/>
        </w:rPr>
        <w:t>PHYSICAL Security</w:t>
      </w:r>
      <w:r>
        <w:rPr>
          <w:sz w:val="24"/>
          <w:szCs w:val="24"/>
        </w:rPr>
        <w:t xml:space="preserve">:  The </w:t>
      </w:r>
      <w:r w:rsidR="009C6FE3">
        <w:rPr>
          <w:sz w:val="24"/>
          <w:szCs w:val="24"/>
        </w:rPr>
        <w:t>Contractor</w:t>
      </w:r>
      <w:r>
        <w:rPr>
          <w:sz w:val="24"/>
          <w:szCs w:val="24"/>
        </w:rPr>
        <w:t xml:space="preserve"> shall be responsible for safeguarding all </w:t>
      </w:r>
      <w:r w:rsidR="009C6FE3">
        <w:rPr>
          <w:sz w:val="24"/>
          <w:szCs w:val="24"/>
        </w:rPr>
        <w:t>Government</w:t>
      </w:r>
      <w:r>
        <w:rPr>
          <w:sz w:val="24"/>
          <w:szCs w:val="24"/>
        </w:rPr>
        <w:t xml:space="preserve"> equipment, information, and property provided for </w:t>
      </w:r>
      <w:r w:rsidR="009C6FE3">
        <w:rPr>
          <w:sz w:val="24"/>
          <w:szCs w:val="24"/>
        </w:rPr>
        <w:t>Contractor</w:t>
      </w:r>
      <w:r>
        <w:rPr>
          <w:sz w:val="24"/>
          <w:szCs w:val="24"/>
        </w:rPr>
        <w:t xml:space="preserve"> use.</w:t>
      </w:r>
    </w:p>
    <w:p w14:paraId="7133D12D" w14:textId="6A737CCB" w:rsidR="00C323A3" w:rsidRPr="0018440B" w:rsidRDefault="00C323A3"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Special Qualifications</w:t>
      </w:r>
      <w:r>
        <w:rPr>
          <w:sz w:val="24"/>
          <w:szCs w:val="24"/>
        </w:rPr>
        <w:t xml:space="preserve">:  </w:t>
      </w:r>
      <w:r w:rsidR="00A55EF7">
        <w:rPr>
          <w:sz w:val="24"/>
          <w:szCs w:val="24"/>
        </w:rPr>
        <w:t xml:space="preserve">The </w:t>
      </w:r>
      <w:r w:rsidR="009C6FE3">
        <w:rPr>
          <w:sz w:val="24"/>
          <w:szCs w:val="24"/>
        </w:rPr>
        <w:t>Contractor</w:t>
      </w:r>
      <w:r w:rsidR="00A55EF7">
        <w:rPr>
          <w:sz w:val="24"/>
          <w:szCs w:val="24"/>
        </w:rPr>
        <w:t xml:space="preserve"> </w:t>
      </w:r>
      <w:r w:rsidR="00DB4574">
        <w:rPr>
          <w:sz w:val="24"/>
          <w:szCs w:val="24"/>
        </w:rPr>
        <w:t>shall</w:t>
      </w:r>
      <w:r w:rsidR="00A55EF7">
        <w:rPr>
          <w:sz w:val="24"/>
          <w:szCs w:val="24"/>
        </w:rPr>
        <w:t xml:space="preserve"> ensur</w:t>
      </w:r>
      <w:r w:rsidR="00DB4574">
        <w:rPr>
          <w:sz w:val="24"/>
          <w:szCs w:val="24"/>
        </w:rPr>
        <w:t>e</w:t>
      </w:r>
      <w:r w:rsidR="00A55EF7">
        <w:rPr>
          <w:sz w:val="24"/>
          <w:szCs w:val="24"/>
        </w:rPr>
        <w:t xml:space="preserve"> </w:t>
      </w:r>
      <w:r w:rsidR="00794D62">
        <w:rPr>
          <w:sz w:val="24"/>
          <w:szCs w:val="24"/>
        </w:rPr>
        <w:t>its</w:t>
      </w:r>
      <w:r w:rsidR="00A55EF7">
        <w:rPr>
          <w:sz w:val="24"/>
          <w:szCs w:val="24"/>
        </w:rPr>
        <w:t xml:space="preserve"> employees possess and maintain current Information Assurance Technician (IAT) Level II professional certification during the execution of this contract.</w:t>
      </w:r>
    </w:p>
    <w:p w14:paraId="7161E1A5" w14:textId="5D11F6BF" w:rsidR="0018440B" w:rsidRPr="0018440B" w:rsidRDefault="0018440B" w:rsidP="00F55B2E">
      <w:pPr>
        <w:pStyle w:val="ListParagraph"/>
        <w:numPr>
          <w:ilvl w:val="3"/>
          <w:numId w:val="9"/>
        </w:numPr>
        <w:tabs>
          <w:tab w:val="left" w:pos="900"/>
        </w:tabs>
        <w:spacing w:after="240"/>
        <w:ind w:left="0" w:firstLine="0"/>
        <w:jc w:val="both"/>
        <w:rPr>
          <w:sz w:val="24"/>
          <w:szCs w:val="24"/>
        </w:rPr>
      </w:pPr>
      <w:r w:rsidRPr="00EE20E1">
        <w:rPr>
          <w:sz w:val="24"/>
          <w:szCs w:val="24"/>
          <w:u w:val="single"/>
        </w:rPr>
        <w:t>Specialized Knowledge, Experience, Tasks or Qualifications Required</w:t>
      </w:r>
      <w:r w:rsidR="00EE20E1">
        <w:rPr>
          <w:sz w:val="24"/>
          <w:szCs w:val="24"/>
        </w:rPr>
        <w:t>:</w:t>
      </w:r>
    </w:p>
    <w:p w14:paraId="531A689B" w14:textId="77777777" w:rsidR="0018440B" w:rsidRPr="0018440B" w:rsidRDefault="0018440B" w:rsidP="006E6483">
      <w:pPr>
        <w:pStyle w:val="ListParagraph"/>
        <w:numPr>
          <w:ilvl w:val="0"/>
          <w:numId w:val="14"/>
        </w:numPr>
        <w:spacing w:after="240"/>
        <w:jc w:val="both"/>
        <w:rPr>
          <w:sz w:val="24"/>
          <w:szCs w:val="24"/>
        </w:rPr>
      </w:pPr>
      <w:r w:rsidRPr="0018440B">
        <w:rPr>
          <w:sz w:val="24"/>
          <w:szCs w:val="24"/>
        </w:rPr>
        <w:t>8 years of experience in web development and/or programming</w:t>
      </w:r>
    </w:p>
    <w:p w14:paraId="372BF147" w14:textId="77777777" w:rsidR="0018440B" w:rsidRPr="0018440B" w:rsidRDefault="0018440B" w:rsidP="00F55B2E">
      <w:pPr>
        <w:pStyle w:val="ListParagraph"/>
        <w:numPr>
          <w:ilvl w:val="3"/>
          <w:numId w:val="9"/>
        </w:numPr>
        <w:tabs>
          <w:tab w:val="left" w:pos="900"/>
        </w:tabs>
        <w:spacing w:after="240"/>
        <w:ind w:left="0" w:firstLine="0"/>
        <w:jc w:val="both"/>
        <w:rPr>
          <w:sz w:val="24"/>
          <w:szCs w:val="24"/>
        </w:rPr>
      </w:pPr>
      <w:r w:rsidRPr="00EE20E1">
        <w:rPr>
          <w:sz w:val="24"/>
          <w:szCs w:val="24"/>
          <w:u w:val="single"/>
        </w:rPr>
        <w:t>Skills and Qualifications</w:t>
      </w:r>
      <w:r w:rsidRPr="0018440B">
        <w:rPr>
          <w:sz w:val="24"/>
          <w:szCs w:val="24"/>
        </w:rPr>
        <w:t>:</w:t>
      </w:r>
    </w:p>
    <w:p w14:paraId="2BD40B02" w14:textId="77777777" w:rsidR="0018440B" w:rsidRPr="0018440B" w:rsidRDefault="0018440B" w:rsidP="00EE20E1">
      <w:pPr>
        <w:pStyle w:val="ListParagraph"/>
        <w:numPr>
          <w:ilvl w:val="0"/>
          <w:numId w:val="14"/>
        </w:numPr>
        <w:jc w:val="both"/>
        <w:rPr>
          <w:sz w:val="24"/>
          <w:szCs w:val="24"/>
        </w:rPr>
      </w:pPr>
      <w:r w:rsidRPr="0018440B">
        <w:rPr>
          <w:sz w:val="24"/>
          <w:szCs w:val="24"/>
        </w:rPr>
        <w:t>Ability to clearly communicate with clients and to troubleshoot websites and optimize performance.</w:t>
      </w:r>
    </w:p>
    <w:p w14:paraId="00B719E2" w14:textId="77777777" w:rsidR="0018440B" w:rsidRPr="0018440B" w:rsidRDefault="0018440B" w:rsidP="00EE20E1">
      <w:pPr>
        <w:pStyle w:val="ListParagraph"/>
        <w:numPr>
          <w:ilvl w:val="0"/>
          <w:numId w:val="14"/>
        </w:numPr>
        <w:jc w:val="both"/>
        <w:rPr>
          <w:sz w:val="24"/>
          <w:szCs w:val="24"/>
        </w:rPr>
      </w:pPr>
      <w:r w:rsidRPr="0018440B">
        <w:rPr>
          <w:sz w:val="24"/>
          <w:szCs w:val="24"/>
        </w:rPr>
        <w:t>Must have a strong understanding of user interfaces, cross-browser compatibility, general web functions and standards.</w:t>
      </w:r>
    </w:p>
    <w:p w14:paraId="0B689187" w14:textId="77777777" w:rsidR="0018440B" w:rsidRPr="0018440B" w:rsidRDefault="0018440B" w:rsidP="00EE20E1">
      <w:pPr>
        <w:pStyle w:val="ListParagraph"/>
        <w:numPr>
          <w:ilvl w:val="0"/>
          <w:numId w:val="14"/>
        </w:numPr>
        <w:jc w:val="both"/>
        <w:rPr>
          <w:sz w:val="24"/>
          <w:szCs w:val="24"/>
        </w:rPr>
      </w:pPr>
      <w:r w:rsidRPr="0018440B">
        <w:rPr>
          <w:sz w:val="24"/>
          <w:szCs w:val="24"/>
        </w:rPr>
        <w:t>Knowledge and experience to test web pages and web apps in multiple browsers (e.g., Chrome, Fire Fox and Internet Explorer).</w:t>
      </w:r>
    </w:p>
    <w:p w14:paraId="45A391C7" w14:textId="77777777" w:rsidR="0018440B" w:rsidRPr="0018440B" w:rsidRDefault="0018440B" w:rsidP="00EE20E1">
      <w:pPr>
        <w:pStyle w:val="ListParagraph"/>
        <w:numPr>
          <w:ilvl w:val="0"/>
          <w:numId w:val="14"/>
        </w:numPr>
        <w:jc w:val="both"/>
        <w:rPr>
          <w:sz w:val="24"/>
          <w:szCs w:val="24"/>
        </w:rPr>
      </w:pPr>
      <w:r w:rsidRPr="0018440B">
        <w:rPr>
          <w:sz w:val="24"/>
          <w:szCs w:val="24"/>
        </w:rPr>
        <w:t>Must be able to implement Cascading Style Sheets (CSS) to efficiently control the style of multiple pages in site.</w:t>
      </w:r>
    </w:p>
    <w:p w14:paraId="2F1C6B4E" w14:textId="77777777" w:rsidR="0018440B" w:rsidRPr="0018440B" w:rsidRDefault="0018440B" w:rsidP="00EE20E1">
      <w:pPr>
        <w:pStyle w:val="ListParagraph"/>
        <w:numPr>
          <w:ilvl w:val="0"/>
          <w:numId w:val="14"/>
        </w:numPr>
        <w:jc w:val="both"/>
        <w:rPr>
          <w:sz w:val="24"/>
          <w:szCs w:val="24"/>
        </w:rPr>
      </w:pPr>
      <w:r w:rsidRPr="0018440B">
        <w:rPr>
          <w:sz w:val="24"/>
          <w:szCs w:val="24"/>
        </w:rPr>
        <w:t>Ability to develop websites that interact with MS SQL Server.</w:t>
      </w:r>
    </w:p>
    <w:p w14:paraId="704D4F9F" w14:textId="77777777" w:rsidR="0018440B" w:rsidRPr="0018440B" w:rsidRDefault="0018440B" w:rsidP="00EE20E1">
      <w:pPr>
        <w:pStyle w:val="ListParagraph"/>
        <w:numPr>
          <w:ilvl w:val="0"/>
          <w:numId w:val="14"/>
        </w:numPr>
        <w:jc w:val="both"/>
        <w:rPr>
          <w:sz w:val="24"/>
          <w:szCs w:val="24"/>
        </w:rPr>
      </w:pPr>
      <w:r w:rsidRPr="0018440B">
        <w:rPr>
          <w:sz w:val="24"/>
          <w:szCs w:val="24"/>
        </w:rPr>
        <w:t>Must have experience in planning and delivering software platforms accessed worldwide via the Internet.</w:t>
      </w:r>
    </w:p>
    <w:p w14:paraId="60F4811E" w14:textId="77777777" w:rsidR="0018440B" w:rsidRPr="0018440B" w:rsidRDefault="0018440B" w:rsidP="00EE20E1">
      <w:pPr>
        <w:pStyle w:val="ListParagraph"/>
        <w:numPr>
          <w:ilvl w:val="0"/>
          <w:numId w:val="14"/>
        </w:numPr>
        <w:jc w:val="both"/>
        <w:rPr>
          <w:sz w:val="24"/>
          <w:szCs w:val="24"/>
        </w:rPr>
      </w:pPr>
      <w:r w:rsidRPr="0018440B">
        <w:rPr>
          <w:sz w:val="24"/>
          <w:szCs w:val="24"/>
        </w:rPr>
        <w:t xml:space="preserve">Must have deep expertise and experience with Web Applications and programming languages (e.g. HTML, CSS, JavaScript, </w:t>
      </w:r>
      <w:proofErr w:type="spellStart"/>
      <w:r w:rsidRPr="0018440B">
        <w:rPr>
          <w:sz w:val="24"/>
          <w:szCs w:val="24"/>
        </w:rPr>
        <w:t>JQuery</w:t>
      </w:r>
      <w:proofErr w:type="spellEnd"/>
      <w:r w:rsidRPr="0018440B">
        <w:rPr>
          <w:sz w:val="24"/>
          <w:szCs w:val="24"/>
        </w:rPr>
        <w:t xml:space="preserve"> and C#).</w:t>
      </w:r>
    </w:p>
    <w:p w14:paraId="1F0A4D91" w14:textId="77777777" w:rsidR="0018440B" w:rsidRPr="0018440B" w:rsidRDefault="0018440B" w:rsidP="00EE20E1">
      <w:pPr>
        <w:pStyle w:val="ListParagraph"/>
        <w:numPr>
          <w:ilvl w:val="0"/>
          <w:numId w:val="14"/>
        </w:numPr>
        <w:jc w:val="both"/>
        <w:rPr>
          <w:sz w:val="24"/>
          <w:szCs w:val="24"/>
        </w:rPr>
      </w:pPr>
      <w:r w:rsidRPr="0018440B">
        <w:rPr>
          <w:sz w:val="24"/>
          <w:szCs w:val="24"/>
        </w:rPr>
        <w:t xml:space="preserve">Must have deep functional knowledge and hands on design experience with Database design and interfaces. </w:t>
      </w:r>
    </w:p>
    <w:p w14:paraId="694E7C34" w14:textId="77777777" w:rsidR="0018440B" w:rsidRPr="0018440B" w:rsidRDefault="0018440B" w:rsidP="00EE20E1">
      <w:pPr>
        <w:pStyle w:val="ListParagraph"/>
        <w:numPr>
          <w:ilvl w:val="0"/>
          <w:numId w:val="14"/>
        </w:numPr>
        <w:jc w:val="both"/>
        <w:rPr>
          <w:sz w:val="24"/>
          <w:szCs w:val="24"/>
        </w:rPr>
      </w:pPr>
      <w:r w:rsidRPr="0018440B">
        <w:rPr>
          <w:sz w:val="24"/>
          <w:szCs w:val="24"/>
        </w:rPr>
        <w:t>Must have a strong understanding of security principles and how to apply to web applications.</w:t>
      </w:r>
    </w:p>
    <w:p w14:paraId="2AEE90C6" w14:textId="4970270F" w:rsidR="0018440B" w:rsidRPr="00AD7FBC" w:rsidRDefault="0018440B" w:rsidP="00AD7FBC">
      <w:pPr>
        <w:pStyle w:val="ListParagraph"/>
        <w:numPr>
          <w:ilvl w:val="0"/>
          <w:numId w:val="14"/>
        </w:numPr>
        <w:spacing w:after="240"/>
        <w:jc w:val="both"/>
        <w:rPr>
          <w:sz w:val="24"/>
          <w:szCs w:val="24"/>
        </w:rPr>
      </w:pPr>
      <w:r w:rsidRPr="0018440B">
        <w:rPr>
          <w:sz w:val="24"/>
          <w:szCs w:val="24"/>
        </w:rPr>
        <w:lastRenderedPageBreak/>
        <w:t>Ability to design website's graphics and multimedia elements.</w:t>
      </w:r>
    </w:p>
    <w:p w14:paraId="1D34C058" w14:textId="77777777" w:rsidR="0018440B" w:rsidRPr="0018440B" w:rsidRDefault="0018440B" w:rsidP="00F55B2E">
      <w:pPr>
        <w:pStyle w:val="ListParagraph"/>
        <w:numPr>
          <w:ilvl w:val="3"/>
          <w:numId w:val="9"/>
        </w:numPr>
        <w:tabs>
          <w:tab w:val="left" w:pos="900"/>
        </w:tabs>
        <w:spacing w:after="240"/>
        <w:ind w:left="0" w:firstLine="0"/>
        <w:jc w:val="both"/>
        <w:rPr>
          <w:sz w:val="24"/>
          <w:szCs w:val="24"/>
        </w:rPr>
      </w:pPr>
      <w:r w:rsidRPr="006B710D">
        <w:rPr>
          <w:sz w:val="24"/>
          <w:szCs w:val="24"/>
          <w:u w:val="single"/>
        </w:rPr>
        <w:t>Must be familiar with site specific technologies</w:t>
      </w:r>
      <w:r w:rsidRPr="0018440B">
        <w:rPr>
          <w:sz w:val="24"/>
          <w:szCs w:val="24"/>
        </w:rPr>
        <w:t>:</w:t>
      </w:r>
    </w:p>
    <w:p w14:paraId="0BC3B43B" w14:textId="77777777" w:rsidR="0018440B" w:rsidRPr="0018440B" w:rsidRDefault="0018440B" w:rsidP="00EE20E1">
      <w:pPr>
        <w:pStyle w:val="ListParagraph"/>
        <w:numPr>
          <w:ilvl w:val="0"/>
          <w:numId w:val="15"/>
        </w:numPr>
        <w:jc w:val="both"/>
        <w:rPr>
          <w:sz w:val="24"/>
          <w:szCs w:val="24"/>
        </w:rPr>
      </w:pPr>
      <w:r w:rsidRPr="0018440B">
        <w:rPr>
          <w:sz w:val="24"/>
          <w:szCs w:val="24"/>
        </w:rPr>
        <w:t>Cold Fusion 6</w:t>
      </w:r>
    </w:p>
    <w:p w14:paraId="6DE6011D" w14:textId="77777777" w:rsidR="0018440B" w:rsidRPr="0018440B" w:rsidRDefault="0018440B" w:rsidP="00EE20E1">
      <w:pPr>
        <w:pStyle w:val="ListParagraph"/>
        <w:numPr>
          <w:ilvl w:val="0"/>
          <w:numId w:val="15"/>
        </w:numPr>
        <w:jc w:val="both"/>
        <w:rPr>
          <w:sz w:val="24"/>
          <w:szCs w:val="24"/>
        </w:rPr>
      </w:pPr>
      <w:r w:rsidRPr="0018440B">
        <w:rPr>
          <w:sz w:val="24"/>
          <w:szCs w:val="24"/>
        </w:rPr>
        <w:t>SQL Server 2008 / 2012</w:t>
      </w:r>
    </w:p>
    <w:p w14:paraId="2BC5B2E4" w14:textId="646365BA" w:rsidR="0018440B" w:rsidRPr="0018440B" w:rsidRDefault="0018440B" w:rsidP="00EE20E1">
      <w:pPr>
        <w:pStyle w:val="ListParagraph"/>
        <w:numPr>
          <w:ilvl w:val="0"/>
          <w:numId w:val="15"/>
        </w:numPr>
        <w:jc w:val="both"/>
        <w:rPr>
          <w:sz w:val="24"/>
          <w:szCs w:val="24"/>
        </w:rPr>
      </w:pPr>
      <w:r w:rsidRPr="0018440B">
        <w:rPr>
          <w:sz w:val="24"/>
          <w:szCs w:val="24"/>
        </w:rPr>
        <w:t>Entity Framework ASP.NET Core</w:t>
      </w:r>
    </w:p>
    <w:p w14:paraId="5A6CAA52" w14:textId="77777777" w:rsidR="0018440B" w:rsidRPr="0018440B" w:rsidRDefault="0018440B" w:rsidP="00EE20E1">
      <w:pPr>
        <w:pStyle w:val="ListParagraph"/>
        <w:numPr>
          <w:ilvl w:val="0"/>
          <w:numId w:val="15"/>
        </w:numPr>
        <w:jc w:val="both"/>
        <w:rPr>
          <w:sz w:val="24"/>
          <w:szCs w:val="24"/>
        </w:rPr>
      </w:pPr>
      <w:r w:rsidRPr="0018440B">
        <w:rPr>
          <w:sz w:val="24"/>
          <w:szCs w:val="24"/>
        </w:rPr>
        <w:t>C#</w:t>
      </w:r>
    </w:p>
    <w:p w14:paraId="15CEEF4C" w14:textId="77777777" w:rsidR="0018440B" w:rsidRPr="0018440B" w:rsidRDefault="0018440B" w:rsidP="00EE20E1">
      <w:pPr>
        <w:pStyle w:val="ListParagraph"/>
        <w:numPr>
          <w:ilvl w:val="0"/>
          <w:numId w:val="15"/>
        </w:numPr>
        <w:jc w:val="both"/>
        <w:rPr>
          <w:sz w:val="24"/>
          <w:szCs w:val="24"/>
        </w:rPr>
      </w:pPr>
      <w:r w:rsidRPr="0018440B">
        <w:rPr>
          <w:sz w:val="24"/>
          <w:szCs w:val="24"/>
        </w:rPr>
        <w:t>MVC</w:t>
      </w:r>
    </w:p>
    <w:p w14:paraId="3EBEF27A" w14:textId="77777777" w:rsidR="0018440B" w:rsidRPr="0018440B" w:rsidRDefault="0018440B" w:rsidP="00EE20E1">
      <w:pPr>
        <w:pStyle w:val="ListParagraph"/>
        <w:numPr>
          <w:ilvl w:val="0"/>
          <w:numId w:val="15"/>
        </w:numPr>
        <w:jc w:val="both"/>
        <w:rPr>
          <w:sz w:val="24"/>
          <w:szCs w:val="24"/>
        </w:rPr>
      </w:pPr>
      <w:r w:rsidRPr="0018440B">
        <w:rPr>
          <w:sz w:val="24"/>
          <w:szCs w:val="24"/>
        </w:rPr>
        <w:t>IIS</w:t>
      </w:r>
    </w:p>
    <w:p w14:paraId="728DC06E" w14:textId="5CDE7E57" w:rsidR="0018440B" w:rsidRPr="0018440B" w:rsidRDefault="0018440B" w:rsidP="00EE20E1">
      <w:pPr>
        <w:pStyle w:val="ListParagraph"/>
        <w:numPr>
          <w:ilvl w:val="0"/>
          <w:numId w:val="15"/>
        </w:numPr>
        <w:spacing w:after="240"/>
        <w:jc w:val="both"/>
        <w:rPr>
          <w:sz w:val="24"/>
          <w:szCs w:val="24"/>
        </w:rPr>
      </w:pPr>
      <w:r w:rsidRPr="0018440B">
        <w:rPr>
          <w:sz w:val="24"/>
          <w:szCs w:val="24"/>
        </w:rPr>
        <w:t>Bootstrap 4</w:t>
      </w:r>
    </w:p>
    <w:p w14:paraId="4FE48703" w14:textId="53A3A885" w:rsidR="004A4307" w:rsidRDefault="00B72F7B"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Management of Personnel</w:t>
      </w:r>
      <w:r>
        <w:rPr>
          <w:sz w:val="24"/>
          <w:szCs w:val="24"/>
        </w:rPr>
        <w:t>:  The contractor shall submit written notification to the KO/COR when there is a vacancy and when a vacancy is filled. Vacancies shall be filled with qualified personnel within 30 business days of vacancy.</w:t>
      </w:r>
    </w:p>
    <w:p w14:paraId="44E429A6" w14:textId="12CCA50C" w:rsidR="007860A3" w:rsidRPr="007860A3" w:rsidRDefault="007860A3"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Post Award Conference/Periodic Progress Meetings</w:t>
      </w:r>
      <w:r>
        <w:rPr>
          <w:sz w:val="24"/>
          <w:szCs w:val="24"/>
        </w:rPr>
        <w:t xml:space="preserve">:  The </w:t>
      </w:r>
      <w:r w:rsidR="009C6FE3">
        <w:rPr>
          <w:sz w:val="24"/>
          <w:szCs w:val="24"/>
        </w:rPr>
        <w:t>Contractor</w:t>
      </w:r>
      <w:r>
        <w:rPr>
          <w:sz w:val="24"/>
          <w:szCs w:val="24"/>
        </w:rPr>
        <w:t xml:space="preserve"> agrees to attend any post award conference convened by the contracting activity or contract administration office IAW </w:t>
      </w:r>
      <w:r w:rsidR="00503423">
        <w:rPr>
          <w:sz w:val="24"/>
          <w:szCs w:val="24"/>
        </w:rPr>
        <w:t xml:space="preserve">the </w:t>
      </w:r>
      <w:r>
        <w:rPr>
          <w:sz w:val="24"/>
          <w:szCs w:val="24"/>
        </w:rPr>
        <w:t>Federal Acquisition Regulation (FAR) Subpart 42.5. The KO</w:t>
      </w:r>
      <w:r w:rsidR="00CB5A8E">
        <w:rPr>
          <w:sz w:val="24"/>
          <w:szCs w:val="24"/>
        </w:rPr>
        <w:t>/</w:t>
      </w:r>
      <w:r>
        <w:rPr>
          <w:sz w:val="24"/>
          <w:szCs w:val="24"/>
        </w:rPr>
        <w:t xml:space="preserve">COR and other </w:t>
      </w:r>
      <w:r w:rsidR="009C6FE3">
        <w:rPr>
          <w:sz w:val="24"/>
          <w:szCs w:val="24"/>
        </w:rPr>
        <w:t>Government</w:t>
      </w:r>
      <w:r>
        <w:rPr>
          <w:sz w:val="24"/>
          <w:szCs w:val="24"/>
        </w:rPr>
        <w:t xml:space="preserve"> personnel, as appropriate, may meet periodically with the </w:t>
      </w:r>
      <w:r w:rsidR="009C6FE3">
        <w:rPr>
          <w:sz w:val="24"/>
          <w:szCs w:val="24"/>
        </w:rPr>
        <w:t>Contractor</w:t>
      </w:r>
      <w:r>
        <w:rPr>
          <w:sz w:val="24"/>
          <w:szCs w:val="24"/>
        </w:rPr>
        <w:t xml:space="preserve"> to review the </w:t>
      </w:r>
      <w:r w:rsidR="009C6FE3">
        <w:rPr>
          <w:sz w:val="24"/>
          <w:szCs w:val="24"/>
        </w:rPr>
        <w:t>Contractor</w:t>
      </w:r>
      <w:r>
        <w:rPr>
          <w:sz w:val="24"/>
          <w:szCs w:val="24"/>
        </w:rPr>
        <w:t>’s performance. At these meetings the KO</w:t>
      </w:r>
      <w:r w:rsidR="00CB5A8E">
        <w:rPr>
          <w:sz w:val="24"/>
          <w:szCs w:val="24"/>
        </w:rPr>
        <w:t>/COR</w:t>
      </w:r>
      <w:r>
        <w:rPr>
          <w:sz w:val="24"/>
          <w:szCs w:val="24"/>
        </w:rPr>
        <w:t xml:space="preserve"> will apprise the </w:t>
      </w:r>
      <w:r w:rsidR="009C6FE3">
        <w:rPr>
          <w:sz w:val="24"/>
          <w:szCs w:val="24"/>
        </w:rPr>
        <w:t>Contractor</w:t>
      </w:r>
      <w:r>
        <w:rPr>
          <w:sz w:val="24"/>
          <w:szCs w:val="24"/>
        </w:rPr>
        <w:t xml:space="preserve"> of how the </w:t>
      </w:r>
      <w:r w:rsidR="009C6FE3">
        <w:rPr>
          <w:sz w:val="24"/>
          <w:szCs w:val="24"/>
        </w:rPr>
        <w:t>Government</w:t>
      </w:r>
      <w:r>
        <w:rPr>
          <w:sz w:val="24"/>
          <w:szCs w:val="24"/>
        </w:rPr>
        <w:t xml:space="preserve"> views the </w:t>
      </w:r>
      <w:r w:rsidR="009C6FE3">
        <w:rPr>
          <w:sz w:val="24"/>
          <w:szCs w:val="24"/>
        </w:rPr>
        <w:t>Contractor</w:t>
      </w:r>
      <w:r>
        <w:rPr>
          <w:sz w:val="24"/>
          <w:szCs w:val="24"/>
        </w:rPr>
        <w:t xml:space="preserve">’s performance and the </w:t>
      </w:r>
      <w:r w:rsidR="009C6FE3">
        <w:rPr>
          <w:sz w:val="24"/>
          <w:szCs w:val="24"/>
        </w:rPr>
        <w:t>Contractor</w:t>
      </w:r>
      <w:r>
        <w:rPr>
          <w:sz w:val="24"/>
          <w:szCs w:val="24"/>
        </w:rPr>
        <w:t xml:space="preserve"> will apprise the </w:t>
      </w:r>
      <w:r w:rsidR="009C6FE3">
        <w:rPr>
          <w:sz w:val="24"/>
          <w:szCs w:val="24"/>
        </w:rPr>
        <w:t>Government</w:t>
      </w:r>
      <w:r>
        <w:rPr>
          <w:sz w:val="24"/>
          <w:szCs w:val="24"/>
        </w:rPr>
        <w:t xml:space="preserve"> of any problems, if any, being experienced. Appropriate action shall be taken to resolve outstanding issues. These meetings shall be at no additional cost to the </w:t>
      </w:r>
      <w:r w:rsidR="009C6FE3">
        <w:rPr>
          <w:sz w:val="24"/>
          <w:szCs w:val="24"/>
        </w:rPr>
        <w:t>Government</w:t>
      </w:r>
      <w:r>
        <w:rPr>
          <w:sz w:val="24"/>
          <w:szCs w:val="24"/>
        </w:rPr>
        <w:t>.</w:t>
      </w:r>
    </w:p>
    <w:p w14:paraId="42CDD76B" w14:textId="4DB926CF" w:rsidR="007860A3" w:rsidRPr="000744C0" w:rsidRDefault="000744C0"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Contracting Officer Representative (COR)</w:t>
      </w:r>
      <w:r>
        <w:rPr>
          <w:sz w:val="24"/>
          <w:szCs w:val="24"/>
        </w:rPr>
        <w:t>:  The COR (</w:t>
      </w:r>
      <w:r w:rsidRPr="00CB5A8E">
        <w:rPr>
          <w:i/>
          <w:iCs/>
          <w:sz w:val="24"/>
          <w:szCs w:val="24"/>
        </w:rPr>
        <w:t>if applicable</w:t>
      </w:r>
      <w:r>
        <w:rPr>
          <w:sz w:val="24"/>
          <w:szCs w:val="24"/>
        </w:rPr>
        <w:t>) will be identified by separate letter</w:t>
      </w:r>
      <w:r w:rsidR="001F7AD3">
        <w:rPr>
          <w:sz w:val="24"/>
          <w:szCs w:val="24"/>
        </w:rPr>
        <w:t>/</w:t>
      </w:r>
      <w:r w:rsidR="001F7AD3" w:rsidRPr="001F7AD3">
        <w:rPr>
          <w:sz w:val="24"/>
          <w:szCs w:val="24"/>
        </w:rPr>
        <w:t xml:space="preserve">designation, a copy of which </w:t>
      </w:r>
      <w:r w:rsidR="00BF153D">
        <w:rPr>
          <w:sz w:val="24"/>
          <w:szCs w:val="24"/>
        </w:rPr>
        <w:t>shall be</w:t>
      </w:r>
      <w:r w:rsidR="001F7AD3" w:rsidRPr="001F7AD3">
        <w:rPr>
          <w:sz w:val="24"/>
          <w:szCs w:val="24"/>
        </w:rPr>
        <w:t xml:space="preserve"> sent to the </w:t>
      </w:r>
      <w:r w:rsidR="009C6FE3">
        <w:rPr>
          <w:sz w:val="24"/>
          <w:szCs w:val="24"/>
        </w:rPr>
        <w:t>Contractor</w:t>
      </w:r>
      <w:r w:rsidR="001F7AD3" w:rsidRPr="001F7AD3">
        <w:rPr>
          <w:sz w:val="24"/>
          <w:szCs w:val="24"/>
        </w:rPr>
        <w:t xml:space="preserve">, </w:t>
      </w:r>
      <w:r w:rsidR="001F7AD3">
        <w:rPr>
          <w:sz w:val="24"/>
          <w:szCs w:val="24"/>
        </w:rPr>
        <w:t>stating</w:t>
      </w:r>
      <w:r w:rsidR="001F7AD3" w:rsidRPr="001F7AD3">
        <w:rPr>
          <w:sz w:val="24"/>
          <w:szCs w:val="24"/>
        </w:rPr>
        <w:t xml:space="preserve"> the responsibilities and limitations of the COR, especially </w:t>
      </w:r>
      <w:r w:rsidR="008C623D" w:rsidRPr="001F7AD3">
        <w:rPr>
          <w:sz w:val="24"/>
          <w:szCs w:val="24"/>
        </w:rPr>
        <w:t>regarding</w:t>
      </w:r>
      <w:r w:rsidR="001F7AD3" w:rsidRPr="001F7AD3">
        <w:rPr>
          <w:sz w:val="24"/>
          <w:szCs w:val="24"/>
        </w:rPr>
        <w:t xml:space="preserve"> changes in cost or price, estimates</w:t>
      </w:r>
      <w:r w:rsidR="001F7AD3">
        <w:rPr>
          <w:sz w:val="24"/>
          <w:szCs w:val="24"/>
        </w:rPr>
        <w:t>,</w:t>
      </w:r>
      <w:r w:rsidR="001F7AD3" w:rsidRPr="001F7AD3">
        <w:rPr>
          <w:sz w:val="24"/>
          <w:szCs w:val="24"/>
        </w:rPr>
        <w:t xml:space="preserve"> or changes in delivery dates. The COR is not authorized to change any of the terms and conditions of the resulting order</w:t>
      </w:r>
      <w:r>
        <w:rPr>
          <w:sz w:val="24"/>
          <w:szCs w:val="24"/>
        </w:rPr>
        <w:t>. The COR monitors all technical aspects of the contract and assists in contract administration. The COR is authorized to perform the following functions:</w:t>
      </w:r>
    </w:p>
    <w:p w14:paraId="470130EB" w14:textId="4E483D4E" w:rsidR="000744C0" w:rsidRPr="00A934AA" w:rsidRDefault="00A934AA" w:rsidP="00E905A2">
      <w:pPr>
        <w:pStyle w:val="ListParagraph"/>
        <w:numPr>
          <w:ilvl w:val="0"/>
          <w:numId w:val="11"/>
        </w:numPr>
        <w:jc w:val="both"/>
        <w:rPr>
          <w:sz w:val="24"/>
          <w:szCs w:val="24"/>
          <w:u w:val="single"/>
        </w:rPr>
      </w:pPr>
      <w:r>
        <w:rPr>
          <w:sz w:val="24"/>
          <w:szCs w:val="24"/>
        </w:rPr>
        <w:t xml:space="preserve">Assure that the </w:t>
      </w:r>
      <w:r w:rsidR="009C6FE3">
        <w:rPr>
          <w:sz w:val="24"/>
          <w:szCs w:val="24"/>
        </w:rPr>
        <w:t>Contractor</w:t>
      </w:r>
      <w:r>
        <w:rPr>
          <w:sz w:val="24"/>
          <w:szCs w:val="24"/>
        </w:rPr>
        <w:t xml:space="preserve"> </w:t>
      </w:r>
      <w:r w:rsidR="00E905A2">
        <w:rPr>
          <w:sz w:val="24"/>
          <w:szCs w:val="24"/>
        </w:rPr>
        <w:t>fulfils</w:t>
      </w:r>
      <w:r>
        <w:rPr>
          <w:sz w:val="24"/>
          <w:szCs w:val="24"/>
        </w:rPr>
        <w:t xml:space="preserve"> the technical requirements of the contract.</w:t>
      </w:r>
    </w:p>
    <w:p w14:paraId="324D1CFE" w14:textId="1DCE8F42" w:rsidR="00A934AA" w:rsidRPr="00A934AA" w:rsidRDefault="00A934AA" w:rsidP="00E905A2">
      <w:pPr>
        <w:pStyle w:val="ListParagraph"/>
        <w:numPr>
          <w:ilvl w:val="0"/>
          <w:numId w:val="11"/>
        </w:numPr>
        <w:jc w:val="both"/>
        <w:rPr>
          <w:sz w:val="24"/>
          <w:szCs w:val="24"/>
          <w:u w:val="single"/>
        </w:rPr>
      </w:pPr>
      <w:r>
        <w:rPr>
          <w:sz w:val="24"/>
          <w:szCs w:val="24"/>
        </w:rPr>
        <w:t>Perform inspections necessary in connection with contract performance.</w:t>
      </w:r>
    </w:p>
    <w:p w14:paraId="679A91FD" w14:textId="67378BA3" w:rsidR="00A934AA" w:rsidRPr="00A934AA" w:rsidRDefault="00A934AA" w:rsidP="00E905A2">
      <w:pPr>
        <w:pStyle w:val="ListParagraph"/>
        <w:numPr>
          <w:ilvl w:val="0"/>
          <w:numId w:val="11"/>
        </w:numPr>
        <w:jc w:val="both"/>
        <w:rPr>
          <w:sz w:val="24"/>
          <w:szCs w:val="24"/>
          <w:u w:val="single"/>
        </w:rPr>
      </w:pPr>
      <w:r>
        <w:rPr>
          <w:sz w:val="24"/>
          <w:szCs w:val="24"/>
        </w:rPr>
        <w:t xml:space="preserve">Maintain written and oral communications with the </w:t>
      </w:r>
      <w:r w:rsidR="009C6FE3">
        <w:rPr>
          <w:sz w:val="24"/>
          <w:szCs w:val="24"/>
        </w:rPr>
        <w:t>Contractor</w:t>
      </w:r>
      <w:r>
        <w:rPr>
          <w:sz w:val="24"/>
          <w:szCs w:val="24"/>
        </w:rPr>
        <w:t xml:space="preserve"> concerning technical aspects of the contract</w:t>
      </w:r>
      <w:r w:rsidR="00E905A2">
        <w:rPr>
          <w:sz w:val="24"/>
          <w:szCs w:val="24"/>
        </w:rPr>
        <w:t>.</w:t>
      </w:r>
    </w:p>
    <w:p w14:paraId="157922EB" w14:textId="5C0D6889" w:rsidR="00A934AA" w:rsidRPr="00A934AA" w:rsidRDefault="00A934AA" w:rsidP="00E905A2">
      <w:pPr>
        <w:pStyle w:val="ListParagraph"/>
        <w:numPr>
          <w:ilvl w:val="0"/>
          <w:numId w:val="11"/>
        </w:numPr>
        <w:jc w:val="both"/>
        <w:rPr>
          <w:sz w:val="24"/>
          <w:szCs w:val="24"/>
          <w:u w:val="single"/>
        </w:rPr>
      </w:pPr>
      <w:r>
        <w:rPr>
          <w:sz w:val="24"/>
          <w:szCs w:val="24"/>
        </w:rPr>
        <w:t xml:space="preserve">Issue written interpretations of technical requirements, including </w:t>
      </w:r>
      <w:r w:rsidR="009C6FE3">
        <w:rPr>
          <w:sz w:val="24"/>
          <w:szCs w:val="24"/>
        </w:rPr>
        <w:t>Government</w:t>
      </w:r>
      <w:r>
        <w:rPr>
          <w:sz w:val="24"/>
          <w:szCs w:val="24"/>
        </w:rPr>
        <w:t xml:space="preserve"> drawings, designs, and specifications.</w:t>
      </w:r>
    </w:p>
    <w:p w14:paraId="543CE8B3" w14:textId="3AE7E16F" w:rsidR="00A934AA" w:rsidRPr="00A934AA" w:rsidRDefault="00A934AA" w:rsidP="00E905A2">
      <w:pPr>
        <w:pStyle w:val="ListParagraph"/>
        <w:numPr>
          <w:ilvl w:val="0"/>
          <w:numId w:val="11"/>
        </w:numPr>
        <w:jc w:val="both"/>
        <w:rPr>
          <w:sz w:val="24"/>
          <w:szCs w:val="24"/>
          <w:u w:val="single"/>
        </w:rPr>
      </w:pPr>
      <w:r>
        <w:rPr>
          <w:sz w:val="24"/>
          <w:szCs w:val="24"/>
        </w:rPr>
        <w:t xml:space="preserve">Monitor </w:t>
      </w:r>
      <w:r w:rsidR="009C6FE3">
        <w:rPr>
          <w:sz w:val="24"/>
          <w:szCs w:val="24"/>
        </w:rPr>
        <w:t>Contractor</w:t>
      </w:r>
      <w:r>
        <w:rPr>
          <w:sz w:val="24"/>
          <w:szCs w:val="24"/>
        </w:rPr>
        <w:t xml:space="preserve">’s performance and notify the KO and </w:t>
      </w:r>
      <w:r w:rsidR="009C6FE3">
        <w:rPr>
          <w:sz w:val="24"/>
          <w:szCs w:val="24"/>
        </w:rPr>
        <w:t>Contractor</w:t>
      </w:r>
      <w:r>
        <w:rPr>
          <w:sz w:val="24"/>
          <w:szCs w:val="24"/>
        </w:rPr>
        <w:t xml:space="preserve"> of any deficiencies.</w:t>
      </w:r>
    </w:p>
    <w:p w14:paraId="2FC03C57" w14:textId="2266F413" w:rsidR="00A934AA" w:rsidRPr="001F7AD3" w:rsidRDefault="00A934AA" w:rsidP="00E905A2">
      <w:pPr>
        <w:pStyle w:val="ListParagraph"/>
        <w:numPr>
          <w:ilvl w:val="0"/>
          <w:numId w:val="11"/>
        </w:numPr>
        <w:jc w:val="both"/>
        <w:rPr>
          <w:sz w:val="24"/>
          <w:szCs w:val="24"/>
          <w:u w:val="single"/>
        </w:rPr>
      </w:pPr>
      <w:r>
        <w:rPr>
          <w:sz w:val="24"/>
          <w:szCs w:val="24"/>
        </w:rPr>
        <w:t xml:space="preserve">Coordinate availability of </w:t>
      </w:r>
      <w:r w:rsidR="009C6FE3">
        <w:rPr>
          <w:sz w:val="24"/>
          <w:szCs w:val="24"/>
        </w:rPr>
        <w:t>Government</w:t>
      </w:r>
      <w:r>
        <w:rPr>
          <w:sz w:val="24"/>
          <w:szCs w:val="24"/>
        </w:rPr>
        <w:t xml:space="preserve"> furnished </w:t>
      </w:r>
      <w:r w:rsidR="001F7AD3">
        <w:rPr>
          <w:sz w:val="24"/>
          <w:szCs w:val="24"/>
        </w:rPr>
        <w:t>property and</w:t>
      </w:r>
      <w:r>
        <w:rPr>
          <w:sz w:val="24"/>
          <w:szCs w:val="24"/>
        </w:rPr>
        <w:t xml:space="preserve"> provide site entry of </w:t>
      </w:r>
      <w:r w:rsidR="009C6FE3">
        <w:rPr>
          <w:sz w:val="24"/>
          <w:szCs w:val="24"/>
        </w:rPr>
        <w:t>Contractor</w:t>
      </w:r>
      <w:r>
        <w:rPr>
          <w:sz w:val="24"/>
          <w:szCs w:val="24"/>
        </w:rPr>
        <w:t xml:space="preserve"> personnel.</w:t>
      </w:r>
    </w:p>
    <w:p w14:paraId="20BED74A" w14:textId="57D17919" w:rsidR="001F7AD3" w:rsidRPr="00A934AA" w:rsidRDefault="001F7AD3" w:rsidP="00A934AA">
      <w:pPr>
        <w:pStyle w:val="ListParagraph"/>
        <w:numPr>
          <w:ilvl w:val="0"/>
          <w:numId w:val="11"/>
        </w:numPr>
        <w:spacing w:after="240"/>
        <w:jc w:val="both"/>
        <w:rPr>
          <w:sz w:val="24"/>
          <w:szCs w:val="24"/>
          <w:u w:val="single"/>
        </w:rPr>
      </w:pPr>
      <w:r>
        <w:rPr>
          <w:sz w:val="24"/>
          <w:szCs w:val="24"/>
        </w:rPr>
        <w:t>Other functions as determined by the KO.</w:t>
      </w:r>
    </w:p>
    <w:p w14:paraId="3599DE38" w14:textId="505CE774" w:rsidR="000744C0" w:rsidRPr="00757580" w:rsidRDefault="00A934AA"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Key Personnel</w:t>
      </w:r>
      <w:r>
        <w:rPr>
          <w:sz w:val="24"/>
          <w:szCs w:val="24"/>
        </w:rPr>
        <w:t xml:space="preserve">:  </w:t>
      </w:r>
      <w:r w:rsidR="000F58CF">
        <w:rPr>
          <w:sz w:val="24"/>
          <w:szCs w:val="24"/>
        </w:rPr>
        <w:t xml:space="preserve">The following personnel are considered key personnel by the </w:t>
      </w:r>
      <w:r w:rsidR="009C6FE3">
        <w:rPr>
          <w:sz w:val="24"/>
          <w:szCs w:val="24"/>
        </w:rPr>
        <w:t>Government</w:t>
      </w:r>
      <w:r w:rsidR="000F58CF">
        <w:rPr>
          <w:sz w:val="24"/>
          <w:szCs w:val="24"/>
        </w:rPr>
        <w:t xml:space="preserve">. The </w:t>
      </w:r>
      <w:r w:rsidR="009C6FE3">
        <w:rPr>
          <w:sz w:val="24"/>
          <w:szCs w:val="24"/>
        </w:rPr>
        <w:t>Contractor</w:t>
      </w:r>
      <w:r w:rsidR="000F58CF">
        <w:rPr>
          <w:sz w:val="24"/>
          <w:szCs w:val="24"/>
        </w:rPr>
        <w:t xml:space="preserve"> shall provide a contract manager who shall be responsible for the performance of work. The </w:t>
      </w:r>
      <w:r w:rsidR="000F58CF">
        <w:rPr>
          <w:sz w:val="24"/>
          <w:szCs w:val="24"/>
        </w:rPr>
        <w:lastRenderedPageBreak/>
        <w:t xml:space="preserve">name of this person and an alternate who shall act </w:t>
      </w:r>
      <w:r w:rsidR="00707C83">
        <w:rPr>
          <w:sz w:val="24"/>
          <w:szCs w:val="24"/>
        </w:rPr>
        <w:t>on behalf of</w:t>
      </w:r>
      <w:r w:rsidR="000F58CF">
        <w:rPr>
          <w:sz w:val="24"/>
          <w:szCs w:val="24"/>
        </w:rPr>
        <w:t xml:space="preserve"> the </w:t>
      </w:r>
      <w:r w:rsidR="009C6FE3">
        <w:rPr>
          <w:sz w:val="24"/>
          <w:szCs w:val="24"/>
        </w:rPr>
        <w:t>Contractor</w:t>
      </w:r>
      <w:r w:rsidR="000F58CF">
        <w:rPr>
          <w:sz w:val="24"/>
          <w:szCs w:val="24"/>
        </w:rPr>
        <w:t xml:space="preserve"> when the </w:t>
      </w:r>
      <w:r w:rsidR="00707C83">
        <w:rPr>
          <w:sz w:val="24"/>
          <w:szCs w:val="24"/>
        </w:rPr>
        <w:t xml:space="preserve">contract </w:t>
      </w:r>
      <w:r w:rsidR="000F58CF">
        <w:rPr>
          <w:sz w:val="24"/>
          <w:szCs w:val="24"/>
        </w:rPr>
        <w:t>manager is absent shall be designated in writing to the KO</w:t>
      </w:r>
      <w:r w:rsidR="00444436">
        <w:rPr>
          <w:sz w:val="24"/>
          <w:szCs w:val="24"/>
        </w:rPr>
        <w:t>/COR</w:t>
      </w:r>
      <w:r w:rsidR="000F58CF">
        <w:rPr>
          <w:sz w:val="24"/>
          <w:szCs w:val="24"/>
        </w:rPr>
        <w:t xml:space="preserve">. The contract manager or alternate shall have full authority to act </w:t>
      </w:r>
      <w:r w:rsidR="00707C83">
        <w:rPr>
          <w:sz w:val="24"/>
          <w:szCs w:val="24"/>
        </w:rPr>
        <w:t>on behalf of</w:t>
      </w:r>
      <w:r w:rsidR="000F58CF">
        <w:rPr>
          <w:sz w:val="24"/>
          <w:szCs w:val="24"/>
        </w:rPr>
        <w:t xml:space="preserve"> the </w:t>
      </w:r>
      <w:r w:rsidR="009C6FE3">
        <w:rPr>
          <w:sz w:val="24"/>
          <w:szCs w:val="24"/>
        </w:rPr>
        <w:t>Contractor</w:t>
      </w:r>
      <w:r w:rsidR="000F58CF">
        <w:rPr>
          <w:sz w:val="24"/>
          <w:szCs w:val="24"/>
        </w:rPr>
        <w:t xml:space="preserve"> on all contract matters relating to the daily operation of this contract. The contract manager or alternate shall be available </w:t>
      </w:r>
      <w:r w:rsidR="00B54A19">
        <w:rPr>
          <w:sz w:val="24"/>
          <w:szCs w:val="24"/>
        </w:rPr>
        <w:t>as prescribed in</w:t>
      </w:r>
      <w:r w:rsidR="000F58CF">
        <w:rPr>
          <w:sz w:val="24"/>
          <w:szCs w:val="24"/>
        </w:rPr>
        <w:t xml:space="preserve"> Paragraph </w:t>
      </w:r>
      <w:r w:rsidR="00634217">
        <w:rPr>
          <w:sz w:val="24"/>
          <w:szCs w:val="24"/>
        </w:rPr>
        <w:fldChar w:fldCharType="begin"/>
      </w:r>
      <w:r w:rsidR="00634217">
        <w:rPr>
          <w:sz w:val="24"/>
          <w:szCs w:val="24"/>
        </w:rPr>
        <w:instrText xml:space="preserve"> REF _Ref198807922 \r \h </w:instrText>
      </w:r>
      <w:r w:rsidR="00634217">
        <w:rPr>
          <w:sz w:val="24"/>
          <w:szCs w:val="24"/>
        </w:rPr>
      </w:r>
      <w:r w:rsidR="00634217">
        <w:rPr>
          <w:sz w:val="24"/>
          <w:szCs w:val="24"/>
        </w:rPr>
        <w:fldChar w:fldCharType="separate"/>
      </w:r>
      <w:r w:rsidR="00C675E7">
        <w:rPr>
          <w:sz w:val="24"/>
          <w:szCs w:val="24"/>
        </w:rPr>
        <w:t>1.7.4</w:t>
      </w:r>
      <w:r w:rsidR="00634217">
        <w:rPr>
          <w:sz w:val="24"/>
          <w:szCs w:val="24"/>
        </w:rPr>
        <w:fldChar w:fldCharType="end"/>
      </w:r>
      <w:r w:rsidR="00634217">
        <w:rPr>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4320"/>
      </w:tblGrid>
      <w:tr w:rsidR="00757580" w14:paraId="5DCA799D" w14:textId="77777777" w:rsidTr="00444436">
        <w:trPr>
          <w:jc w:val="center"/>
        </w:trPr>
        <w:tc>
          <w:tcPr>
            <w:tcW w:w="4320" w:type="dxa"/>
          </w:tcPr>
          <w:p w14:paraId="540F9D10" w14:textId="2C9767B3" w:rsidR="00757580" w:rsidRPr="00757580" w:rsidRDefault="00757580" w:rsidP="00757580">
            <w:pPr>
              <w:pStyle w:val="ListParagraph"/>
              <w:ind w:left="0"/>
              <w:jc w:val="both"/>
              <w:rPr>
                <w:b/>
                <w:bCs/>
                <w:sz w:val="24"/>
                <w:szCs w:val="24"/>
              </w:rPr>
            </w:pPr>
            <w:r w:rsidRPr="00757580">
              <w:rPr>
                <w:b/>
                <w:bCs/>
                <w:sz w:val="24"/>
                <w:szCs w:val="24"/>
              </w:rPr>
              <w:t>Government</w:t>
            </w:r>
          </w:p>
        </w:tc>
        <w:tc>
          <w:tcPr>
            <w:tcW w:w="4320" w:type="dxa"/>
          </w:tcPr>
          <w:p w14:paraId="76094C8B" w14:textId="459989C2" w:rsidR="00757580" w:rsidRPr="00757580" w:rsidRDefault="00757580" w:rsidP="00757580">
            <w:pPr>
              <w:pStyle w:val="ListParagraph"/>
              <w:ind w:left="0"/>
              <w:jc w:val="both"/>
              <w:rPr>
                <w:b/>
                <w:bCs/>
                <w:sz w:val="24"/>
                <w:szCs w:val="24"/>
              </w:rPr>
            </w:pPr>
            <w:r w:rsidRPr="00757580">
              <w:rPr>
                <w:b/>
                <w:bCs/>
                <w:sz w:val="24"/>
                <w:szCs w:val="24"/>
              </w:rPr>
              <w:t>Contractor</w:t>
            </w:r>
          </w:p>
        </w:tc>
      </w:tr>
      <w:tr w:rsidR="00444436" w14:paraId="4D244F96" w14:textId="77777777" w:rsidTr="00444436">
        <w:trPr>
          <w:jc w:val="center"/>
        </w:trPr>
        <w:tc>
          <w:tcPr>
            <w:tcW w:w="4320" w:type="dxa"/>
          </w:tcPr>
          <w:p w14:paraId="77AE1E18" w14:textId="6ECC6E1C" w:rsidR="00444436" w:rsidRPr="00757580" w:rsidRDefault="00444436" w:rsidP="00757580">
            <w:pPr>
              <w:pStyle w:val="ListParagraph"/>
              <w:ind w:left="0"/>
              <w:jc w:val="both"/>
              <w:rPr>
                <w:sz w:val="24"/>
                <w:szCs w:val="24"/>
              </w:rPr>
            </w:pPr>
            <w:r>
              <w:rPr>
                <w:sz w:val="24"/>
                <w:szCs w:val="24"/>
              </w:rPr>
              <w:t>KO/COR</w:t>
            </w:r>
          </w:p>
        </w:tc>
        <w:tc>
          <w:tcPr>
            <w:tcW w:w="4320" w:type="dxa"/>
          </w:tcPr>
          <w:p w14:paraId="6DC5824A" w14:textId="3EE7436B" w:rsidR="00444436" w:rsidRPr="00757580" w:rsidRDefault="00444436" w:rsidP="00757580">
            <w:pPr>
              <w:pStyle w:val="ListParagraph"/>
              <w:ind w:left="0"/>
              <w:jc w:val="both"/>
              <w:rPr>
                <w:sz w:val="24"/>
                <w:szCs w:val="24"/>
              </w:rPr>
            </w:pPr>
            <w:r w:rsidRPr="00757580">
              <w:rPr>
                <w:sz w:val="24"/>
                <w:szCs w:val="24"/>
              </w:rPr>
              <w:t>Contract Manager</w:t>
            </w:r>
          </w:p>
        </w:tc>
      </w:tr>
      <w:tr w:rsidR="00444436" w14:paraId="6471E31B" w14:textId="77777777" w:rsidTr="00444436">
        <w:trPr>
          <w:jc w:val="center"/>
        </w:trPr>
        <w:tc>
          <w:tcPr>
            <w:tcW w:w="4320" w:type="dxa"/>
          </w:tcPr>
          <w:p w14:paraId="0F759462" w14:textId="1FD658B7" w:rsidR="00444436" w:rsidRPr="00757580" w:rsidRDefault="00444436" w:rsidP="00757580">
            <w:pPr>
              <w:pStyle w:val="ListParagraph"/>
              <w:ind w:left="0"/>
              <w:jc w:val="both"/>
              <w:rPr>
                <w:sz w:val="24"/>
                <w:szCs w:val="24"/>
              </w:rPr>
            </w:pPr>
            <w:r>
              <w:rPr>
                <w:sz w:val="24"/>
                <w:szCs w:val="24"/>
              </w:rPr>
              <w:t>TMTCG Section Chief</w:t>
            </w:r>
          </w:p>
        </w:tc>
        <w:tc>
          <w:tcPr>
            <w:tcW w:w="4320" w:type="dxa"/>
          </w:tcPr>
          <w:p w14:paraId="2CCA3577" w14:textId="563B04AF" w:rsidR="00444436" w:rsidRPr="00757580" w:rsidRDefault="00444436" w:rsidP="00757580">
            <w:pPr>
              <w:pStyle w:val="ListParagraph"/>
              <w:ind w:left="0"/>
              <w:jc w:val="both"/>
              <w:rPr>
                <w:sz w:val="24"/>
                <w:szCs w:val="24"/>
              </w:rPr>
            </w:pPr>
            <w:r w:rsidRPr="00757580">
              <w:rPr>
                <w:sz w:val="24"/>
                <w:szCs w:val="24"/>
              </w:rPr>
              <w:t>Alternate Contract Manager</w:t>
            </w:r>
          </w:p>
        </w:tc>
      </w:tr>
      <w:tr w:rsidR="00444436" w14:paraId="409A1928" w14:textId="77777777" w:rsidTr="00444436">
        <w:trPr>
          <w:jc w:val="center"/>
        </w:trPr>
        <w:tc>
          <w:tcPr>
            <w:tcW w:w="4320" w:type="dxa"/>
          </w:tcPr>
          <w:p w14:paraId="5FABD464" w14:textId="56BE1FDA" w:rsidR="00444436" w:rsidRDefault="00444436" w:rsidP="00757580">
            <w:pPr>
              <w:pStyle w:val="ListParagraph"/>
              <w:ind w:left="0"/>
              <w:jc w:val="both"/>
              <w:rPr>
                <w:sz w:val="24"/>
                <w:szCs w:val="24"/>
              </w:rPr>
            </w:pPr>
            <w:r>
              <w:rPr>
                <w:sz w:val="24"/>
                <w:szCs w:val="24"/>
              </w:rPr>
              <w:t>TMTCG Program Manager</w:t>
            </w:r>
          </w:p>
        </w:tc>
        <w:tc>
          <w:tcPr>
            <w:tcW w:w="4320" w:type="dxa"/>
          </w:tcPr>
          <w:p w14:paraId="5DFFFD02" w14:textId="77777777" w:rsidR="00444436" w:rsidRPr="00757580" w:rsidRDefault="00444436" w:rsidP="00757580">
            <w:pPr>
              <w:pStyle w:val="ListParagraph"/>
              <w:ind w:left="0"/>
              <w:jc w:val="both"/>
              <w:rPr>
                <w:sz w:val="24"/>
                <w:szCs w:val="24"/>
              </w:rPr>
            </w:pPr>
          </w:p>
        </w:tc>
      </w:tr>
      <w:tr w:rsidR="00444436" w14:paraId="6841DA6B" w14:textId="77777777" w:rsidTr="00444436">
        <w:trPr>
          <w:jc w:val="center"/>
        </w:trPr>
        <w:tc>
          <w:tcPr>
            <w:tcW w:w="4320" w:type="dxa"/>
          </w:tcPr>
          <w:p w14:paraId="3D34F775" w14:textId="56D7C36C" w:rsidR="00444436" w:rsidRDefault="00444436" w:rsidP="00AE5D71">
            <w:pPr>
              <w:pStyle w:val="ListParagraph"/>
              <w:ind w:left="0"/>
              <w:jc w:val="both"/>
              <w:rPr>
                <w:sz w:val="24"/>
                <w:szCs w:val="24"/>
              </w:rPr>
            </w:pPr>
            <w:r>
              <w:rPr>
                <w:sz w:val="24"/>
                <w:szCs w:val="24"/>
              </w:rPr>
              <w:t>TMTCG IT SME</w:t>
            </w:r>
          </w:p>
        </w:tc>
        <w:tc>
          <w:tcPr>
            <w:tcW w:w="4320" w:type="dxa"/>
          </w:tcPr>
          <w:p w14:paraId="34061434" w14:textId="77777777" w:rsidR="00444436" w:rsidRPr="00757580" w:rsidRDefault="00444436" w:rsidP="00AE5D71">
            <w:pPr>
              <w:pStyle w:val="ListParagraph"/>
              <w:ind w:left="0"/>
              <w:jc w:val="both"/>
              <w:rPr>
                <w:sz w:val="24"/>
                <w:szCs w:val="24"/>
              </w:rPr>
            </w:pPr>
          </w:p>
        </w:tc>
      </w:tr>
      <w:tr w:rsidR="00444436" w14:paraId="13ECF3AA" w14:textId="77777777" w:rsidTr="00444436">
        <w:trPr>
          <w:jc w:val="center"/>
        </w:trPr>
        <w:tc>
          <w:tcPr>
            <w:tcW w:w="4320" w:type="dxa"/>
          </w:tcPr>
          <w:p w14:paraId="38D03153" w14:textId="044C6BEC" w:rsidR="00444436" w:rsidRDefault="00444436" w:rsidP="00757580">
            <w:pPr>
              <w:pStyle w:val="ListParagraph"/>
              <w:spacing w:after="240"/>
              <w:ind w:left="0"/>
              <w:jc w:val="both"/>
              <w:rPr>
                <w:sz w:val="24"/>
                <w:szCs w:val="24"/>
              </w:rPr>
            </w:pPr>
            <w:r>
              <w:rPr>
                <w:sz w:val="24"/>
                <w:szCs w:val="24"/>
              </w:rPr>
              <w:t>TMTCG Website User(s)</w:t>
            </w:r>
          </w:p>
        </w:tc>
        <w:tc>
          <w:tcPr>
            <w:tcW w:w="4320" w:type="dxa"/>
          </w:tcPr>
          <w:p w14:paraId="26011E1D" w14:textId="77777777" w:rsidR="00444436" w:rsidRPr="00757580" w:rsidRDefault="00444436" w:rsidP="00757580">
            <w:pPr>
              <w:pStyle w:val="ListParagraph"/>
              <w:spacing w:after="240"/>
              <w:ind w:left="0"/>
              <w:jc w:val="both"/>
              <w:rPr>
                <w:sz w:val="24"/>
                <w:szCs w:val="24"/>
              </w:rPr>
            </w:pPr>
          </w:p>
        </w:tc>
      </w:tr>
    </w:tbl>
    <w:p w14:paraId="5736408B" w14:textId="224765F3" w:rsidR="005C4A64" w:rsidRPr="007B7740" w:rsidRDefault="005C4A64"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Identification of Contractor Employees</w:t>
      </w:r>
      <w:r>
        <w:rPr>
          <w:sz w:val="24"/>
          <w:szCs w:val="24"/>
        </w:rPr>
        <w:t xml:space="preserve">:  </w:t>
      </w:r>
      <w:r w:rsidR="0062579E" w:rsidRPr="0062579E">
        <w:rPr>
          <w:sz w:val="24"/>
          <w:szCs w:val="24"/>
        </w:rPr>
        <w:t xml:space="preserve">All </w:t>
      </w:r>
      <w:r w:rsidR="009C6FE3">
        <w:rPr>
          <w:sz w:val="24"/>
          <w:szCs w:val="24"/>
        </w:rPr>
        <w:t>Contractor</w:t>
      </w:r>
      <w:r w:rsidR="0062579E" w:rsidRPr="0062579E">
        <w:rPr>
          <w:sz w:val="24"/>
          <w:szCs w:val="24"/>
        </w:rPr>
        <w:t xml:space="preserve"> personnel attending meetings, answering </w:t>
      </w:r>
      <w:r w:rsidR="009C6FE3">
        <w:rPr>
          <w:sz w:val="24"/>
          <w:szCs w:val="24"/>
        </w:rPr>
        <w:t>Government</w:t>
      </w:r>
      <w:r w:rsidR="0062579E" w:rsidRPr="0062579E">
        <w:rPr>
          <w:sz w:val="24"/>
          <w:szCs w:val="24"/>
        </w:rPr>
        <w:t xml:space="preserve"> telephones, and working in other situations where their </w:t>
      </w:r>
      <w:r w:rsidR="009C6FE3">
        <w:rPr>
          <w:sz w:val="24"/>
          <w:szCs w:val="24"/>
        </w:rPr>
        <w:t>Contractor</w:t>
      </w:r>
      <w:r w:rsidR="0062579E" w:rsidRPr="0062579E">
        <w:rPr>
          <w:sz w:val="24"/>
          <w:szCs w:val="24"/>
        </w:rPr>
        <w:t xml:space="preserve"> status is not obvious to third parties are required to identify themselves as such to avoid creating an impression in the minds of members of the public that they are </w:t>
      </w:r>
      <w:r w:rsidR="009C6FE3">
        <w:rPr>
          <w:sz w:val="24"/>
          <w:szCs w:val="24"/>
        </w:rPr>
        <w:t>Government</w:t>
      </w:r>
      <w:r w:rsidR="0062579E" w:rsidRPr="0062579E">
        <w:rPr>
          <w:sz w:val="24"/>
          <w:szCs w:val="24"/>
        </w:rPr>
        <w:t xml:space="preserve"> officials. They must also ensure that all documents or reports produced by </w:t>
      </w:r>
      <w:r w:rsidR="009C6FE3">
        <w:rPr>
          <w:sz w:val="24"/>
          <w:szCs w:val="24"/>
        </w:rPr>
        <w:t>Contractor</w:t>
      </w:r>
      <w:r w:rsidR="0062579E" w:rsidRPr="0062579E">
        <w:rPr>
          <w:sz w:val="24"/>
          <w:szCs w:val="24"/>
        </w:rPr>
        <w:t xml:space="preserve">s are suitably marked as </w:t>
      </w:r>
      <w:r w:rsidR="009C6FE3">
        <w:rPr>
          <w:sz w:val="24"/>
          <w:szCs w:val="24"/>
        </w:rPr>
        <w:t>Contractor</w:t>
      </w:r>
      <w:r w:rsidR="0062579E" w:rsidRPr="0062579E">
        <w:rPr>
          <w:sz w:val="24"/>
          <w:szCs w:val="24"/>
        </w:rPr>
        <w:t xml:space="preserve"> products or that </w:t>
      </w:r>
      <w:r w:rsidR="009C6FE3">
        <w:rPr>
          <w:sz w:val="24"/>
          <w:szCs w:val="24"/>
        </w:rPr>
        <w:t>Contractor</w:t>
      </w:r>
      <w:r w:rsidR="0062579E" w:rsidRPr="0062579E">
        <w:rPr>
          <w:sz w:val="24"/>
          <w:szCs w:val="24"/>
        </w:rPr>
        <w:t xml:space="preserve"> participation is appropriately disclosed.</w:t>
      </w:r>
      <w:r w:rsidR="0062579E">
        <w:rPr>
          <w:sz w:val="24"/>
          <w:szCs w:val="24"/>
        </w:rPr>
        <w:t xml:space="preserve"> The </w:t>
      </w:r>
      <w:r w:rsidR="009C6FE3">
        <w:rPr>
          <w:sz w:val="24"/>
          <w:szCs w:val="24"/>
        </w:rPr>
        <w:t>Contractor</w:t>
      </w:r>
      <w:r w:rsidR="0062579E">
        <w:rPr>
          <w:sz w:val="24"/>
          <w:szCs w:val="24"/>
        </w:rPr>
        <w:t xml:space="preserve"> shall provide its personnel with appropriate identification badges </w:t>
      </w:r>
      <w:r w:rsidR="00513F53">
        <w:rPr>
          <w:sz w:val="24"/>
          <w:szCs w:val="24"/>
        </w:rPr>
        <w:t>for use when performing work on this contract in the settings described above.</w:t>
      </w:r>
    </w:p>
    <w:p w14:paraId="16C04472" w14:textId="44F086EB" w:rsidR="007B7740" w:rsidRPr="00BF153D" w:rsidRDefault="007B7740" w:rsidP="00F55B2E">
      <w:pPr>
        <w:pStyle w:val="ListParagraph"/>
        <w:numPr>
          <w:ilvl w:val="2"/>
          <w:numId w:val="9"/>
        </w:numPr>
        <w:tabs>
          <w:tab w:val="left" w:pos="900"/>
        </w:tabs>
        <w:spacing w:after="240"/>
        <w:ind w:left="0" w:firstLine="0"/>
        <w:jc w:val="both"/>
        <w:rPr>
          <w:sz w:val="24"/>
          <w:szCs w:val="24"/>
          <w:u w:val="single"/>
        </w:rPr>
      </w:pPr>
      <w:bookmarkStart w:id="6" w:name="_Ref198809788"/>
      <w:r>
        <w:rPr>
          <w:sz w:val="24"/>
          <w:szCs w:val="24"/>
          <w:u w:val="single"/>
        </w:rPr>
        <w:t>Contractor Travel</w:t>
      </w:r>
      <w:r>
        <w:rPr>
          <w:sz w:val="24"/>
          <w:szCs w:val="24"/>
        </w:rPr>
        <w:t xml:space="preserve">:  </w:t>
      </w:r>
      <w:r w:rsidR="00066970">
        <w:rPr>
          <w:sz w:val="24"/>
          <w:szCs w:val="24"/>
        </w:rPr>
        <w:t xml:space="preserve">The </w:t>
      </w:r>
      <w:r w:rsidR="009C6FE3">
        <w:rPr>
          <w:sz w:val="24"/>
          <w:szCs w:val="24"/>
        </w:rPr>
        <w:t>Contractor</w:t>
      </w:r>
      <w:r w:rsidR="00066970" w:rsidRPr="00066970">
        <w:rPr>
          <w:sz w:val="24"/>
          <w:szCs w:val="24"/>
        </w:rPr>
        <w:t xml:space="preserve"> </w:t>
      </w:r>
      <w:r w:rsidR="00066970">
        <w:rPr>
          <w:sz w:val="24"/>
          <w:szCs w:val="24"/>
        </w:rPr>
        <w:t>may</w:t>
      </w:r>
      <w:r w:rsidR="00066970" w:rsidRPr="00066970">
        <w:rPr>
          <w:sz w:val="24"/>
          <w:szCs w:val="24"/>
        </w:rPr>
        <w:t xml:space="preserve"> be required to travel </w:t>
      </w:r>
      <w:r w:rsidR="00C3684A">
        <w:rPr>
          <w:sz w:val="24"/>
          <w:szCs w:val="24"/>
        </w:rPr>
        <w:t xml:space="preserve">within the </w:t>
      </w:r>
      <w:r w:rsidR="00066970" w:rsidRPr="00066970">
        <w:rPr>
          <w:sz w:val="24"/>
          <w:szCs w:val="24"/>
        </w:rPr>
        <w:t>CONUS during the performance of this contract to attend meetings, conferences, training</w:t>
      </w:r>
      <w:r w:rsidR="00066970">
        <w:rPr>
          <w:sz w:val="24"/>
          <w:szCs w:val="24"/>
        </w:rPr>
        <w:t>, etc</w:t>
      </w:r>
      <w:r w:rsidR="00066970" w:rsidRPr="00066970">
        <w:rPr>
          <w:sz w:val="24"/>
          <w:szCs w:val="24"/>
        </w:rPr>
        <w:t xml:space="preserve">. </w:t>
      </w:r>
      <w:r w:rsidR="00066970">
        <w:rPr>
          <w:sz w:val="24"/>
          <w:szCs w:val="24"/>
        </w:rPr>
        <w:t xml:space="preserve">The </w:t>
      </w:r>
      <w:r w:rsidR="009C6FE3">
        <w:rPr>
          <w:sz w:val="24"/>
          <w:szCs w:val="24"/>
        </w:rPr>
        <w:t>Contractor</w:t>
      </w:r>
      <w:r w:rsidR="00066970" w:rsidRPr="00066970">
        <w:rPr>
          <w:sz w:val="24"/>
          <w:szCs w:val="24"/>
        </w:rPr>
        <w:t xml:space="preserve"> will be authorized travel expenses consistent with the substantive provisions of the Joint Travel Regulation (JTR) and the limitation of funds specified in this contract. All travel requires </w:t>
      </w:r>
      <w:r w:rsidR="00066970">
        <w:rPr>
          <w:sz w:val="24"/>
          <w:szCs w:val="24"/>
        </w:rPr>
        <w:t xml:space="preserve">prior </w:t>
      </w:r>
      <w:r w:rsidR="009C6FE3">
        <w:rPr>
          <w:sz w:val="24"/>
          <w:szCs w:val="24"/>
        </w:rPr>
        <w:t>Government</w:t>
      </w:r>
      <w:r w:rsidR="00066970" w:rsidRPr="00066970">
        <w:rPr>
          <w:sz w:val="24"/>
          <w:szCs w:val="24"/>
        </w:rPr>
        <w:t xml:space="preserve"> approval/authorization and notification to the </w:t>
      </w:r>
      <w:r w:rsidR="00066970">
        <w:rPr>
          <w:sz w:val="24"/>
          <w:szCs w:val="24"/>
        </w:rPr>
        <w:t>KO/</w:t>
      </w:r>
      <w:r w:rsidR="00066970" w:rsidRPr="00066970">
        <w:rPr>
          <w:sz w:val="24"/>
          <w:szCs w:val="24"/>
        </w:rPr>
        <w:t>COR.</w:t>
      </w:r>
      <w:r w:rsidR="00F456AA">
        <w:rPr>
          <w:sz w:val="24"/>
          <w:szCs w:val="24"/>
        </w:rPr>
        <w:t xml:space="preserve"> Travel expenses per traveler and per trip shall not exceed $1,500.00 without KO/COR approval.</w:t>
      </w:r>
      <w:r w:rsidR="00C3684A">
        <w:rPr>
          <w:sz w:val="24"/>
          <w:szCs w:val="24"/>
        </w:rPr>
        <w:t xml:space="preserve"> Travel shall be limited to </w:t>
      </w:r>
      <w:r w:rsidR="00BF153D" w:rsidRPr="00066970">
        <w:rPr>
          <w:sz w:val="24"/>
          <w:szCs w:val="24"/>
        </w:rPr>
        <w:t>meetings, conferences, training</w:t>
      </w:r>
      <w:r w:rsidR="00BF153D">
        <w:rPr>
          <w:sz w:val="24"/>
          <w:szCs w:val="24"/>
        </w:rPr>
        <w:t>, and other similar activities as determined by the KO/COR. Anticipated travel requirements are as follows:</w:t>
      </w:r>
      <w:bookmarkEnd w:id="6"/>
    </w:p>
    <w:p w14:paraId="374FF080" w14:textId="768055B9" w:rsidR="00BF153D" w:rsidRPr="00A41807" w:rsidRDefault="00BF153D" w:rsidP="00A41807">
      <w:pPr>
        <w:pStyle w:val="ListParagraph"/>
        <w:numPr>
          <w:ilvl w:val="0"/>
          <w:numId w:val="12"/>
        </w:numPr>
        <w:jc w:val="both"/>
        <w:rPr>
          <w:sz w:val="24"/>
          <w:szCs w:val="24"/>
          <w:u w:val="single"/>
        </w:rPr>
      </w:pPr>
      <w:r>
        <w:rPr>
          <w:sz w:val="24"/>
          <w:szCs w:val="24"/>
        </w:rPr>
        <w:t xml:space="preserve">Post award </w:t>
      </w:r>
      <w:r w:rsidR="004E490E">
        <w:rPr>
          <w:sz w:val="24"/>
          <w:szCs w:val="24"/>
        </w:rPr>
        <w:t xml:space="preserve">(kick-off) </w:t>
      </w:r>
      <w:r>
        <w:rPr>
          <w:sz w:val="24"/>
          <w:szCs w:val="24"/>
        </w:rPr>
        <w:t xml:space="preserve">conference with the KO/COR, PM, and other </w:t>
      </w:r>
      <w:r w:rsidR="009C6FE3">
        <w:rPr>
          <w:sz w:val="24"/>
          <w:szCs w:val="24"/>
        </w:rPr>
        <w:t>Government</w:t>
      </w:r>
      <w:r>
        <w:rPr>
          <w:sz w:val="24"/>
          <w:szCs w:val="24"/>
        </w:rPr>
        <w:t xml:space="preserve"> key personnel.</w:t>
      </w:r>
    </w:p>
    <w:p w14:paraId="1F9CD363" w14:textId="536DC293" w:rsidR="00A41807" w:rsidRPr="00A41807" w:rsidRDefault="00A41807" w:rsidP="00A41807">
      <w:pPr>
        <w:pStyle w:val="ListParagraph"/>
        <w:numPr>
          <w:ilvl w:val="1"/>
          <w:numId w:val="12"/>
        </w:numPr>
        <w:jc w:val="both"/>
        <w:rPr>
          <w:sz w:val="24"/>
          <w:szCs w:val="24"/>
          <w:u w:val="single"/>
        </w:rPr>
      </w:pPr>
      <w:r w:rsidRPr="00A41807">
        <w:rPr>
          <w:i/>
          <w:iCs/>
          <w:sz w:val="24"/>
          <w:szCs w:val="24"/>
        </w:rPr>
        <w:t>Travelers</w:t>
      </w:r>
      <w:r>
        <w:rPr>
          <w:sz w:val="24"/>
          <w:szCs w:val="24"/>
        </w:rPr>
        <w:t>:</w:t>
      </w:r>
    </w:p>
    <w:p w14:paraId="6C022605" w14:textId="4BE9E282" w:rsidR="00A41807" w:rsidRPr="00A41807" w:rsidRDefault="00A41807" w:rsidP="00A41807">
      <w:pPr>
        <w:pStyle w:val="ListParagraph"/>
        <w:numPr>
          <w:ilvl w:val="2"/>
          <w:numId w:val="12"/>
        </w:numPr>
        <w:jc w:val="both"/>
        <w:rPr>
          <w:sz w:val="24"/>
          <w:szCs w:val="24"/>
          <w:u w:val="single"/>
        </w:rPr>
      </w:pPr>
      <w:r>
        <w:rPr>
          <w:sz w:val="24"/>
          <w:szCs w:val="24"/>
        </w:rPr>
        <w:t>Contract Manager and/or Alternate</w:t>
      </w:r>
    </w:p>
    <w:p w14:paraId="29D40F39" w14:textId="0E991026" w:rsidR="00A41807" w:rsidRPr="00A41807" w:rsidRDefault="00A41807" w:rsidP="00A41807">
      <w:pPr>
        <w:pStyle w:val="ListParagraph"/>
        <w:numPr>
          <w:ilvl w:val="1"/>
          <w:numId w:val="12"/>
        </w:numPr>
        <w:jc w:val="both"/>
        <w:rPr>
          <w:sz w:val="24"/>
          <w:szCs w:val="24"/>
          <w:u w:val="single"/>
        </w:rPr>
      </w:pPr>
      <w:r w:rsidRPr="00A41807">
        <w:rPr>
          <w:i/>
          <w:iCs/>
          <w:sz w:val="24"/>
          <w:szCs w:val="24"/>
        </w:rPr>
        <w:t>Location</w:t>
      </w:r>
      <w:r>
        <w:rPr>
          <w:sz w:val="24"/>
          <w:szCs w:val="24"/>
        </w:rPr>
        <w:t>:</w:t>
      </w:r>
    </w:p>
    <w:p w14:paraId="11FB85C1" w14:textId="532B47F0" w:rsidR="00A41807" w:rsidRDefault="00A41807" w:rsidP="00A41807">
      <w:pPr>
        <w:pStyle w:val="ListParagraph"/>
        <w:numPr>
          <w:ilvl w:val="2"/>
          <w:numId w:val="12"/>
        </w:numPr>
        <w:spacing w:after="240"/>
        <w:jc w:val="both"/>
        <w:rPr>
          <w:sz w:val="24"/>
          <w:szCs w:val="24"/>
          <w:u w:val="single"/>
        </w:rPr>
      </w:pPr>
      <w:r>
        <w:rPr>
          <w:sz w:val="24"/>
          <w:szCs w:val="24"/>
        </w:rPr>
        <w:t>Robins Air Force Base, Georgia</w:t>
      </w:r>
    </w:p>
    <w:p w14:paraId="4AEA57F0" w14:textId="36213FA7" w:rsidR="00BF153D" w:rsidRPr="00A0722F" w:rsidRDefault="00A0722F" w:rsidP="00A0722F">
      <w:pPr>
        <w:pStyle w:val="ListParagraph"/>
        <w:numPr>
          <w:ilvl w:val="0"/>
          <w:numId w:val="12"/>
        </w:numPr>
        <w:jc w:val="both"/>
        <w:rPr>
          <w:sz w:val="24"/>
          <w:szCs w:val="24"/>
          <w:u w:val="single"/>
        </w:rPr>
      </w:pPr>
      <w:r>
        <w:rPr>
          <w:sz w:val="24"/>
          <w:szCs w:val="24"/>
        </w:rPr>
        <w:t xml:space="preserve">Option year execution (kick-off) conference with the KO/COR, PM, and other </w:t>
      </w:r>
      <w:r w:rsidR="009C6FE3">
        <w:rPr>
          <w:sz w:val="24"/>
          <w:szCs w:val="24"/>
        </w:rPr>
        <w:t>Government</w:t>
      </w:r>
      <w:r>
        <w:rPr>
          <w:sz w:val="24"/>
          <w:szCs w:val="24"/>
        </w:rPr>
        <w:t xml:space="preserve"> key personnel.</w:t>
      </w:r>
    </w:p>
    <w:p w14:paraId="430395A1" w14:textId="77777777" w:rsidR="00A0722F" w:rsidRPr="00A41807" w:rsidRDefault="00A0722F" w:rsidP="00A0722F">
      <w:pPr>
        <w:pStyle w:val="ListParagraph"/>
        <w:numPr>
          <w:ilvl w:val="1"/>
          <w:numId w:val="12"/>
        </w:numPr>
        <w:jc w:val="both"/>
        <w:rPr>
          <w:sz w:val="24"/>
          <w:szCs w:val="24"/>
          <w:u w:val="single"/>
        </w:rPr>
      </w:pPr>
      <w:r w:rsidRPr="00A41807">
        <w:rPr>
          <w:i/>
          <w:iCs/>
          <w:sz w:val="24"/>
          <w:szCs w:val="24"/>
        </w:rPr>
        <w:t>Travelers</w:t>
      </w:r>
      <w:r>
        <w:rPr>
          <w:sz w:val="24"/>
          <w:szCs w:val="24"/>
        </w:rPr>
        <w:t>:</w:t>
      </w:r>
    </w:p>
    <w:p w14:paraId="7B900B4A" w14:textId="77777777" w:rsidR="00A0722F" w:rsidRPr="00A41807" w:rsidRDefault="00A0722F" w:rsidP="00A0722F">
      <w:pPr>
        <w:pStyle w:val="ListParagraph"/>
        <w:numPr>
          <w:ilvl w:val="2"/>
          <w:numId w:val="12"/>
        </w:numPr>
        <w:jc w:val="both"/>
        <w:rPr>
          <w:sz w:val="24"/>
          <w:szCs w:val="24"/>
          <w:u w:val="single"/>
        </w:rPr>
      </w:pPr>
      <w:r>
        <w:rPr>
          <w:sz w:val="24"/>
          <w:szCs w:val="24"/>
        </w:rPr>
        <w:t>Contract Manager and/or Alternate</w:t>
      </w:r>
    </w:p>
    <w:p w14:paraId="600E12DD" w14:textId="77777777" w:rsidR="00A0722F" w:rsidRPr="00A41807" w:rsidRDefault="00A0722F" w:rsidP="00A0722F">
      <w:pPr>
        <w:pStyle w:val="ListParagraph"/>
        <w:numPr>
          <w:ilvl w:val="1"/>
          <w:numId w:val="12"/>
        </w:numPr>
        <w:jc w:val="both"/>
        <w:rPr>
          <w:sz w:val="24"/>
          <w:szCs w:val="24"/>
          <w:u w:val="single"/>
        </w:rPr>
      </w:pPr>
      <w:r w:rsidRPr="00A41807">
        <w:rPr>
          <w:i/>
          <w:iCs/>
          <w:sz w:val="24"/>
          <w:szCs w:val="24"/>
        </w:rPr>
        <w:t>Location</w:t>
      </w:r>
      <w:r>
        <w:rPr>
          <w:sz w:val="24"/>
          <w:szCs w:val="24"/>
        </w:rPr>
        <w:t>:</w:t>
      </w:r>
    </w:p>
    <w:p w14:paraId="16F6813A" w14:textId="77777777" w:rsidR="00A0722F" w:rsidRDefault="00A0722F" w:rsidP="00A0722F">
      <w:pPr>
        <w:pStyle w:val="ListParagraph"/>
        <w:numPr>
          <w:ilvl w:val="2"/>
          <w:numId w:val="12"/>
        </w:numPr>
        <w:spacing w:after="240"/>
        <w:jc w:val="both"/>
        <w:rPr>
          <w:sz w:val="24"/>
          <w:szCs w:val="24"/>
          <w:u w:val="single"/>
        </w:rPr>
      </w:pPr>
      <w:r>
        <w:rPr>
          <w:sz w:val="24"/>
          <w:szCs w:val="24"/>
        </w:rPr>
        <w:t>Robins Air Force Base, Georgia</w:t>
      </w:r>
    </w:p>
    <w:p w14:paraId="62EC3277" w14:textId="7D93F883" w:rsidR="00A0722F" w:rsidRPr="00E007E3" w:rsidRDefault="001B41E5"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Other Direct Costs</w:t>
      </w:r>
      <w:r>
        <w:rPr>
          <w:sz w:val="24"/>
          <w:szCs w:val="24"/>
        </w:rPr>
        <w:t xml:space="preserve">:  </w:t>
      </w:r>
      <w:r w:rsidR="004C4166">
        <w:rPr>
          <w:sz w:val="24"/>
          <w:szCs w:val="24"/>
        </w:rPr>
        <w:t>Travel expenses</w:t>
      </w:r>
      <w:r w:rsidR="00255864">
        <w:rPr>
          <w:sz w:val="24"/>
          <w:szCs w:val="24"/>
        </w:rPr>
        <w:t xml:space="preserve"> IAW Paragraph </w:t>
      </w:r>
      <w:r w:rsidR="00255864">
        <w:rPr>
          <w:sz w:val="24"/>
          <w:szCs w:val="24"/>
        </w:rPr>
        <w:fldChar w:fldCharType="begin"/>
      </w:r>
      <w:r w:rsidR="00255864">
        <w:rPr>
          <w:sz w:val="24"/>
          <w:szCs w:val="24"/>
        </w:rPr>
        <w:instrText xml:space="preserve"> REF _Ref198809788 \r \h </w:instrText>
      </w:r>
      <w:r w:rsidR="00255864">
        <w:rPr>
          <w:sz w:val="24"/>
          <w:szCs w:val="24"/>
        </w:rPr>
      </w:r>
      <w:r w:rsidR="00255864">
        <w:rPr>
          <w:sz w:val="24"/>
          <w:szCs w:val="24"/>
        </w:rPr>
        <w:fldChar w:fldCharType="separate"/>
      </w:r>
      <w:r w:rsidR="00C675E7">
        <w:rPr>
          <w:sz w:val="24"/>
          <w:szCs w:val="24"/>
        </w:rPr>
        <w:t>1.7.15</w:t>
      </w:r>
      <w:r w:rsidR="00255864">
        <w:rPr>
          <w:sz w:val="24"/>
          <w:szCs w:val="24"/>
        </w:rPr>
        <w:fldChar w:fldCharType="end"/>
      </w:r>
      <w:r w:rsidR="00255864">
        <w:rPr>
          <w:sz w:val="24"/>
          <w:szCs w:val="24"/>
        </w:rPr>
        <w:t>.</w:t>
      </w:r>
    </w:p>
    <w:p w14:paraId="0562DCA5" w14:textId="7A45CC26" w:rsidR="00E007E3" w:rsidRPr="00E007E3" w:rsidRDefault="00E007E3"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Data Rights</w:t>
      </w:r>
      <w:r>
        <w:rPr>
          <w:sz w:val="24"/>
          <w:szCs w:val="24"/>
        </w:rPr>
        <w:t xml:space="preserve">:  </w:t>
      </w:r>
      <w:r w:rsidR="009C6FE3" w:rsidRPr="009C6FE3">
        <w:rPr>
          <w:sz w:val="24"/>
          <w:szCs w:val="24"/>
        </w:rPr>
        <w:t>The Government has unlimited rights to all documents</w:t>
      </w:r>
      <w:r w:rsidR="009C6FE3">
        <w:rPr>
          <w:sz w:val="24"/>
          <w:szCs w:val="24"/>
        </w:rPr>
        <w:t xml:space="preserve"> and </w:t>
      </w:r>
      <w:r w:rsidR="009C6FE3" w:rsidRPr="009C6FE3">
        <w:rPr>
          <w:sz w:val="24"/>
          <w:szCs w:val="24"/>
        </w:rPr>
        <w:t>material</w:t>
      </w:r>
      <w:r w:rsidR="009C6FE3">
        <w:rPr>
          <w:sz w:val="24"/>
          <w:szCs w:val="24"/>
        </w:rPr>
        <w:t>s</w:t>
      </w:r>
      <w:r w:rsidR="009C6FE3" w:rsidRPr="009C6FE3">
        <w:rPr>
          <w:sz w:val="24"/>
          <w:szCs w:val="24"/>
        </w:rPr>
        <w:t xml:space="preserve"> produced under this contract. All documents and materials, to include the source codes of any software, produced under this contract shall be Government owned and are the property of the Government with all rights and </w:t>
      </w:r>
      <w:r w:rsidR="009C6FE3" w:rsidRPr="009C6FE3">
        <w:rPr>
          <w:sz w:val="24"/>
          <w:szCs w:val="24"/>
        </w:rPr>
        <w:lastRenderedPageBreak/>
        <w:t>privileges of ownership</w:t>
      </w:r>
      <w:r w:rsidR="009C6FE3">
        <w:rPr>
          <w:sz w:val="24"/>
          <w:szCs w:val="24"/>
        </w:rPr>
        <w:t xml:space="preserve"> and </w:t>
      </w:r>
      <w:r w:rsidR="009C6FE3" w:rsidRPr="009C6FE3">
        <w:rPr>
          <w:sz w:val="24"/>
          <w:szCs w:val="24"/>
        </w:rPr>
        <w:t xml:space="preserve">copyright belonging exclusively to the Government. These documents and materials may not be used or sold by the </w:t>
      </w:r>
      <w:r w:rsidR="009C6FE3">
        <w:rPr>
          <w:sz w:val="24"/>
          <w:szCs w:val="24"/>
        </w:rPr>
        <w:t>Contractor</w:t>
      </w:r>
      <w:r w:rsidR="009C6FE3" w:rsidRPr="009C6FE3">
        <w:rPr>
          <w:sz w:val="24"/>
          <w:szCs w:val="24"/>
        </w:rPr>
        <w:t xml:space="preserve"> without written permission from the </w:t>
      </w:r>
      <w:r w:rsidR="009C6FE3">
        <w:rPr>
          <w:sz w:val="24"/>
          <w:szCs w:val="24"/>
        </w:rPr>
        <w:t>KO</w:t>
      </w:r>
      <w:r w:rsidR="009C6FE3" w:rsidRPr="009C6FE3">
        <w:rPr>
          <w:sz w:val="24"/>
          <w:szCs w:val="24"/>
        </w:rPr>
        <w:t>. All materials supplied to the Government shall be the sole property of the Government and may not be used for any other purpose. This right does not abrogate any other Government rights.</w:t>
      </w:r>
    </w:p>
    <w:p w14:paraId="2C1DD954" w14:textId="45A8BBAF" w:rsidR="00E007E3" w:rsidRPr="00503423" w:rsidRDefault="00E007E3" w:rsidP="00F55B2E">
      <w:pPr>
        <w:pStyle w:val="ListParagraph"/>
        <w:numPr>
          <w:ilvl w:val="2"/>
          <w:numId w:val="9"/>
        </w:numPr>
        <w:tabs>
          <w:tab w:val="left" w:pos="900"/>
        </w:tabs>
        <w:spacing w:after="240"/>
        <w:ind w:left="0" w:firstLine="0"/>
        <w:jc w:val="both"/>
        <w:rPr>
          <w:sz w:val="24"/>
          <w:szCs w:val="24"/>
          <w:u w:val="single"/>
        </w:rPr>
      </w:pPr>
      <w:r>
        <w:rPr>
          <w:sz w:val="24"/>
          <w:szCs w:val="24"/>
          <w:u w:val="single"/>
        </w:rPr>
        <w:t>Organizational Conflict of Interest</w:t>
      </w:r>
      <w:r w:rsidR="004F7AD2">
        <w:rPr>
          <w:sz w:val="24"/>
          <w:szCs w:val="24"/>
          <w:u w:val="single"/>
        </w:rPr>
        <w:t xml:space="preserve"> (OCI)</w:t>
      </w:r>
      <w:r>
        <w:rPr>
          <w:sz w:val="24"/>
          <w:szCs w:val="24"/>
        </w:rPr>
        <w:t xml:space="preserve">:  </w:t>
      </w:r>
      <w:r w:rsidR="004F7AD2" w:rsidRPr="004F7AD2">
        <w:rPr>
          <w:sz w:val="24"/>
          <w:szCs w:val="24"/>
        </w:rPr>
        <w:t>Contractor and subcontractor personnel performing work under this contract may receive, have access to</w:t>
      </w:r>
      <w:r w:rsidR="00C11A29">
        <w:rPr>
          <w:sz w:val="24"/>
          <w:szCs w:val="24"/>
        </w:rPr>
        <w:t>,</w:t>
      </w:r>
      <w:r w:rsidR="004F7AD2" w:rsidRPr="004F7AD2">
        <w:rPr>
          <w:sz w:val="24"/>
          <w:szCs w:val="24"/>
        </w:rPr>
        <w:t xml:space="preserve"> or participate in the development of proprietary or source selection information (e.g., cost or pricing information, budget information or analyses, specifications or work statements, etc.) or perform evaluation services which may create a current or subsequent OCI as defined in </w:t>
      </w:r>
      <w:r w:rsidR="00503423">
        <w:rPr>
          <w:sz w:val="24"/>
          <w:szCs w:val="24"/>
        </w:rPr>
        <w:t xml:space="preserve">the </w:t>
      </w:r>
      <w:r w:rsidR="004F7AD2" w:rsidRPr="004F7AD2">
        <w:rPr>
          <w:sz w:val="24"/>
          <w:szCs w:val="24"/>
        </w:rPr>
        <w:t xml:space="preserve">FAR Subpart 9.5. The Contractor shall notify the </w:t>
      </w:r>
      <w:r w:rsidR="00C11A29">
        <w:rPr>
          <w:sz w:val="24"/>
          <w:szCs w:val="24"/>
        </w:rPr>
        <w:t>KO</w:t>
      </w:r>
      <w:r w:rsidR="004F7AD2" w:rsidRPr="004F7AD2">
        <w:rPr>
          <w:sz w:val="24"/>
          <w:szCs w:val="24"/>
        </w:rPr>
        <w:t xml:space="preserve"> immediately whenever it becomes aware that such access or participation may result in any actual or potential OCI and shall promptly submit a plan to the </w:t>
      </w:r>
      <w:r w:rsidR="00C11A29">
        <w:rPr>
          <w:sz w:val="24"/>
          <w:szCs w:val="24"/>
        </w:rPr>
        <w:t>KO</w:t>
      </w:r>
      <w:r w:rsidR="004F7AD2" w:rsidRPr="004F7AD2">
        <w:rPr>
          <w:sz w:val="24"/>
          <w:szCs w:val="24"/>
        </w:rPr>
        <w:t xml:space="preserve"> to avoid or mitigate any such OCI. The Contractor’s mitigation plan will be determined to be acceptable solely at the discretion of the </w:t>
      </w:r>
      <w:r w:rsidR="00C11A29">
        <w:rPr>
          <w:sz w:val="24"/>
          <w:szCs w:val="24"/>
        </w:rPr>
        <w:t>KO</w:t>
      </w:r>
      <w:r w:rsidR="004F7AD2" w:rsidRPr="004F7AD2">
        <w:rPr>
          <w:sz w:val="24"/>
          <w:szCs w:val="24"/>
        </w:rPr>
        <w:t xml:space="preserve"> and in the event the </w:t>
      </w:r>
      <w:r w:rsidR="00C11A29">
        <w:rPr>
          <w:sz w:val="24"/>
          <w:szCs w:val="24"/>
        </w:rPr>
        <w:t>KO</w:t>
      </w:r>
      <w:r w:rsidR="004F7AD2" w:rsidRPr="004F7AD2">
        <w:rPr>
          <w:sz w:val="24"/>
          <w:szCs w:val="24"/>
        </w:rPr>
        <w:t xml:space="preserve"> unilaterally determines that any such OCI cannot be satisfactorily avoided or mitigated, the </w:t>
      </w:r>
      <w:r w:rsidR="00C11A29">
        <w:rPr>
          <w:sz w:val="24"/>
          <w:szCs w:val="24"/>
        </w:rPr>
        <w:t>KO</w:t>
      </w:r>
      <w:r w:rsidR="004F7AD2" w:rsidRPr="004F7AD2">
        <w:rPr>
          <w:sz w:val="24"/>
          <w:szCs w:val="24"/>
        </w:rPr>
        <w:t xml:space="preserve"> may </w:t>
      </w:r>
      <w:r w:rsidR="00444436">
        <w:rPr>
          <w:sz w:val="24"/>
          <w:szCs w:val="24"/>
        </w:rPr>
        <w:t>a</w:t>
      </w:r>
      <w:r w:rsidR="004F7AD2" w:rsidRPr="004F7AD2">
        <w:rPr>
          <w:sz w:val="24"/>
          <w:szCs w:val="24"/>
        </w:rPr>
        <w:t>ffect other remedies as he or she deems necessary, including prohibiting the Contractor from participation in subsequent contracted requirements which may be affected by the OCI.</w:t>
      </w:r>
    </w:p>
    <w:p w14:paraId="7149CBF8" w14:textId="4CC24F61" w:rsidR="005746BB" w:rsidRDefault="00503423" w:rsidP="00F55B2E">
      <w:pPr>
        <w:pStyle w:val="ListParagraph"/>
        <w:numPr>
          <w:ilvl w:val="2"/>
          <w:numId w:val="9"/>
        </w:numPr>
        <w:tabs>
          <w:tab w:val="left" w:pos="900"/>
        </w:tabs>
        <w:spacing w:after="240"/>
        <w:ind w:left="0" w:firstLine="0"/>
        <w:jc w:val="both"/>
        <w:rPr>
          <w:sz w:val="24"/>
          <w:szCs w:val="24"/>
        </w:rPr>
        <w:sectPr w:rsidR="005746BB" w:rsidSect="000F1385">
          <w:headerReference w:type="even" r:id="rId10"/>
          <w:pgSz w:w="12240" w:h="15840" w:code="1"/>
          <w:pgMar w:top="1426" w:right="1080" w:bottom="1901" w:left="1080" w:header="720" w:footer="1152" w:gutter="0"/>
          <w:cols w:space="720"/>
          <w:docGrid w:linePitch="299"/>
        </w:sectPr>
      </w:pPr>
      <w:r w:rsidRPr="005746BB">
        <w:rPr>
          <w:sz w:val="24"/>
          <w:szCs w:val="24"/>
          <w:u w:val="single"/>
        </w:rPr>
        <w:t>PHASE IN/PHASE OUT PERIOD</w:t>
      </w:r>
      <w:r w:rsidRPr="005746BB">
        <w:rPr>
          <w:sz w:val="24"/>
          <w:szCs w:val="24"/>
        </w:rPr>
        <w:t xml:space="preserve">:  </w:t>
      </w:r>
      <w:r w:rsidR="007E145A" w:rsidRPr="005746BB">
        <w:rPr>
          <w:sz w:val="24"/>
          <w:szCs w:val="24"/>
        </w:rPr>
        <w:t xml:space="preserve">To minimize any decreases in productivity and to prevent possible negative impacts on additional services, the Contractor shall have personnel on board, during a 30-day phase in/phase out period. During the phase in period, the Contractor shall become familiar with performance requirements </w:t>
      </w:r>
      <w:r w:rsidR="005746BB" w:rsidRPr="005746BB">
        <w:rPr>
          <w:sz w:val="24"/>
          <w:szCs w:val="24"/>
        </w:rPr>
        <w:t>to</w:t>
      </w:r>
      <w:r w:rsidR="007E145A" w:rsidRPr="005746BB">
        <w:rPr>
          <w:sz w:val="24"/>
          <w:szCs w:val="24"/>
        </w:rPr>
        <w:t xml:space="preserve"> commence full performance of services on the contract start date.</w:t>
      </w:r>
    </w:p>
    <w:p w14:paraId="72FF2A2F" w14:textId="7033D0CB" w:rsidR="00D50A4C" w:rsidRPr="005817C1" w:rsidRDefault="00D50A4C" w:rsidP="005746BB">
      <w:pPr>
        <w:pStyle w:val="ListParagraph"/>
        <w:spacing w:after="240"/>
        <w:ind w:left="0"/>
        <w:jc w:val="center"/>
        <w:rPr>
          <w:b/>
          <w:bCs/>
          <w:caps/>
          <w:sz w:val="24"/>
          <w:szCs w:val="24"/>
        </w:rPr>
      </w:pPr>
      <w:r w:rsidRPr="005817C1">
        <w:rPr>
          <w:b/>
          <w:bCs/>
          <w:caps/>
          <w:sz w:val="24"/>
          <w:szCs w:val="24"/>
        </w:rPr>
        <w:lastRenderedPageBreak/>
        <w:t>Part 2</w:t>
      </w:r>
    </w:p>
    <w:p w14:paraId="42024A6E" w14:textId="2DA6E322" w:rsidR="00D50A4C" w:rsidRPr="005817C1" w:rsidRDefault="00D50A4C" w:rsidP="00D50A4C">
      <w:pPr>
        <w:spacing w:after="240"/>
        <w:jc w:val="center"/>
        <w:rPr>
          <w:b/>
          <w:bCs/>
          <w:sz w:val="24"/>
          <w:szCs w:val="24"/>
        </w:rPr>
      </w:pPr>
      <w:r w:rsidRPr="00662F78">
        <w:rPr>
          <w:b/>
          <w:bCs/>
          <w:sz w:val="24"/>
          <w:szCs w:val="24"/>
          <w:highlight w:val="yellow"/>
        </w:rPr>
        <w:t>Definitions &amp; Acronyms</w:t>
      </w:r>
    </w:p>
    <w:p w14:paraId="6CEE3374" w14:textId="77777777" w:rsidR="00D50A4C" w:rsidRPr="004544CA" w:rsidRDefault="00D50A4C" w:rsidP="00D50A4C">
      <w:pPr>
        <w:spacing w:after="240"/>
        <w:jc w:val="both"/>
        <w:rPr>
          <w:sz w:val="24"/>
          <w:szCs w:val="24"/>
          <w:u w:val="single"/>
        </w:rPr>
      </w:pPr>
    </w:p>
    <w:p w14:paraId="609C8C58" w14:textId="6A96BDDF" w:rsidR="00503423" w:rsidRPr="007E45CA" w:rsidRDefault="007E45CA" w:rsidP="00F55B2E">
      <w:pPr>
        <w:pStyle w:val="ListParagraph"/>
        <w:numPr>
          <w:ilvl w:val="0"/>
          <w:numId w:val="9"/>
        </w:numPr>
        <w:tabs>
          <w:tab w:val="left" w:pos="360"/>
        </w:tabs>
        <w:spacing w:after="240"/>
        <w:ind w:left="0" w:firstLine="0"/>
        <w:jc w:val="both"/>
        <w:rPr>
          <w:sz w:val="24"/>
          <w:szCs w:val="24"/>
          <w:u w:val="single"/>
        </w:rPr>
      </w:pPr>
      <w:r>
        <w:rPr>
          <w:b/>
          <w:bCs/>
          <w:sz w:val="24"/>
          <w:szCs w:val="24"/>
          <w:u w:val="single"/>
        </w:rPr>
        <w:t>DEFINITIONS &amp; ACRONYMS</w:t>
      </w:r>
      <w:r>
        <w:rPr>
          <w:b/>
          <w:bCs/>
          <w:sz w:val="24"/>
          <w:szCs w:val="24"/>
        </w:rPr>
        <w:t>:</w:t>
      </w:r>
    </w:p>
    <w:p w14:paraId="59C8E9E5" w14:textId="7CB639E1" w:rsidR="007E45CA" w:rsidRPr="005746BB" w:rsidRDefault="005746BB"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DEFINITIONS</w:t>
      </w:r>
      <w:r>
        <w:rPr>
          <w:sz w:val="24"/>
          <w:szCs w:val="24"/>
        </w:rPr>
        <w:t>:</w:t>
      </w:r>
    </w:p>
    <w:p w14:paraId="64728B9C" w14:textId="5A346A16" w:rsidR="005746BB" w:rsidRDefault="00A644F8" w:rsidP="00F404F7">
      <w:pPr>
        <w:pStyle w:val="ListParagraph"/>
        <w:spacing w:after="240"/>
        <w:ind w:left="0"/>
        <w:jc w:val="both"/>
        <w:rPr>
          <w:sz w:val="24"/>
          <w:szCs w:val="24"/>
        </w:rPr>
      </w:pPr>
      <w:r w:rsidRPr="00A644F8">
        <w:rPr>
          <w:sz w:val="24"/>
          <w:szCs w:val="24"/>
        </w:rPr>
        <w:t>CONTRACTOR</w:t>
      </w:r>
      <w:r>
        <w:rPr>
          <w:sz w:val="24"/>
          <w:szCs w:val="24"/>
        </w:rPr>
        <w:t xml:space="preserve"> –</w:t>
      </w:r>
      <w:r w:rsidRPr="00A644F8">
        <w:rPr>
          <w:sz w:val="24"/>
          <w:szCs w:val="24"/>
        </w:rPr>
        <w:t xml:space="preserve"> A supplier or vendor awarded a contract to provide specific supplies or service to the government. The term used in this contract refers to the prime.</w:t>
      </w:r>
    </w:p>
    <w:p w14:paraId="24088042" w14:textId="4ADAF122" w:rsidR="00A644F8" w:rsidRDefault="00657CF8" w:rsidP="00F404F7">
      <w:pPr>
        <w:pStyle w:val="ListParagraph"/>
        <w:spacing w:after="240"/>
        <w:ind w:left="0"/>
        <w:jc w:val="both"/>
        <w:rPr>
          <w:sz w:val="24"/>
          <w:szCs w:val="24"/>
        </w:rPr>
      </w:pPr>
      <w:r w:rsidRPr="00657CF8">
        <w:rPr>
          <w:sz w:val="24"/>
          <w:szCs w:val="24"/>
        </w:rPr>
        <w:t>CONTRACTING OFFICER</w:t>
      </w:r>
      <w:r>
        <w:rPr>
          <w:sz w:val="24"/>
          <w:szCs w:val="24"/>
        </w:rPr>
        <w:t xml:space="preserve"> –</w:t>
      </w:r>
      <w:r w:rsidRPr="00657CF8">
        <w:rPr>
          <w:sz w:val="24"/>
          <w:szCs w:val="24"/>
        </w:rPr>
        <w:t xml:space="preserve"> A person with authority to </w:t>
      </w:r>
      <w:proofErr w:type="gramStart"/>
      <w:r w:rsidRPr="00657CF8">
        <w:rPr>
          <w:sz w:val="24"/>
          <w:szCs w:val="24"/>
        </w:rPr>
        <w:t>enter into</w:t>
      </w:r>
      <w:proofErr w:type="gramEnd"/>
      <w:r w:rsidRPr="00657CF8">
        <w:rPr>
          <w:sz w:val="24"/>
          <w:szCs w:val="24"/>
        </w:rPr>
        <w:t>, administer, and or terminate contracts, and make related determinations and findings on behalf of the government. Note: The only individual who can legally bind the government.</w:t>
      </w:r>
    </w:p>
    <w:p w14:paraId="51A74000" w14:textId="37339B40" w:rsidR="00657CF8" w:rsidRDefault="00657CF8" w:rsidP="00F404F7">
      <w:pPr>
        <w:pStyle w:val="ListParagraph"/>
        <w:spacing w:after="240"/>
        <w:ind w:left="0"/>
        <w:jc w:val="both"/>
        <w:rPr>
          <w:sz w:val="24"/>
          <w:szCs w:val="24"/>
        </w:rPr>
      </w:pPr>
      <w:r w:rsidRPr="00657CF8">
        <w:rPr>
          <w:sz w:val="24"/>
          <w:szCs w:val="24"/>
        </w:rPr>
        <w:t>CONTRACTING OFFICER'S REPRESENTATIVE (COR)</w:t>
      </w:r>
      <w:r>
        <w:rPr>
          <w:sz w:val="24"/>
          <w:szCs w:val="24"/>
        </w:rPr>
        <w:t xml:space="preserve"> –</w:t>
      </w:r>
      <w:r w:rsidRPr="00657CF8">
        <w:rPr>
          <w:sz w:val="24"/>
          <w:szCs w:val="24"/>
        </w:rPr>
        <w:t xml:space="preserve"> An employee of the U.S. Government appointed by the contracting officer to administer the contract. Such appointment shall be in writing and shall state the scope of authority and limitations. This individual has authority to provide technical direction to the Contractor </w:t>
      </w:r>
      <w:proofErr w:type="gramStart"/>
      <w:r w:rsidRPr="00657CF8">
        <w:rPr>
          <w:sz w:val="24"/>
          <w:szCs w:val="24"/>
        </w:rPr>
        <w:t>as long as</w:t>
      </w:r>
      <w:proofErr w:type="gramEnd"/>
      <w:r w:rsidRPr="00657CF8">
        <w:rPr>
          <w:sz w:val="24"/>
          <w:szCs w:val="24"/>
        </w:rPr>
        <w:t xml:space="preserve"> that direction is within the scope of the contract, does not constitute a change, and has no funding implications. This individual does NOT have authority to change the terms and conditions of the contract.</w:t>
      </w:r>
    </w:p>
    <w:p w14:paraId="5ABD9D60" w14:textId="51487CBA" w:rsidR="00657CF8" w:rsidRDefault="00E16628" w:rsidP="00F404F7">
      <w:pPr>
        <w:pStyle w:val="ListParagraph"/>
        <w:spacing w:after="240"/>
        <w:ind w:left="0"/>
        <w:jc w:val="both"/>
        <w:rPr>
          <w:sz w:val="24"/>
          <w:szCs w:val="24"/>
        </w:rPr>
      </w:pPr>
      <w:r w:rsidRPr="00E16628">
        <w:rPr>
          <w:sz w:val="24"/>
          <w:szCs w:val="24"/>
        </w:rPr>
        <w:t>DEFECTIVE SERVICE</w:t>
      </w:r>
      <w:r>
        <w:rPr>
          <w:sz w:val="24"/>
          <w:szCs w:val="24"/>
        </w:rPr>
        <w:t xml:space="preserve"> –</w:t>
      </w:r>
      <w:r w:rsidRPr="00E16628">
        <w:rPr>
          <w:sz w:val="24"/>
          <w:szCs w:val="24"/>
        </w:rPr>
        <w:t xml:space="preserve"> A service output that does not meet the standard of performance associated with the Performance Work Statement.</w:t>
      </w:r>
    </w:p>
    <w:p w14:paraId="5FA7C0BD" w14:textId="4AA96169" w:rsidR="00E16628" w:rsidRDefault="00E16628" w:rsidP="00F404F7">
      <w:pPr>
        <w:pStyle w:val="ListParagraph"/>
        <w:spacing w:after="240"/>
        <w:ind w:left="0"/>
        <w:jc w:val="both"/>
        <w:rPr>
          <w:sz w:val="24"/>
          <w:szCs w:val="24"/>
        </w:rPr>
      </w:pPr>
      <w:r w:rsidRPr="00E16628">
        <w:rPr>
          <w:sz w:val="24"/>
          <w:szCs w:val="24"/>
        </w:rPr>
        <w:t>DELIVERABLE</w:t>
      </w:r>
      <w:r>
        <w:rPr>
          <w:sz w:val="24"/>
          <w:szCs w:val="24"/>
        </w:rPr>
        <w:t xml:space="preserve"> –</w:t>
      </w:r>
      <w:r w:rsidRPr="00E16628">
        <w:rPr>
          <w:sz w:val="24"/>
          <w:szCs w:val="24"/>
        </w:rPr>
        <w:t xml:space="preserve"> Anything</w:t>
      </w:r>
      <w:r>
        <w:rPr>
          <w:sz w:val="24"/>
          <w:szCs w:val="24"/>
        </w:rPr>
        <w:t xml:space="preserve"> </w:t>
      </w:r>
      <w:r w:rsidRPr="00E16628">
        <w:rPr>
          <w:sz w:val="24"/>
          <w:szCs w:val="24"/>
        </w:rPr>
        <w:t xml:space="preserve">that can be physically </w:t>
      </w:r>
      <w:proofErr w:type="gramStart"/>
      <w:r w:rsidRPr="00E16628">
        <w:rPr>
          <w:sz w:val="24"/>
          <w:szCs w:val="24"/>
        </w:rPr>
        <w:t>delivered, but</w:t>
      </w:r>
      <w:proofErr w:type="gramEnd"/>
      <w:r w:rsidRPr="00E16628">
        <w:rPr>
          <w:sz w:val="24"/>
          <w:szCs w:val="24"/>
        </w:rPr>
        <w:t xml:space="preserve"> may include non-manufactured things such as meeting minutes or reports.</w:t>
      </w:r>
    </w:p>
    <w:p w14:paraId="3F5527D0" w14:textId="766B0A9B" w:rsidR="00E16628" w:rsidRDefault="0015414C" w:rsidP="00F404F7">
      <w:pPr>
        <w:pStyle w:val="ListParagraph"/>
        <w:spacing w:after="240"/>
        <w:ind w:left="0"/>
        <w:jc w:val="both"/>
        <w:rPr>
          <w:sz w:val="24"/>
          <w:szCs w:val="24"/>
        </w:rPr>
      </w:pPr>
      <w:r w:rsidRPr="0015414C">
        <w:rPr>
          <w:sz w:val="24"/>
          <w:szCs w:val="24"/>
        </w:rPr>
        <w:t>KEY PERSONNEL</w:t>
      </w:r>
      <w:r>
        <w:rPr>
          <w:sz w:val="24"/>
          <w:szCs w:val="24"/>
        </w:rPr>
        <w:t xml:space="preserve"> –</w:t>
      </w:r>
      <w:r w:rsidRPr="0015414C">
        <w:rPr>
          <w:sz w:val="24"/>
          <w:szCs w:val="24"/>
        </w:rPr>
        <w:t xml:space="preserve"> Contractor</w:t>
      </w:r>
      <w:r>
        <w:rPr>
          <w:sz w:val="24"/>
          <w:szCs w:val="24"/>
        </w:rPr>
        <w:t xml:space="preserve"> </w:t>
      </w:r>
      <w:r w:rsidRPr="0015414C">
        <w:rPr>
          <w:sz w:val="24"/>
          <w:szCs w:val="24"/>
        </w:rPr>
        <w:t>personnel that are evaluated in a source selection process and that may be required to be used in the performance of a contract by the Key Personnel listed in the PWS. When key personnel are used as an evaluation factor in best value procurement, an offer can be rejected if it does not have a firm commitment from the persons that are listed in the proposal.</w:t>
      </w:r>
    </w:p>
    <w:p w14:paraId="127056E9" w14:textId="70BA4BE0" w:rsidR="00443A29" w:rsidRDefault="00443A29" w:rsidP="00F404F7">
      <w:pPr>
        <w:pStyle w:val="ListParagraph"/>
        <w:spacing w:after="240"/>
        <w:ind w:left="0"/>
        <w:jc w:val="both"/>
        <w:rPr>
          <w:sz w:val="24"/>
          <w:szCs w:val="24"/>
        </w:rPr>
      </w:pPr>
      <w:r w:rsidRPr="00443A29">
        <w:rPr>
          <w:sz w:val="24"/>
          <w:szCs w:val="24"/>
        </w:rPr>
        <w:t>PHYSICAL SECURITY</w:t>
      </w:r>
      <w:r>
        <w:rPr>
          <w:sz w:val="24"/>
          <w:szCs w:val="24"/>
        </w:rPr>
        <w:t xml:space="preserve"> –</w:t>
      </w:r>
      <w:r w:rsidRPr="00443A29">
        <w:rPr>
          <w:sz w:val="24"/>
          <w:szCs w:val="24"/>
        </w:rPr>
        <w:t xml:space="preserve"> Actions</w:t>
      </w:r>
      <w:r>
        <w:rPr>
          <w:sz w:val="24"/>
          <w:szCs w:val="24"/>
        </w:rPr>
        <w:t xml:space="preserve"> </w:t>
      </w:r>
      <w:r w:rsidRPr="00443A29">
        <w:rPr>
          <w:sz w:val="24"/>
          <w:szCs w:val="24"/>
        </w:rPr>
        <w:t>that prevent the loss or damage of Government property.</w:t>
      </w:r>
    </w:p>
    <w:p w14:paraId="6282CEC1" w14:textId="30B17830" w:rsidR="00443A29" w:rsidRDefault="00443A29" w:rsidP="00F404F7">
      <w:pPr>
        <w:pStyle w:val="ListParagraph"/>
        <w:spacing w:after="240"/>
        <w:ind w:left="0"/>
        <w:jc w:val="both"/>
        <w:rPr>
          <w:sz w:val="24"/>
          <w:szCs w:val="24"/>
        </w:rPr>
      </w:pPr>
      <w:r w:rsidRPr="00443A29">
        <w:rPr>
          <w:sz w:val="24"/>
          <w:szCs w:val="24"/>
        </w:rPr>
        <w:t>QUALITY ASSURANCE</w:t>
      </w:r>
      <w:r>
        <w:rPr>
          <w:sz w:val="24"/>
          <w:szCs w:val="24"/>
        </w:rPr>
        <w:t xml:space="preserve"> –</w:t>
      </w:r>
      <w:r w:rsidRPr="00443A29">
        <w:rPr>
          <w:sz w:val="24"/>
          <w:szCs w:val="24"/>
        </w:rPr>
        <w:t xml:space="preserve"> The</w:t>
      </w:r>
      <w:r>
        <w:rPr>
          <w:sz w:val="24"/>
          <w:szCs w:val="24"/>
        </w:rPr>
        <w:t xml:space="preserve"> </w:t>
      </w:r>
      <w:r w:rsidRPr="00443A29">
        <w:rPr>
          <w:sz w:val="24"/>
          <w:szCs w:val="24"/>
        </w:rPr>
        <w:t>government procedures to verify that services being performed by the Contractor are performed according to acceptable standards.</w:t>
      </w:r>
    </w:p>
    <w:p w14:paraId="31A366FA" w14:textId="1BF683DF" w:rsidR="00443A29" w:rsidRDefault="00AE3742" w:rsidP="00F404F7">
      <w:pPr>
        <w:pStyle w:val="ListParagraph"/>
        <w:spacing w:after="240"/>
        <w:ind w:left="0"/>
        <w:jc w:val="both"/>
        <w:rPr>
          <w:sz w:val="24"/>
          <w:szCs w:val="24"/>
        </w:rPr>
      </w:pPr>
      <w:r w:rsidRPr="00AE3742">
        <w:rPr>
          <w:sz w:val="24"/>
          <w:szCs w:val="24"/>
        </w:rPr>
        <w:t>QUALITY ASSURANCE Surveillance Plan (QASP)</w:t>
      </w:r>
      <w:r>
        <w:rPr>
          <w:sz w:val="24"/>
          <w:szCs w:val="24"/>
        </w:rPr>
        <w:t xml:space="preserve"> –</w:t>
      </w:r>
      <w:r w:rsidRPr="00AE3742">
        <w:rPr>
          <w:sz w:val="24"/>
          <w:szCs w:val="24"/>
        </w:rPr>
        <w:t xml:space="preserve"> An</w:t>
      </w:r>
      <w:r>
        <w:rPr>
          <w:sz w:val="24"/>
          <w:szCs w:val="24"/>
        </w:rPr>
        <w:t xml:space="preserve"> </w:t>
      </w:r>
      <w:r w:rsidRPr="00AE3742">
        <w:rPr>
          <w:sz w:val="24"/>
          <w:szCs w:val="24"/>
        </w:rPr>
        <w:t>organized written document specifying the surveillance methodology to be used for surveillance of contractor performance.</w:t>
      </w:r>
    </w:p>
    <w:p w14:paraId="0319D3C7" w14:textId="215B5665" w:rsidR="00AE3742" w:rsidRDefault="00AE3742" w:rsidP="00F404F7">
      <w:pPr>
        <w:pStyle w:val="ListParagraph"/>
        <w:spacing w:after="240"/>
        <w:ind w:left="0"/>
        <w:jc w:val="both"/>
        <w:rPr>
          <w:sz w:val="24"/>
          <w:szCs w:val="24"/>
        </w:rPr>
      </w:pPr>
      <w:r w:rsidRPr="00AE3742">
        <w:rPr>
          <w:sz w:val="24"/>
          <w:szCs w:val="24"/>
        </w:rPr>
        <w:t>QUALITY CONTROL</w:t>
      </w:r>
      <w:r>
        <w:rPr>
          <w:sz w:val="24"/>
          <w:szCs w:val="24"/>
        </w:rPr>
        <w:t xml:space="preserve"> –</w:t>
      </w:r>
      <w:r w:rsidRPr="00AE3742">
        <w:rPr>
          <w:sz w:val="24"/>
          <w:szCs w:val="24"/>
        </w:rPr>
        <w:t xml:space="preserve"> All</w:t>
      </w:r>
      <w:r>
        <w:rPr>
          <w:sz w:val="24"/>
          <w:szCs w:val="24"/>
        </w:rPr>
        <w:t xml:space="preserve"> </w:t>
      </w:r>
      <w:r w:rsidRPr="00AE3742">
        <w:rPr>
          <w:sz w:val="24"/>
          <w:szCs w:val="24"/>
        </w:rPr>
        <w:t xml:space="preserve">necessary measures taken by the Contractor to assure that the quality of </w:t>
      </w:r>
      <w:proofErr w:type="gramStart"/>
      <w:r w:rsidRPr="00AE3742">
        <w:rPr>
          <w:sz w:val="24"/>
          <w:szCs w:val="24"/>
        </w:rPr>
        <w:t>an end product</w:t>
      </w:r>
      <w:proofErr w:type="gramEnd"/>
      <w:r w:rsidRPr="00AE3742">
        <w:rPr>
          <w:sz w:val="24"/>
          <w:szCs w:val="24"/>
        </w:rPr>
        <w:t xml:space="preserve"> or service shall meet contract requirements.</w:t>
      </w:r>
    </w:p>
    <w:p w14:paraId="63055ACE" w14:textId="75E01124" w:rsidR="00AE3742" w:rsidRDefault="00AF7C88" w:rsidP="00F404F7">
      <w:pPr>
        <w:pStyle w:val="ListParagraph"/>
        <w:spacing w:after="240"/>
        <w:ind w:left="0"/>
        <w:jc w:val="both"/>
        <w:rPr>
          <w:sz w:val="24"/>
          <w:szCs w:val="24"/>
        </w:rPr>
      </w:pPr>
      <w:r w:rsidRPr="00AF7C88">
        <w:rPr>
          <w:sz w:val="24"/>
          <w:szCs w:val="24"/>
        </w:rPr>
        <w:t>SUBCONTRACTOR</w:t>
      </w:r>
      <w:r>
        <w:rPr>
          <w:sz w:val="24"/>
          <w:szCs w:val="24"/>
        </w:rPr>
        <w:t xml:space="preserve"> –</w:t>
      </w:r>
      <w:r w:rsidRPr="00AF7C88">
        <w:rPr>
          <w:sz w:val="24"/>
          <w:szCs w:val="24"/>
        </w:rPr>
        <w:t xml:space="preserve"> One</w:t>
      </w:r>
      <w:r>
        <w:rPr>
          <w:sz w:val="24"/>
          <w:szCs w:val="24"/>
        </w:rPr>
        <w:t xml:space="preserve"> </w:t>
      </w:r>
      <w:r w:rsidRPr="00AF7C88">
        <w:rPr>
          <w:sz w:val="24"/>
          <w:szCs w:val="24"/>
        </w:rPr>
        <w:t xml:space="preserve">that </w:t>
      </w:r>
      <w:proofErr w:type="gramStart"/>
      <w:r w:rsidRPr="00AF7C88">
        <w:rPr>
          <w:sz w:val="24"/>
          <w:szCs w:val="24"/>
        </w:rPr>
        <w:t>enters into</w:t>
      </w:r>
      <w:proofErr w:type="gramEnd"/>
      <w:r w:rsidRPr="00AF7C88">
        <w:rPr>
          <w:sz w:val="24"/>
          <w:szCs w:val="24"/>
        </w:rPr>
        <w:t xml:space="preserve"> a contract with a prime contractor. The Government does not </w:t>
      </w:r>
      <w:r w:rsidRPr="00AF7C88">
        <w:rPr>
          <w:sz w:val="24"/>
          <w:szCs w:val="24"/>
        </w:rPr>
        <w:lastRenderedPageBreak/>
        <w:t>have privity of contract with the subcontractor.</w:t>
      </w:r>
    </w:p>
    <w:p w14:paraId="547B031C" w14:textId="489ED8AA" w:rsidR="00AF7C88" w:rsidRDefault="00AF7C88" w:rsidP="00F404F7">
      <w:pPr>
        <w:pStyle w:val="ListParagraph"/>
        <w:spacing w:after="240"/>
        <w:ind w:left="0"/>
        <w:jc w:val="both"/>
        <w:rPr>
          <w:sz w:val="24"/>
          <w:szCs w:val="24"/>
        </w:rPr>
      </w:pPr>
      <w:proofErr w:type="gramStart"/>
      <w:r w:rsidRPr="00AF7C88">
        <w:rPr>
          <w:sz w:val="24"/>
          <w:szCs w:val="24"/>
        </w:rPr>
        <w:t>WORK DAY</w:t>
      </w:r>
      <w:proofErr w:type="gramEnd"/>
      <w:r>
        <w:rPr>
          <w:sz w:val="24"/>
          <w:szCs w:val="24"/>
        </w:rPr>
        <w:t xml:space="preserve"> –</w:t>
      </w:r>
      <w:r w:rsidRPr="00AF7C88">
        <w:rPr>
          <w:sz w:val="24"/>
          <w:szCs w:val="24"/>
        </w:rPr>
        <w:t xml:space="preserve"> The</w:t>
      </w:r>
      <w:r>
        <w:rPr>
          <w:sz w:val="24"/>
          <w:szCs w:val="24"/>
        </w:rPr>
        <w:t xml:space="preserve"> </w:t>
      </w:r>
      <w:r w:rsidRPr="00AF7C88">
        <w:rPr>
          <w:sz w:val="24"/>
          <w:szCs w:val="24"/>
        </w:rPr>
        <w:t>number of hours per day the Contractor provides services in accordance with the contract.</w:t>
      </w:r>
    </w:p>
    <w:p w14:paraId="096D1FA6" w14:textId="0C6C39A2" w:rsidR="00597EAC" w:rsidRPr="00A644F8" w:rsidRDefault="00597EAC" w:rsidP="00F404F7">
      <w:pPr>
        <w:pStyle w:val="ListParagraph"/>
        <w:spacing w:after="240"/>
        <w:ind w:left="0"/>
        <w:jc w:val="both"/>
        <w:rPr>
          <w:sz w:val="24"/>
          <w:szCs w:val="24"/>
        </w:rPr>
      </w:pPr>
      <w:r w:rsidRPr="00597EAC">
        <w:rPr>
          <w:sz w:val="24"/>
          <w:szCs w:val="24"/>
        </w:rPr>
        <w:t>WORK WEEK</w:t>
      </w:r>
      <w:r>
        <w:rPr>
          <w:sz w:val="24"/>
          <w:szCs w:val="24"/>
        </w:rPr>
        <w:t xml:space="preserve"> –</w:t>
      </w:r>
      <w:r w:rsidRPr="00597EAC">
        <w:rPr>
          <w:sz w:val="24"/>
          <w:szCs w:val="24"/>
        </w:rPr>
        <w:t xml:space="preserve"> Monday</w:t>
      </w:r>
      <w:r>
        <w:rPr>
          <w:sz w:val="24"/>
          <w:szCs w:val="24"/>
        </w:rPr>
        <w:t xml:space="preserve"> </w:t>
      </w:r>
      <w:r w:rsidRPr="00597EAC">
        <w:rPr>
          <w:sz w:val="24"/>
          <w:szCs w:val="24"/>
        </w:rPr>
        <w:t>through Friday, unless specified otherwise.</w:t>
      </w:r>
    </w:p>
    <w:p w14:paraId="6A1D0AF0" w14:textId="2B23A015" w:rsidR="005746BB" w:rsidRPr="005746BB" w:rsidRDefault="005746BB"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ACRONYMS</w:t>
      </w:r>
      <w:r>
        <w:rPr>
          <w:sz w:val="24"/>
          <w:szCs w:val="24"/>
        </w:rPr>
        <w:t>:</w:t>
      </w:r>
    </w:p>
    <w:p w14:paraId="759726DA" w14:textId="7B6A5989" w:rsidR="007568DD" w:rsidRPr="007568DD" w:rsidRDefault="007568DD" w:rsidP="004C0BE9">
      <w:pPr>
        <w:tabs>
          <w:tab w:val="left" w:pos="3600"/>
        </w:tabs>
        <w:jc w:val="both"/>
        <w:rPr>
          <w:sz w:val="24"/>
          <w:szCs w:val="24"/>
        </w:rPr>
      </w:pPr>
      <w:r w:rsidRPr="007568DD">
        <w:rPr>
          <w:sz w:val="24"/>
          <w:szCs w:val="24"/>
        </w:rPr>
        <w:t>ACOR</w:t>
      </w:r>
      <w:r w:rsidR="004C0BE9">
        <w:rPr>
          <w:sz w:val="24"/>
          <w:szCs w:val="24"/>
        </w:rPr>
        <w:tab/>
      </w:r>
      <w:r w:rsidRPr="007568DD">
        <w:rPr>
          <w:sz w:val="24"/>
          <w:szCs w:val="24"/>
        </w:rPr>
        <w:t>Alternate Contracting Officer's Representative</w:t>
      </w:r>
    </w:p>
    <w:p w14:paraId="42BA6504" w14:textId="2880BE9C" w:rsidR="007568DD" w:rsidRPr="007568DD" w:rsidRDefault="007568DD" w:rsidP="004C0BE9">
      <w:pPr>
        <w:tabs>
          <w:tab w:val="left" w:pos="3600"/>
        </w:tabs>
        <w:jc w:val="both"/>
        <w:rPr>
          <w:sz w:val="24"/>
          <w:szCs w:val="24"/>
        </w:rPr>
      </w:pPr>
      <w:r w:rsidRPr="007568DD">
        <w:rPr>
          <w:sz w:val="24"/>
          <w:szCs w:val="24"/>
        </w:rPr>
        <w:t>AFARS</w:t>
      </w:r>
      <w:r w:rsidR="004C0BE9">
        <w:rPr>
          <w:sz w:val="24"/>
          <w:szCs w:val="24"/>
        </w:rPr>
        <w:tab/>
      </w:r>
      <w:r w:rsidRPr="007568DD">
        <w:rPr>
          <w:sz w:val="24"/>
          <w:szCs w:val="24"/>
        </w:rPr>
        <w:t>Army Federal Acquisition Regulation Supplement</w:t>
      </w:r>
    </w:p>
    <w:p w14:paraId="03C232FB" w14:textId="6FF67927" w:rsidR="007568DD" w:rsidRDefault="007568DD" w:rsidP="004C0BE9">
      <w:pPr>
        <w:tabs>
          <w:tab w:val="left" w:pos="3600"/>
        </w:tabs>
        <w:jc w:val="both"/>
        <w:rPr>
          <w:sz w:val="24"/>
          <w:szCs w:val="24"/>
        </w:rPr>
      </w:pPr>
      <w:r w:rsidRPr="007568DD">
        <w:rPr>
          <w:sz w:val="24"/>
          <w:szCs w:val="24"/>
        </w:rPr>
        <w:t>AR</w:t>
      </w:r>
      <w:r w:rsidR="004C0BE9">
        <w:rPr>
          <w:sz w:val="24"/>
          <w:szCs w:val="24"/>
        </w:rPr>
        <w:tab/>
      </w:r>
      <w:r w:rsidRPr="007568DD">
        <w:rPr>
          <w:sz w:val="24"/>
          <w:szCs w:val="24"/>
        </w:rPr>
        <w:t>Army Regulation</w:t>
      </w:r>
    </w:p>
    <w:p w14:paraId="411A6CB9" w14:textId="09F3EF69" w:rsidR="001C3D75" w:rsidRPr="007568DD" w:rsidRDefault="001C3D75" w:rsidP="004C0BE9">
      <w:pPr>
        <w:tabs>
          <w:tab w:val="left" w:pos="3600"/>
        </w:tabs>
        <w:jc w:val="both"/>
        <w:rPr>
          <w:sz w:val="24"/>
          <w:szCs w:val="24"/>
        </w:rPr>
      </w:pPr>
      <w:r>
        <w:rPr>
          <w:sz w:val="24"/>
          <w:szCs w:val="24"/>
        </w:rPr>
        <w:t>AWS</w:t>
      </w:r>
      <w:r>
        <w:rPr>
          <w:sz w:val="24"/>
          <w:szCs w:val="24"/>
        </w:rPr>
        <w:tab/>
        <w:t>Amazon Web Services</w:t>
      </w:r>
    </w:p>
    <w:p w14:paraId="4C2A8992" w14:textId="60C9EAB1" w:rsidR="007568DD" w:rsidRPr="007568DD" w:rsidRDefault="007568DD" w:rsidP="004C0BE9">
      <w:pPr>
        <w:tabs>
          <w:tab w:val="left" w:pos="3600"/>
        </w:tabs>
        <w:jc w:val="both"/>
        <w:rPr>
          <w:sz w:val="24"/>
          <w:szCs w:val="24"/>
        </w:rPr>
      </w:pPr>
      <w:r w:rsidRPr="007568DD">
        <w:rPr>
          <w:sz w:val="24"/>
          <w:szCs w:val="24"/>
        </w:rPr>
        <w:t>CCE</w:t>
      </w:r>
      <w:r w:rsidR="004C0BE9">
        <w:rPr>
          <w:sz w:val="24"/>
          <w:szCs w:val="24"/>
        </w:rPr>
        <w:tab/>
      </w:r>
      <w:r w:rsidRPr="007568DD">
        <w:rPr>
          <w:sz w:val="24"/>
          <w:szCs w:val="24"/>
        </w:rPr>
        <w:t>Contracting Center of Excellence</w:t>
      </w:r>
    </w:p>
    <w:p w14:paraId="16EC7D55" w14:textId="7A6308C9" w:rsidR="007568DD" w:rsidRPr="007568DD" w:rsidRDefault="007568DD" w:rsidP="004C0BE9">
      <w:pPr>
        <w:tabs>
          <w:tab w:val="left" w:pos="3600"/>
        </w:tabs>
        <w:jc w:val="both"/>
        <w:rPr>
          <w:sz w:val="24"/>
          <w:szCs w:val="24"/>
        </w:rPr>
      </w:pPr>
      <w:r w:rsidRPr="007568DD">
        <w:rPr>
          <w:sz w:val="24"/>
          <w:szCs w:val="24"/>
        </w:rPr>
        <w:t>CFR</w:t>
      </w:r>
      <w:r w:rsidR="004C0BE9">
        <w:rPr>
          <w:sz w:val="24"/>
          <w:szCs w:val="24"/>
        </w:rPr>
        <w:tab/>
      </w:r>
      <w:r w:rsidRPr="007568DD">
        <w:rPr>
          <w:sz w:val="24"/>
          <w:szCs w:val="24"/>
        </w:rPr>
        <w:t>Code of Federal Regulations</w:t>
      </w:r>
    </w:p>
    <w:p w14:paraId="0990F0D0" w14:textId="0BD5151D" w:rsidR="007568DD" w:rsidRPr="007568DD" w:rsidRDefault="007568DD" w:rsidP="004C0BE9">
      <w:pPr>
        <w:tabs>
          <w:tab w:val="left" w:pos="3600"/>
        </w:tabs>
        <w:jc w:val="both"/>
        <w:rPr>
          <w:sz w:val="24"/>
          <w:szCs w:val="24"/>
        </w:rPr>
      </w:pPr>
      <w:r w:rsidRPr="007568DD">
        <w:rPr>
          <w:sz w:val="24"/>
          <w:szCs w:val="24"/>
        </w:rPr>
        <w:t>CONUS</w:t>
      </w:r>
      <w:r w:rsidR="004C0BE9">
        <w:rPr>
          <w:sz w:val="24"/>
          <w:szCs w:val="24"/>
        </w:rPr>
        <w:tab/>
      </w:r>
      <w:r w:rsidRPr="007568DD">
        <w:rPr>
          <w:sz w:val="24"/>
          <w:szCs w:val="24"/>
        </w:rPr>
        <w:t>Continental United States (excludes Alaska and Hawaii)</w:t>
      </w:r>
    </w:p>
    <w:p w14:paraId="18730141" w14:textId="3BB5D634" w:rsidR="007568DD" w:rsidRPr="007568DD" w:rsidRDefault="007568DD" w:rsidP="004C0BE9">
      <w:pPr>
        <w:tabs>
          <w:tab w:val="left" w:pos="3600"/>
        </w:tabs>
        <w:jc w:val="both"/>
        <w:rPr>
          <w:sz w:val="24"/>
          <w:szCs w:val="24"/>
        </w:rPr>
      </w:pPr>
      <w:r w:rsidRPr="007568DD">
        <w:rPr>
          <w:sz w:val="24"/>
          <w:szCs w:val="24"/>
        </w:rPr>
        <w:t>COR</w:t>
      </w:r>
      <w:r w:rsidR="004C0BE9">
        <w:rPr>
          <w:sz w:val="24"/>
          <w:szCs w:val="24"/>
        </w:rPr>
        <w:tab/>
      </w:r>
      <w:r w:rsidRPr="007568DD">
        <w:rPr>
          <w:sz w:val="24"/>
          <w:szCs w:val="24"/>
        </w:rPr>
        <w:t>Contracting Officer Representative</w:t>
      </w:r>
    </w:p>
    <w:p w14:paraId="0F03DC1B" w14:textId="4E6FBE56" w:rsidR="007568DD" w:rsidRPr="007568DD" w:rsidRDefault="007568DD" w:rsidP="004C0BE9">
      <w:pPr>
        <w:tabs>
          <w:tab w:val="left" w:pos="3600"/>
        </w:tabs>
        <w:jc w:val="both"/>
        <w:rPr>
          <w:sz w:val="24"/>
          <w:szCs w:val="24"/>
        </w:rPr>
      </w:pPr>
      <w:r w:rsidRPr="007568DD">
        <w:rPr>
          <w:sz w:val="24"/>
          <w:szCs w:val="24"/>
        </w:rPr>
        <w:t>COTR</w:t>
      </w:r>
      <w:r w:rsidR="004C0BE9">
        <w:rPr>
          <w:sz w:val="24"/>
          <w:szCs w:val="24"/>
        </w:rPr>
        <w:tab/>
      </w:r>
      <w:r w:rsidRPr="007568DD">
        <w:rPr>
          <w:sz w:val="24"/>
          <w:szCs w:val="24"/>
        </w:rPr>
        <w:t>Contracting Officer's Technical Representative</w:t>
      </w:r>
    </w:p>
    <w:p w14:paraId="221FA1D8" w14:textId="1C5FEF78" w:rsidR="007568DD" w:rsidRDefault="007568DD" w:rsidP="004C0BE9">
      <w:pPr>
        <w:tabs>
          <w:tab w:val="left" w:pos="3600"/>
        </w:tabs>
        <w:jc w:val="both"/>
        <w:rPr>
          <w:sz w:val="24"/>
          <w:szCs w:val="24"/>
        </w:rPr>
      </w:pPr>
      <w:r w:rsidRPr="007568DD">
        <w:rPr>
          <w:sz w:val="24"/>
          <w:szCs w:val="24"/>
        </w:rPr>
        <w:t>COTS</w:t>
      </w:r>
      <w:r w:rsidR="004C0BE9">
        <w:rPr>
          <w:sz w:val="24"/>
          <w:szCs w:val="24"/>
        </w:rPr>
        <w:tab/>
      </w:r>
      <w:r w:rsidRPr="007568DD">
        <w:rPr>
          <w:sz w:val="24"/>
          <w:szCs w:val="24"/>
        </w:rPr>
        <w:t>Commercial-Off-the-Shelf</w:t>
      </w:r>
    </w:p>
    <w:p w14:paraId="411216DE" w14:textId="1A047F05" w:rsidR="009E6D71" w:rsidRPr="007568DD" w:rsidRDefault="009E6D71" w:rsidP="004C0BE9">
      <w:pPr>
        <w:tabs>
          <w:tab w:val="left" w:pos="3600"/>
        </w:tabs>
        <w:jc w:val="both"/>
        <w:rPr>
          <w:sz w:val="24"/>
          <w:szCs w:val="24"/>
        </w:rPr>
      </w:pPr>
      <w:r>
        <w:rPr>
          <w:sz w:val="24"/>
          <w:szCs w:val="24"/>
        </w:rPr>
        <w:t>CSS</w:t>
      </w:r>
      <w:r>
        <w:rPr>
          <w:sz w:val="24"/>
          <w:szCs w:val="24"/>
        </w:rPr>
        <w:tab/>
        <w:t>Cascading Style Sheet</w:t>
      </w:r>
      <w:r w:rsidR="005E5633">
        <w:rPr>
          <w:sz w:val="24"/>
          <w:szCs w:val="24"/>
        </w:rPr>
        <w:t>s</w:t>
      </w:r>
    </w:p>
    <w:p w14:paraId="3290B17D" w14:textId="6EB2A12F" w:rsidR="007568DD" w:rsidRDefault="007568DD" w:rsidP="004C0BE9">
      <w:pPr>
        <w:tabs>
          <w:tab w:val="left" w:pos="3600"/>
        </w:tabs>
        <w:jc w:val="both"/>
        <w:rPr>
          <w:sz w:val="24"/>
          <w:szCs w:val="24"/>
        </w:rPr>
      </w:pPr>
      <w:r w:rsidRPr="007568DD">
        <w:rPr>
          <w:sz w:val="24"/>
          <w:szCs w:val="24"/>
        </w:rPr>
        <w:t>DA</w:t>
      </w:r>
      <w:r w:rsidR="004C0BE9">
        <w:rPr>
          <w:sz w:val="24"/>
          <w:szCs w:val="24"/>
        </w:rPr>
        <w:tab/>
      </w:r>
      <w:r w:rsidRPr="007568DD">
        <w:rPr>
          <w:sz w:val="24"/>
          <w:szCs w:val="24"/>
        </w:rPr>
        <w:t>Department of the Army</w:t>
      </w:r>
    </w:p>
    <w:p w14:paraId="2275D627" w14:textId="7BC176AC" w:rsidR="000F1B23" w:rsidRPr="007568DD" w:rsidRDefault="000F1B23" w:rsidP="004C0BE9">
      <w:pPr>
        <w:tabs>
          <w:tab w:val="left" w:pos="3600"/>
        </w:tabs>
        <w:jc w:val="both"/>
        <w:rPr>
          <w:sz w:val="24"/>
          <w:szCs w:val="24"/>
        </w:rPr>
      </w:pPr>
      <w:r>
        <w:rPr>
          <w:sz w:val="24"/>
          <w:szCs w:val="24"/>
        </w:rPr>
        <w:t>DAF</w:t>
      </w:r>
      <w:r>
        <w:rPr>
          <w:sz w:val="24"/>
          <w:szCs w:val="24"/>
        </w:rPr>
        <w:tab/>
        <w:t>Department of the Air Force</w:t>
      </w:r>
    </w:p>
    <w:p w14:paraId="73F5CFF7" w14:textId="5202A170" w:rsidR="007568DD" w:rsidRPr="007568DD" w:rsidRDefault="007568DD" w:rsidP="004C0BE9">
      <w:pPr>
        <w:tabs>
          <w:tab w:val="left" w:pos="3600"/>
        </w:tabs>
        <w:jc w:val="both"/>
        <w:rPr>
          <w:sz w:val="24"/>
          <w:szCs w:val="24"/>
        </w:rPr>
      </w:pPr>
      <w:r w:rsidRPr="007568DD">
        <w:rPr>
          <w:sz w:val="24"/>
          <w:szCs w:val="24"/>
        </w:rPr>
        <w:t>DD250</w:t>
      </w:r>
      <w:r w:rsidR="004C0BE9">
        <w:rPr>
          <w:sz w:val="24"/>
          <w:szCs w:val="24"/>
        </w:rPr>
        <w:tab/>
      </w:r>
      <w:r w:rsidRPr="007568DD">
        <w:rPr>
          <w:sz w:val="24"/>
          <w:szCs w:val="24"/>
        </w:rPr>
        <w:t>Department of Defense Form 250 (Receiving Report)</w:t>
      </w:r>
    </w:p>
    <w:p w14:paraId="3838227A" w14:textId="4F7C689A" w:rsidR="007568DD" w:rsidRPr="007568DD" w:rsidRDefault="007568DD" w:rsidP="004C0BE9">
      <w:pPr>
        <w:tabs>
          <w:tab w:val="left" w:pos="3600"/>
        </w:tabs>
        <w:jc w:val="both"/>
        <w:rPr>
          <w:sz w:val="24"/>
          <w:szCs w:val="24"/>
        </w:rPr>
      </w:pPr>
      <w:r w:rsidRPr="007568DD">
        <w:rPr>
          <w:sz w:val="24"/>
          <w:szCs w:val="24"/>
        </w:rPr>
        <w:t>DD254</w:t>
      </w:r>
      <w:r w:rsidR="004C0BE9">
        <w:rPr>
          <w:sz w:val="24"/>
          <w:szCs w:val="24"/>
        </w:rPr>
        <w:tab/>
      </w:r>
      <w:r w:rsidRPr="007568DD">
        <w:rPr>
          <w:sz w:val="24"/>
          <w:szCs w:val="24"/>
        </w:rPr>
        <w:t>Department of Defense Contract Security Requirement List</w:t>
      </w:r>
    </w:p>
    <w:p w14:paraId="5C8F83F3" w14:textId="26518C64" w:rsidR="007568DD" w:rsidRPr="007568DD" w:rsidRDefault="007568DD" w:rsidP="004C0BE9">
      <w:pPr>
        <w:tabs>
          <w:tab w:val="left" w:pos="3600"/>
        </w:tabs>
        <w:jc w:val="both"/>
        <w:rPr>
          <w:sz w:val="24"/>
          <w:szCs w:val="24"/>
        </w:rPr>
      </w:pPr>
      <w:r w:rsidRPr="007568DD">
        <w:rPr>
          <w:sz w:val="24"/>
          <w:szCs w:val="24"/>
        </w:rPr>
        <w:t>DFARS</w:t>
      </w:r>
      <w:r w:rsidR="004C0BE9">
        <w:rPr>
          <w:sz w:val="24"/>
          <w:szCs w:val="24"/>
        </w:rPr>
        <w:tab/>
      </w:r>
      <w:r w:rsidRPr="007568DD">
        <w:rPr>
          <w:sz w:val="24"/>
          <w:szCs w:val="24"/>
        </w:rPr>
        <w:t>Defense Federal Acquisition Regulation Supplement</w:t>
      </w:r>
    </w:p>
    <w:p w14:paraId="08C5F51F" w14:textId="51F588B6" w:rsidR="007568DD" w:rsidRPr="007568DD" w:rsidRDefault="007568DD" w:rsidP="004C0BE9">
      <w:pPr>
        <w:tabs>
          <w:tab w:val="left" w:pos="3600"/>
        </w:tabs>
        <w:jc w:val="both"/>
        <w:rPr>
          <w:sz w:val="24"/>
          <w:szCs w:val="24"/>
        </w:rPr>
      </w:pPr>
      <w:r w:rsidRPr="007568DD">
        <w:rPr>
          <w:sz w:val="24"/>
          <w:szCs w:val="24"/>
        </w:rPr>
        <w:t>DMDC</w:t>
      </w:r>
      <w:r w:rsidR="004C0BE9">
        <w:rPr>
          <w:sz w:val="24"/>
          <w:szCs w:val="24"/>
        </w:rPr>
        <w:tab/>
      </w:r>
      <w:r w:rsidRPr="007568DD">
        <w:rPr>
          <w:sz w:val="24"/>
          <w:szCs w:val="24"/>
        </w:rPr>
        <w:t>Defense Manpower Data Center</w:t>
      </w:r>
    </w:p>
    <w:p w14:paraId="2D5952B2" w14:textId="032FE375" w:rsidR="007568DD" w:rsidRDefault="007568DD" w:rsidP="004C0BE9">
      <w:pPr>
        <w:tabs>
          <w:tab w:val="left" w:pos="3600"/>
        </w:tabs>
        <w:jc w:val="both"/>
        <w:rPr>
          <w:sz w:val="24"/>
          <w:szCs w:val="24"/>
        </w:rPr>
      </w:pPr>
      <w:r w:rsidRPr="007568DD">
        <w:rPr>
          <w:sz w:val="24"/>
          <w:szCs w:val="24"/>
        </w:rPr>
        <w:t>DOD</w:t>
      </w:r>
      <w:r w:rsidR="004C0BE9">
        <w:rPr>
          <w:sz w:val="24"/>
          <w:szCs w:val="24"/>
        </w:rPr>
        <w:tab/>
      </w:r>
      <w:r w:rsidRPr="007568DD">
        <w:rPr>
          <w:sz w:val="24"/>
          <w:szCs w:val="24"/>
        </w:rPr>
        <w:t>Department of Defense</w:t>
      </w:r>
    </w:p>
    <w:p w14:paraId="642B6D97" w14:textId="1AF89DE4" w:rsidR="002A0C86" w:rsidRPr="007568DD" w:rsidRDefault="002A0C86" w:rsidP="004C0BE9">
      <w:pPr>
        <w:tabs>
          <w:tab w:val="left" w:pos="3600"/>
        </w:tabs>
        <w:jc w:val="both"/>
        <w:rPr>
          <w:sz w:val="24"/>
          <w:szCs w:val="24"/>
        </w:rPr>
      </w:pPr>
      <w:r>
        <w:rPr>
          <w:sz w:val="24"/>
          <w:szCs w:val="24"/>
        </w:rPr>
        <w:t>EST</w:t>
      </w:r>
      <w:r>
        <w:rPr>
          <w:sz w:val="24"/>
          <w:szCs w:val="24"/>
        </w:rPr>
        <w:tab/>
        <w:t>Eastern Standard Time</w:t>
      </w:r>
    </w:p>
    <w:p w14:paraId="56C6457D" w14:textId="2AAA12A7" w:rsidR="007568DD" w:rsidRDefault="007568DD" w:rsidP="004C0BE9">
      <w:pPr>
        <w:tabs>
          <w:tab w:val="left" w:pos="3600"/>
        </w:tabs>
        <w:jc w:val="both"/>
        <w:rPr>
          <w:sz w:val="24"/>
          <w:szCs w:val="24"/>
        </w:rPr>
      </w:pPr>
      <w:r w:rsidRPr="007568DD">
        <w:rPr>
          <w:sz w:val="24"/>
          <w:szCs w:val="24"/>
        </w:rPr>
        <w:t>FAR</w:t>
      </w:r>
      <w:r w:rsidR="004C0BE9">
        <w:rPr>
          <w:sz w:val="24"/>
          <w:szCs w:val="24"/>
        </w:rPr>
        <w:tab/>
      </w:r>
      <w:r w:rsidRPr="007568DD">
        <w:rPr>
          <w:sz w:val="24"/>
          <w:szCs w:val="24"/>
        </w:rPr>
        <w:t>Federal Acquisition Regulation</w:t>
      </w:r>
    </w:p>
    <w:p w14:paraId="2FEC4A51" w14:textId="7079886E" w:rsidR="00295C0E" w:rsidRDefault="00295C0E" w:rsidP="004C0BE9">
      <w:pPr>
        <w:tabs>
          <w:tab w:val="left" w:pos="3600"/>
        </w:tabs>
        <w:jc w:val="both"/>
        <w:rPr>
          <w:sz w:val="24"/>
          <w:szCs w:val="24"/>
        </w:rPr>
      </w:pPr>
      <w:r>
        <w:rPr>
          <w:sz w:val="24"/>
          <w:szCs w:val="24"/>
        </w:rPr>
        <w:t>FMS</w:t>
      </w:r>
      <w:r>
        <w:rPr>
          <w:sz w:val="24"/>
          <w:szCs w:val="24"/>
        </w:rPr>
        <w:tab/>
        <w:t>Foreign Military Sales</w:t>
      </w:r>
    </w:p>
    <w:p w14:paraId="44086A43" w14:textId="5BA143B0" w:rsidR="00195219" w:rsidRDefault="00195219" w:rsidP="004C0BE9">
      <w:pPr>
        <w:tabs>
          <w:tab w:val="left" w:pos="3600"/>
        </w:tabs>
        <w:jc w:val="both"/>
        <w:rPr>
          <w:sz w:val="24"/>
          <w:szCs w:val="24"/>
        </w:rPr>
      </w:pPr>
      <w:r>
        <w:rPr>
          <w:sz w:val="24"/>
          <w:szCs w:val="24"/>
        </w:rPr>
        <w:t>GB</w:t>
      </w:r>
      <w:r>
        <w:rPr>
          <w:sz w:val="24"/>
          <w:szCs w:val="24"/>
        </w:rPr>
        <w:tab/>
        <w:t>Gigabytes</w:t>
      </w:r>
    </w:p>
    <w:p w14:paraId="7B7B0C95" w14:textId="33B78E98" w:rsidR="00C06DF1" w:rsidRDefault="00C06DF1" w:rsidP="004C0BE9">
      <w:pPr>
        <w:tabs>
          <w:tab w:val="left" w:pos="3600"/>
        </w:tabs>
        <w:jc w:val="both"/>
        <w:rPr>
          <w:sz w:val="24"/>
          <w:szCs w:val="24"/>
        </w:rPr>
      </w:pPr>
      <w:r>
        <w:rPr>
          <w:sz w:val="24"/>
          <w:szCs w:val="24"/>
        </w:rPr>
        <w:t>JMWWR</w:t>
      </w:r>
      <w:r>
        <w:rPr>
          <w:sz w:val="24"/>
          <w:szCs w:val="24"/>
        </w:rPr>
        <w:tab/>
        <w:t xml:space="preserve">Joint Munitions </w:t>
      </w:r>
      <w:proofErr w:type="gramStart"/>
      <w:r>
        <w:rPr>
          <w:sz w:val="24"/>
          <w:szCs w:val="24"/>
        </w:rPr>
        <w:t>World Wide</w:t>
      </w:r>
      <w:proofErr w:type="gramEnd"/>
      <w:r>
        <w:rPr>
          <w:sz w:val="24"/>
          <w:szCs w:val="24"/>
        </w:rPr>
        <w:t xml:space="preserve"> Review</w:t>
      </w:r>
    </w:p>
    <w:p w14:paraId="6DA205E5" w14:textId="07E05B60" w:rsidR="006C06CD" w:rsidRPr="007568DD" w:rsidRDefault="006C06CD" w:rsidP="004C0BE9">
      <w:pPr>
        <w:tabs>
          <w:tab w:val="left" w:pos="3600"/>
        </w:tabs>
        <w:jc w:val="both"/>
        <w:rPr>
          <w:sz w:val="24"/>
          <w:szCs w:val="24"/>
        </w:rPr>
      </w:pPr>
      <w:r>
        <w:rPr>
          <w:sz w:val="24"/>
          <w:szCs w:val="24"/>
        </w:rPr>
        <w:t>JTR</w:t>
      </w:r>
      <w:r>
        <w:rPr>
          <w:sz w:val="24"/>
          <w:szCs w:val="24"/>
        </w:rPr>
        <w:tab/>
        <w:t>Joint Travel Regulation</w:t>
      </w:r>
    </w:p>
    <w:p w14:paraId="0F64A98D" w14:textId="10B05489" w:rsidR="007568DD" w:rsidRDefault="007568DD" w:rsidP="004C0BE9">
      <w:pPr>
        <w:tabs>
          <w:tab w:val="left" w:pos="3600"/>
        </w:tabs>
        <w:jc w:val="both"/>
        <w:rPr>
          <w:sz w:val="24"/>
          <w:szCs w:val="24"/>
        </w:rPr>
      </w:pPr>
      <w:r w:rsidRPr="007568DD">
        <w:rPr>
          <w:sz w:val="24"/>
          <w:szCs w:val="24"/>
        </w:rPr>
        <w:t>HIPAA</w:t>
      </w:r>
      <w:r w:rsidR="004C0BE9">
        <w:rPr>
          <w:sz w:val="24"/>
          <w:szCs w:val="24"/>
        </w:rPr>
        <w:tab/>
      </w:r>
      <w:r w:rsidRPr="007568DD">
        <w:rPr>
          <w:sz w:val="24"/>
          <w:szCs w:val="24"/>
        </w:rPr>
        <w:t>Health Insurance Portability and Accountability Act of 1996</w:t>
      </w:r>
    </w:p>
    <w:p w14:paraId="1A71AA2B" w14:textId="18ED58DE" w:rsidR="009E6D71" w:rsidRDefault="009E6D71" w:rsidP="004C0BE9">
      <w:pPr>
        <w:tabs>
          <w:tab w:val="left" w:pos="3600"/>
        </w:tabs>
        <w:jc w:val="both"/>
        <w:rPr>
          <w:sz w:val="24"/>
          <w:szCs w:val="24"/>
        </w:rPr>
      </w:pPr>
      <w:r>
        <w:rPr>
          <w:sz w:val="24"/>
          <w:szCs w:val="24"/>
        </w:rPr>
        <w:t>IAT</w:t>
      </w:r>
      <w:r>
        <w:rPr>
          <w:sz w:val="24"/>
          <w:szCs w:val="24"/>
        </w:rPr>
        <w:tab/>
        <w:t>Information Assurance Technician</w:t>
      </w:r>
    </w:p>
    <w:p w14:paraId="73FD82E2" w14:textId="589C1E55" w:rsidR="00E96FB8" w:rsidRPr="007568DD" w:rsidRDefault="00E96FB8" w:rsidP="004C0BE9">
      <w:pPr>
        <w:tabs>
          <w:tab w:val="left" w:pos="3600"/>
        </w:tabs>
        <w:jc w:val="both"/>
        <w:rPr>
          <w:sz w:val="24"/>
          <w:szCs w:val="24"/>
        </w:rPr>
      </w:pPr>
      <w:r>
        <w:rPr>
          <w:sz w:val="24"/>
          <w:szCs w:val="24"/>
        </w:rPr>
        <w:t>IAW</w:t>
      </w:r>
      <w:r>
        <w:rPr>
          <w:sz w:val="24"/>
          <w:szCs w:val="24"/>
        </w:rPr>
        <w:tab/>
        <w:t>In Accordance With</w:t>
      </w:r>
    </w:p>
    <w:p w14:paraId="23C9313C" w14:textId="5ACDB522" w:rsidR="007568DD" w:rsidRDefault="007568DD" w:rsidP="004C0BE9">
      <w:pPr>
        <w:tabs>
          <w:tab w:val="left" w:pos="3600"/>
        </w:tabs>
        <w:jc w:val="both"/>
        <w:rPr>
          <w:sz w:val="24"/>
          <w:szCs w:val="24"/>
        </w:rPr>
      </w:pPr>
      <w:r w:rsidRPr="007568DD">
        <w:rPr>
          <w:sz w:val="24"/>
          <w:szCs w:val="24"/>
        </w:rPr>
        <w:t>KO</w:t>
      </w:r>
      <w:r w:rsidR="004C0BE9">
        <w:rPr>
          <w:sz w:val="24"/>
          <w:szCs w:val="24"/>
        </w:rPr>
        <w:tab/>
      </w:r>
      <w:r w:rsidRPr="007568DD">
        <w:rPr>
          <w:sz w:val="24"/>
          <w:szCs w:val="24"/>
        </w:rPr>
        <w:t>Contracting Officer</w:t>
      </w:r>
    </w:p>
    <w:p w14:paraId="49F77CD1" w14:textId="4652B53F" w:rsidR="00195219" w:rsidRDefault="00195219" w:rsidP="004C0BE9">
      <w:pPr>
        <w:tabs>
          <w:tab w:val="left" w:pos="3600"/>
        </w:tabs>
        <w:jc w:val="both"/>
        <w:rPr>
          <w:sz w:val="24"/>
          <w:szCs w:val="24"/>
        </w:rPr>
      </w:pPr>
      <w:r>
        <w:rPr>
          <w:sz w:val="24"/>
          <w:szCs w:val="24"/>
        </w:rPr>
        <w:t>MB</w:t>
      </w:r>
      <w:r>
        <w:rPr>
          <w:sz w:val="24"/>
          <w:szCs w:val="24"/>
        </w:rPr>
        <w:tab/>
        <w:t>Megabytes</w:t>
      </w:r>
    </w:p>
    <w:p w14:paraId="7E9D3124" w14:textId="350C5A58" w:rsidR="00004BF5" w:rsidRPr="007568DD" w:rsidRDefault="00004BF5" w:rsidP="004C0BE9">
      <w:pPr>
        <w:tabs>
          <w:tab w:val="left" w:pos="3600"/>
        </w:tabs>
        <w:jc w:val="both"/>
        <w:rPr>
          <w:sz w:val="24"/>
          <w:szCs w:val="24"/>
        </w:rPr>
      </w:pPr>
      <w:r>
        <w:rPr>
          <w:sz w:val="24"/>
          <w:szCs w:val="24"/>
        </w:rPr>
        <w:t>MS</w:t>
      </w:r>
      <w:r>
        <w:rPr>
          <w:sz w:val="24"/>
          <w:szCs w:val="24"/>
        </w:rPr>
        <w:tab/>
        <w:t>Microsoft</w:t>
      </w:r>
    </w:p>
    <w:p w14:paraId="7872884F" w14:textId="51A5F995" w:rsidR="007568DD" w:rsidRPr="007568DD" w:rsidRDefault="007568DD" w:rsidP="004C0BE9">
      <w:pPr>
        <w:tabs>
          <w:tab w:val="left" w:pos="3600"/>
        </w:tabs>
        <w:jc w:val="both"/>
        <w:rPr>
          <w:sz w:val="24"/>
          <w:szCs w:val="24"/>
        </w:rPr>
      </w:pPr>
      <w:r w:rsidRPr="007568DD">
        <w:rPr>
          <w:sz w:val="24"/>
          <w:szCs w:val="24"/>
        </w:rPr>
        <w:t>OCI</w:t>
      </w:r>
      <w:r w:rsidR="004C0BE9">
        <w:rPr>
          <w:sz w:val="24"/>
          <w:szCs w:val="24"/>
        </w:rPr>
        <w:tab/>
      </w:r>
      <w:r w:rsidRPr="007568DD">
        <w:rPr>
          <w:sz w:val="24"/>
          <w:szCs w:val="24"/>
        </w:rPr>
        <w:t>Organizational Conflict of Interest</w:t>
      </w:r>
    </w:p>
    <w:p w14:paraId="5CE443C5" w14:textId="1AA77773" w:rsidR="007568DD" w:rsidRPr="007568DD" w:rsidRDefault="007568DD" w:rsidP="004C0BE9">
      <w:pPr>
        <w:tabs>
          <w:tab w:val="left" w:pos="3600"/>
        </w:tabs>
        <w:jc w:val="both"/>
        <w:rPr>
          <w:sz w:val="24"/>
          <w:szCs w:val="24"/>
        </w:rPr>
      </w:pPr>
      <w:r w:rsidRPr="007568DD">
        <w:rPr>
          <w:sz w:val="24"/>
          <w:szCs w:val="24"/>
        </w:rPr>
        <w:t>OCONUS</w:t>
      </w:r>
      <w:r w:rsidR="004C0BE9">
        <w:rPr>
          <w:sz w:val="24"/>
          <w:szCs w:val="24"/>
        </w:rPr>
        <w:tab/>
      </w:r>
      <w:r w:rsidRPr="007568DD">
        <w:rPr>
          <w:sz w:val="24"/>
          <w:szCs w:val="24"/>
        </w:rPr>
        <w:t>Outside Continental United States (includes Alaska and Hawaii)</w:t>
      </w:r>
    </w:p>
    <w:p w14:paraId="3C08CD2F" w14:textId="41FE17CF" w:rsidR="007568DD" w:rsidRPr="007568DD" w:rsidRDefault="007568DD" w:rsidP="004C0BE9">
      <w:pPr>
        <w:tabs>
          <w:tab w:val="left" w:pos="3600"/>
        </w:tabs>
        <w:jc w:val="both"/>
        <w:rPr>
          <w:sz w:val="24"/>
          <w:szCs w:val="24"/>
        </w:rPr>
      </w:pPr>
      <w:r w:rsidRPr="007568DD">
        <w:rPr>
          <w:sz w:val="24"/>
          <w:szCs w:val="24"/>
        </w:rPr>
        <w:t>ODC</w:t>
      </w:r>
      <w:r w:rsidR="004C0BE9">
        <w:rPr>
          <w:sz w:val="24"/>
          <w:szCs w:val="24"/>
        </w:rPr>
        <w:tab/>
      </w:r>
      <w:r w:rsidRPr="007568DD">
        <w:rPr>
          <w:sz w:val="24"/>
          <w:szCs w:val="24"/>
        </w:rPr>
        <w:t>Other Direct Costs</w:t>
      </w:r>
    </w:p>
    <w:p w14:paraId="38B45E24" w14:textId="0C938ED1" w:rsidR="007568DD" w:rsidRDefault="007568DD" w:rsidP="004C0BE9">
      <w:pPr>
        <w:tabs>
          <w:tab w:val="left" w:pos="3600"/>
        </w:tabs>
        <w:jc w:val="both"/>
        <w:rPr>
          <w:sz w:val="24"/>
          <w:szCs w:val="24"/>
        </w:rPr>
      </w:pPr>
      <w:r w:rsidRPr="007568DD">
        <w:rPr>
          <w:sz w:val="24"/>
          <w:szCs w:val="24"/>
        </w:rPr>
        <w:t>PIPO</w:t>
      </w:r>
      <w:r w:rsidR="004C0BE9">
        <w:rPr>
          <w:sz w:val="24"/>
          <w:szCs w:val="24"/>
        </w:rPr>
        <w:tab/>
      </w:r>
      <w:r w:rsidRPr="007568DD">
        <w:rPr>
          <w:sz w:val="24"/>
          <w:szCs w:val="24"/>
        </w:rPr>
        <w:t>Phase In/Phase Out</w:t>
      </w:r>
    </w:p>
    <w:p w14:paraId="329F8771" w14:textId="477FDAC6" w:rsidR="006C06CD" w:rsidRPr="007568DD" w:rsidRDefault="006C06CD" w:rsidP="004C0BE9">
      <w:pPr>
        <w:tabs>
          <w:tab w:val="left" w:pos="3600"/>
        </w:tabs>
        <w:jc w:val="both"/>
        <w:rPr>
          <w:sz w:val="24"/>
          <w:szCs w:val="24"/>
        </w:rPr>
      </w:pPr>
      <w:r>
        <w:rPr>
          <w:sz w:val="24"/>
          <w:szCs w:val="24"/>
        </w:rPr>
        <w:t>PM</w:t>
      </w:r>
      <w:r>
        <w:rPr>
          <w:sz w:val="24"/>
          <w:szCs w:val="24"/>
        </w:rPr>
        <w:tab/>
        <w:t>Program Manager</w:t>
      </w:r>
    </w:p>
    <w:p w14:paraId="7A8C4B4A" w14:textId="47B04BC0" w:rsidR="007568DD" w:rsidRDefault="007568DD" w:rsidP="004C0BE9">
      <w:pPr>
        <w:tabs>
          <w:tab w:val="left" w:pos="3600"/>
        </w:tabs>
        <w:jc w:val="both"/>
        <w:rPr>
          <w:sz w:val="24"/>
          <w:szCs w:val="24"/>
        </w:rPr>
      </w:pPr>
      <w:r w:rsidRPr="007568DD">
        <w:rPr>
          <w:sz w:val="24"/>
          <w:szCs w:val="24"/>
        </w:rPr>
        <w:t>POC</w:t>
      </w:r>
      <w:r w:rsidR="004C0BE9">
        <w:rPr>
          <w:sz w:val="24"/>
          <w:szCs w:val="24"/>
        </w:rPr>
        <w:tab/>
      </w:r>
      <w:r w:rsidRPr="007568DD">
        <w:rPr>
          <w:sz w:val="24"/>
          <w:szCs w:val="24"/>
        </w:rPr>
        <w:t>Point of Contact</w:t>
      </w:r>
    </w:p>
    <w:p w14:paraId="3F380D34" w14:textId="6851F77C" w:rsidR="000F1B23" w:rsidRDefault="000F1B23" w:rsidP="004C0BE9">
      <w:pPr>
        <w:tabs>
          <w:tab w:val="left" w:pos="3600"/>
        </w:tabs>
        <w:jc w:val="both"/>
        <w:rPr>
          <w:sz w:val="24"/>
          <w:szCs w:val="24"/>
        </w:rPr>
      </w:pPr>
      <w:r>
        <w:rPr>
          <w:sz w:val="24"/>
          <w:szCs w:val="24"/>
        </w:rPr>
        <w:lastRenderedPageBreak/>
        <w:t>PoP</w:t>
      </w:r>
      <w:r>
        <w:rPr>
          <w:sz w:val="24"/>
          <w:szCs w:val="24"/>
        </w:rPr>
        <w:tab/>
        <w:t>Period of Performance</w:t>
      </w:r>
    </w:p>
    <w:p w14:paraId="3D637721" w14:textId="2F705757" w:rsidR="00004BF5" w:rsidRPr="007568DD" w:rsidRDefault="00004BF5" w:rsidP="004C0BE9">
      <w:pPr>
        <w:tabs>
          <w:tab w:val="left" w:pos="3600"/>
        </w:tabs>
        <w:jc w:val="both"/>
        <w:rPr>
          <w:sz w:val="24"/>
          <w:szCs w:val="24"/>
        </w:rPr>
      </w:pPr>
      <w:r>
        <w:rPr>
          <w:sz w:val="24"/>
          <w:szCs w:val="24"/>
        </w:rPr>
        <w:t>PR</w:t>
      </w:r>
      <w:r>
        <w:rPr>
          <w:sz w:val="24"/>
          <w:szCs w:val="24"/>
        </w:rPr>
        <w:tab/>
        <w:t>Purchase Request</w:t>
      </w:r>
    </w:p>
    <w:p w14:paraId="73314945" w14:textId="0B83C598" w:rsidR="007568DD" w:rsidRPr="007568DD" w:rsidRDefault="007568DD" w:rsidP="004C0BE9">
      <w:pPr>
        <w:tabs>
          <w:tab w:val="left" w:pos="3600"/>
        </w:tabs>
        <w:jc w:val="both"/>
        <w:rPr>
          <w:sz w:val="24"/>
          <w:szCs w:val="24"/>
        </w:rPr>
      </w:pPr>
      <w:r w:rsidRPr="007568DD">
        <w:rPr>
          <w:sz w:val="24"/>
          <w:szCs w:val="24"/>
        </w:rPr>
        <w:t>PRS</w:t>
      </w:r>
      <w:r w:rsidR="004C0BE9">
        <w:rPr>
          <w:sz w:val="24"/>
          <w:szCs w:val="24"/>
        </w:rPr>
        <w:tab/>
      </w:r>
      <w:r w:rsidRPr="007568DD">
        <w:rPr>
          <w:sz w:val="24"/>
          <w:szCs w:val="24"/>
        </w:rPr>
        <w:t>Performance Requirements Summary</w:t>
      </w:r>
    </w:p>
    <w:p w14:paraId="44D4D1C7" w14:textId="081EE813" w:rsidR="007568DD" w:rsidRPr="007568DD" w:rsidRDefault="007568DD" w:rsidP="004C0BE9">
      <w:pPr>
        <w:tabs>
          <w:tab w:val="left" w:pos="3600"/>
        </w:tabs>
        <w:jc w:val="both"/>
        <w:rPr>
          <w:sz w:val="24"/>
          <w:szCs w:val="24"/>
        </w:rPr>
      </w:pPr>
      <w:r w:rsidRPr="007568DD">
        <w:rPr>
          <w:sz w:val="24"/>
          <w:szCs w:val="24"/>
        </w:rPr>
        <w:t>PWS</w:t>
      </w:r>
      <w:r w:rsidR="004C0BE9">
        <w:rPr>
          <w:sz w:val="24"/>
          <w:szCs w:val="24"/>
        </w:rPr>
        <w:tab/>
      </w:r>
      <w:r w:rsidRPr="007568DD">
        <w:rPr>
          <w:sz w:val="24"/>
          <w:szCs w:val="24"/>
        </w:rPr>
        <w:t>Performance Work Statement</w:t>
      </w:r>
    </w:p>
    <w:p w14:paraId="3380A6EB" w14:textId="07888540" w:rsidR="007568DD" w:rsidRPr="007568DD" w:rsidRDefault="007568DD" w:rsidP="004C0BE9">
      <w:pPr>
        <w:tabs>
          <w:tab w:val="left" w:pos="3600"/>
        </w:tabs>
        <w:jc w:val="both"/>
        <w:rPr>
          <w:sz w:val="24"/>
          <w:szCs w:val="24"/>
        </w:rPr>
      </w:pPr>
      <w:r w:rsidRPr="007568DD">
        <w:rPr>
          <w:sz w:val="24"/>
          <w:szCs w:val="24"/>
        </w:rPr>
        <w:t>QA</w:t>
      </w:r>
      <w:r w:rsidR="004C0BE9">
        <w:rPr>
          <w:sz w:val="24"/>
          <w:szCs w:val="24"/>
        </w:rPr>
        <w:tab/>
      </w:r>
      <w:r w:rsidRPr="007568DD">
        <w:rPr>
          <w:sz w:val="24"/>
          <w:szCs w:val="24"/>
        </w:rPr>
        <w:t>Quality Assurance</w:t>
      </w:r>
    </w:p>
    <w:p w14:paraId="6990673A" w14:textId="3211CF8F" w:rsidR="007568DD" w:rsidRPr="007568DD" w:rsidRDefault="007568DD" w:rsidP="004C0BE9">
      <w:pPr>
        <w:tabs>
          <w:tab w:val="left" w:pos="3600"/>
        </w:tabs>
        <w:jc w:val="both"/>
        <w:rPr>
          <w:sz w:val="24"/>
          <w:szCs w:val="24"/>
        </w:rPr>
      </w:pPr>
      <w:r w:rsidRPr="007568DD">
        <w:rPr>
          <w:sz w:val="24"/>
          <w:szCs w:val="24"/>
        </w:rPr>
        <w:t>QAP</w:t>
      </w:r>
      <w:r w:rsidR="004C0BE9">
        <w:rPr>
          <w:sz w:val="24"/>
          <w:szCs w:val="24"/>
        </w:rPr>
        <w:tab/>
      </w:r>
      <w:r w:rsidRPr="007568DD">
        <w:rPr>
          <w:sz w:val="24"/>
          <w:szCs w:val="24"/>
        </w:rPr>
        <w:t>Quality Assurance Program</w:t>
      </w:r>
    </w:p>
    <w:p w14:paraId="63D4FE73" w14:textId="74B80063" w:rsidR="007568DD" w:rsidRPr="007568DD" w:rsidRDefault="007568DD" w:rsidP="004C0BE9">
      <w:pPr>
        <w:tabs>
          <w:tab w:val="left" w:pos="3600"/>
        </w:tabs>
        <w:jc w:val="both"/>
        <w:rPr>
          <w:sz w:val="24"/>
          <w:szCs w:val="24"/>
        </w:rPr>
      </w:pPr>
      <w:r w:rsidRPr="007568DD">
        <w:rPr>
          <w:sz w:val="24"/>
          <w:szCs w:val="24"/>
        </w:rPr>
        <w:t>QASP</w:t>
      </w:r>
      <w:r w:rsidR="004C0BE9">
        <w:rPr>
          <w:sz w:val="24"/>
          <w:szCs w:val="24"/>
        </w:rPr>
        <w:tab/>
      </w:r>
      <w:r w:rsidRPr="007568DD">
        <w:rPr>
          <w:sz w:val="24"/>
          <w:szCs w:val="24"/>
        </w:rPr>
        <w:t>Quality Assurance Surveillance Plan</w:t>
      </w:r>
    </w:p>
    <w:p w14:paraId="7D326E92" w14:textId="113B4F14" w:rsidR="007568DD" w:rsidRPr="007568DD" w:rsidRDefault="007568DD" w:rsidP="004C0BE9">
      <w:pPr>
        <w:tabs>
          <w:tab w:val="left" w:pos="3600"/>
        </w:tabs>
        <w:jc w:val="both"/>
        <w:rPr>
          <w:sz w:val="24"/>
          <w:szCs w:val="24"/>
        </w:rPr>
      </w:pPr>
      <w:r w:rsidRPr="007568DD">
        <w:rPr>
          <w:sz w:val="24"/>
          <w:szCs w:val="24"/>
        </w:rPr>
        <w:t>QC</w:t>
      </w:r>
      <w:r w:rsidR="004C0BE9">
        <w:rPr>
          <w:sz w:val="24"/>
          <w:szCs w:val="24"/>
        </w:rPr>
        <w:tab/>
      </w:r>
      <w:r w:rsidRPr="007568DD">
        <w:rPr>
          <w:sz w:val="24"/>
          <w:szCs w:val="24"/>
        </w:rPr>
        <w:t>Quality Control</w:t>
      </w:r>
    </w:p>
    <w:p w14:paraId="12C8CD5B" w14:textId="096036D7" w:rsidR="007568DD" w:rsidRDefault="007568DD" w:rsidP="004C0BE9">
      <w:pPr>
        <w:tabs>
          <w:tab w:val="left" w:pos="3600"/>
        </w:tabs>
        <w:jc w:val="both"/>
        <w:rPr>
          <w:sz w:val="24"/>
          <w:szCs w:val="24"/>
        </w:rPr>
      </w:pPr>
      <w:r w:rsidRPr="007568DD">
        <w:rPr>
          <w:sz w:val="24"/>
          <w:szCs w:val="24"/>
        </w:rPr>
        <w:t>QCP</w:t>
      </w:r>
      <w:r w:rsidR="004C0BE9">
        <w:rPr>
          <w:sz w:val="24"/>
          <w:szCs w:val="24"/>
        </w:rPr>
        <w:tab/>
      </w:r>
      <w:r w:rsidRPr="007568DD">
        <w:rPr>
          <w:sz w:val="24"/>
          <w:szCs w:val="24"/>
        </w:rPr>
        <w:t>Quality Control Program</w:t>
      </w:r>
    </w:p>
    <w:p w14:paraId="2C9CCC52" w14:textId="351C7CDB" w:rsidR="00004BF5" w:rsidRPr="007568DD" w:rsidRDefault="00004BF5" w:rsidP="004C0BE9">
      <w:pPr>
        <w:tabs>
          <w:tab w:val="left" w:pos="3600"/>
        </w:tabs>
        <w:jc w:val="both"/>
        <w:rPr>
          <w:sz w:val="24"/>
          <w:szCs w:val="24"/>
        </w:rPr>
      </w:pPr>
      <w:r>
        <w:rPr>
          <w:sz w:val="24"/>
          <w:szCs w:val="24"/>
        </w:rPr>
        <w:t>SQL</w:t>
      </w:r>
      <w:r>
        <w:rPr>
          <w:sz w:val="24"/>
          <w:szCs w:val="24"/>
        </w:rPr>
        <w:tab/>
        <w:t>Structured Query Language</w:t>
      </w:r>
    </w:p>
    <w:p w14:paraId="14EAA4BB" w14:textId="55E3F219" w:rsidR="00013791" w:rsidRDefault="007568DD" w:rsidP="00C06DF1">
      <w:pPr>
        <w:tabs>
          <w:tab w:val="left" w:pos="3600"/>
        </w:tabs>
        <w:jc w:val="both"/>
        <w:rPr>
          <w:sz w:val="24"/>
          <w:szCs w:val="24"/>
        </w:rPr>
      </w:pPr>
      <w:r w:rsidRPr="007568DD">
        <w:rPr>
          <w:sz w:val="24"/>
          <w:szCs w:val="24"/>
        </w:rPr>
        <w:t>TE</w:t>
      </w:r>
      <w:r w:rsidR="004C0BE9">
        <w:rPr>
          <w:sz w:val="24"/>
          <w:szCs w:val="24"/>
        </w:rPr>
        <w:tab/>
      </w:r>
      <w:r w:rsidRPr="007568DD">
        <w:rPr>
          <w:sz w:val="24"/>
          <w:szCs w:val="24"/>
        </w:rPr>
        <w:t>Technical Exhibit</w:t>
      </w:r>
    </w:p>
    <w:p w14:paraId="319968BF" w14:textId="1C6D3189" w:rsidR="00C06DF1" w:rsidRDefault="00C06DF1" w:rsidP="000F1B23">
      <w:pPr>
        <w:tabs>
          <w:tab w:val="left" w:pos="3600"/>
        </w:tabs>
        <w:jc w:val="both"/>
        <w:rPr>
          <w:sz w:val="24"/>
          <w:szCs w:val="24"/>
        </w:rPr>
      </w:pPr>
      <w:r>
        <w:rPr>
          <w:sz w:val="24"/>
          <w:szCs w:val="24"/>
        </w:rPr>
        <w:t>TMTCG</w:t>
      </w:r>
      <w:r>
        <w:rPr>
          <w:sz w:val="24"/>
          <w:szCs w:val="24"/>
        </w:rPr>
        <w:tab/>
        <w:t>Tactical Missile Technical Coordination Group</w:t>
      </w:r>
    </w:p>
    <w:p w14:paraId="59D5BFF9" w14:textId="66872068" w:rsidR="00E06AE5" w:rsidRDefault="00E06AE5" w:rsidP="000F1B23">
      <w:pPr>
        <w:tabs>
          <w:tab w:val="left" w:pos="3600"/>
        </w:tabs>
        <w:jc w:val="both"/>
        <w:rPr>
          <w:sz w:val="24"/>
          <w:szCs w:val="24"/>
        </w:rPr>
      </w:pPr>
      <w:r>
        <w:rPr>
          <w:sz w:val="24"/>
          <w:szCs w:val="24"/>
        </w:rPr>
        <w:t>US</w:t>
      </w:r>
      <w:r>
        <w:rPr>
          <w:sz w:val="24"/>
          <w:szCs w:val="24"/>
        </w:rPr>
        <w:tab/>
        <w:t>United States</w:t>
      </w:r>
    </w:p>
    <w:p w14:paraId="23D1AC13" w14:textId="24D4AFA8" w:rsidR="000F1B23" w:rsidRDefault="000F1B23" w:rsidP="004C0BE9">
      <w:pPr>
        <w:tabs>
          <w:tab w:val="left" w:pos="3600"/>
        </w:tabs>
        <w:spacing w:after="240"/>
        <w:jc w:val="both"/>
        <w:rPr>
          <w:sz w:val="24"/>
          <w:szCs w:val="24"/>
        </w:rPr>
      </w:pPr>
      <w:r>
        <w:rPr>
          <w:sz w:val="24"/>
          <w:szCs w:val="24"/>
        </w:rPr>
        <w:t>USAF</w:t>
      </w:r>
      <w:r>
        <w:rPr>
          <w:sz w:val="24"/>
          <w:szCs w:val="24"/>
        </w:rPr>
        <w:tab/>
        <w:t>United States Air Force</w:t>
      </w:r>
    </w:p>
    <w:p w14:paraId="787A7EA8" w14:textId="77777777" w:rsidR="008805F2" w:rsidRDefault="008805F2" w:rsidP="00DB20C7">
      <w:pPr>
        <w:spacing w:after="240"/>
        <w:jc w:val="both"/>
        <w:rPr>
          <w:sz w:val="24"/>
          <w:szCs w:val="24"/>
        </w:rPr>
      </w:pPr>
    </w:p>
    <w:p w14:paraId="6966EFFF" w14:textId="77777777" w:rsidR="005746BB" w:rsidRDefault="005746BB" w:rsidP="00DB20C7">
      <w:pPr>
        <w:spacing w:after="240"/>
        <w:jc w:val="both"/>
        <w:rPr>
          <w:sz w:val="24"/>
          <w:szCs w:val="24"/>
        </w:rPr>
        <w:sectPr w:rsidR="005746BB" w:rsidSect="00151E4C">
          <w:pgSz w:w="12240" w:h="15840" w:code="1"/>
          <w:pgMar w:top="1426" w:right="1080" w:bottom="1901" w:left="1080" w:header="720" w:footer="1152" w:gutter="0"/>
          <w:cols w:space="720"/>
          <w:docGrid w:linePitch="299"/>
        </w:sectPr>
      </w:pPr>
    </w:p>
    <w:p w14:paraId="2D11EBA5" w14:textId="4B1B63C3" w:rsidR="005746BB" w:rsidRPr="005817C1" w:rsidRDefault="005746BB" w:rsidP="005746BB">
      <w:pPr>
        <w:pStyle w:val="ListParagraph"/>
        <w:spacing w:after="240"/>
        <w:ind w:left="0"/>
        <w:jc w:val="center"/>
        <w:rPr>
          <w:b/>
          <w:bCs/>
          <w:caps/>
          <w:sz w:val="24"/>
          <w:szCs w:val="24"/>
        </w:rPr>
      </w:pPr>
      <w:r w:rsidRPr="005817C1">
        <w:rPr>
          <w:b/>
          <w:bCs/>
          <w:caps/>
          <w:sz w:val="24"/>
          <w:szCs w:val="24"/>
        </w:rPr>
        <w:lastRenderedPageBreak/>
        <w:t xml:space="preserve">Part </w:t>
      </w:r>
      <w:r w:rsidR="0097424A" w:rsidRPr="005817C1">
        <w:rPr>
          <w:b/>
          <w:bCs/>
          <w:caps/>
          <w:sz w:val="24"/>
          <w:szCs w:val="24"/>
        </w:rPr>
        <w:t>3</w:t>
      </w:r>
    </w:p>
    <w:p w14:paraId="2389E2E6" w14:textId="5D1E589B" w:rsidR="005746BB" w:rsidRDefault="0097424A" w:rsidP="005746BB">
      <w:pPr>
        <w:spacing w:after="240"/>
        <w:jc w:val="center"/>
        <w:rPr>
          <w:b/>
          <w:bCs/>
          <w:sz w:val="24"/>
          <w:szCs w:val="24"/>
        </w:rPr>
      </w:pPr>
      <w:r w:rsidRPr="005817C1">
        <w:rPr>
          <w:b/>
          <w:bCs/>
          <w:sz w:val="24"/>
          <w:szCs w:val="24"/>
        </w:rPr>
        <w:t>Government Furnished Property, Equipment, &amp; Services</w:t>
      </w:r>
    </w:p>
    <w:p w14:paraId="7098E81B" w14:textId="77777777" w:rsidR="00D61853" w:rsidRPr="00D61853" w:rsidRDefault="00D61853" w:rsidP="00D61853">
      <w:pPr>
        <w:spacing w:after="240"/>
        <w:jc w:val="both"/>
        <w:rPr>
          <w:sz w:val="24"/>
          <w:szCs w:val="24"/>
        </w:rPr>
      </w:pPr>
    </w:p>
    <w:p w14:paraId="7D3BC79F" w14:textId="66CC0E87" w:rsidR="0097424A" w:rsidRPr="0097424A" w:rsidRDefault="0097424A" w:rsidP="00F55B2E">
      <w:pPr>
        <w:pStyle w:val="ListParagraph"/>
        <w:numPr>
          <w:ilvl w:val="0"/>
          <w:numId w:val="9"/>
        </w:numPr>
        <w:tabs>
          <w:tab w:val="left" w:pos="360"/>
        </w:tabs>
        <w:spacing w:after="240"/>
        <w:ind w:left="0" w:firstLine="0"/>
        <w:jc w:val="both"/>
        <w:rPr>
          <w:sz w:val="24"/>
          <w:szCs w:val="24"/>
          <w:u w:val="single"/>
        </w:rPr>
      </w:pPr>
      <w:r>
        <w:rPr>
          <w:b/>
          <w:bCs/>
          <w:sz w:val="24"/>
          <w:szCs w:val="24"/>
          <w:u w:val="single"/>
        </w:rPr>
        <w:t>GOVERNMENT FURNISHED ITEMS &amp; SERVICES</w:t>
      </w:r>
      <w:r>
        <w:rPr>
          <w:b/>
          <w:bCs/>
          <w:sz w:val="24"/>
          <w:szCs w:val="24"/>
        </w:rPr>
        <w:t>:</w:t>
      </w:r>
    </w:p>
    <w:p w14:paraId="7F2898CD" w14:textId="13C5DF97" w:rsidR="00C716BA" w:rsidRDefault="00C716B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General</w:t>
      </w:r>
      <w:r>
        <w:rPr>
          <w:sz w:val="24"/>
          <w:szCs w:val="24"/>
        </w:rPr>
        <w:t xml:space="preserve">:  </w:t>
      </w:r>
      <w:r w:rsidR="00CA3D11">
        <w:rPr>
          <w:sz w:val="24"/>
          <w:szCs w:val="24"/>
        </w:rPr>
        <w:t xml:space="preserve">The Government shall provide </w:t>
      </w:r>
      <w:r w:rsidR="008F144C">
        <w:rPr>
          <w:sz w:val="24"/>
          <w:szCs w:val="24"/>
        </w:rPr>
        <w:t>all current source code and existing website artifacts</w:t>
      </w:r>
      <w:r w:rsidR="009A401D">
        <w:rPr>
          <w:sz w:val="24"/>
          <w:szCs w:val="24"/>
        </w:rPr>
        <w:t xml:space="preserve"> for migration as necessary to affect </w:t>
      </w:r>
      <w:r w:rsidR="00B136C0">
        <w:rPr>
          <w:sz w:val="24"/>
          <w:szCs w:val="24"/>
        </w:rPr>
        <w:t xml:space="preserve">the transfer of hosting activities from the current Contractor to </w:t>
      </w:r>
      <w:r w:rsidR="00C62D58">
        <w:rPr>
          <w:sz w:val="24"/>
          <w:szCs w:val="24"/>
        </w:rPr>
        <w:t>the Contractor having been awarded this contract. No other services, facilities, utilities, equipment, or materials shall be provided.</w:t>
      </w:r>
    </w:p>
    <w:p w14:paraId="2F0E0263" w14:textId="492CDECA" w:rsidR="0097424A" w:rsidRPr="0097424A" w:rsidRDefault="0097424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Services</w:t>
      </w:r>
      <w:r>
        <w:rPr>
          <w:sz w:val="24"/>
          <w:szCs w:val="24"/>
        </w:rPr>
        <w:t xml:space="preserve">:  </w:t>
      </w:r>
      <w:r w:rsidR="00C62D58">
        <w:rPr>
          <w:sz w:val="24"/>
          <w:szCs w:val="24"/>
        </w:rPr>
        <w:t>None.</w:t>
      </w:r>
    </w:p>
    <w:p w14:paraId="19152E02" w14:textId="4EE0E6B0" w:rsidR="0097424A" w:rsidRPr="0097424A" w:rsidRDefault="0097424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Facilities</w:t>
      </w:r>
      <w:r>
        <w:rPr>
          <w:sz w:val="24"/>
          <w:szCs w:val="24"/>
        </w:rPr>
        <w:t xml:space="preserve">:  </w:t>
      </w:r>
      <w:r w:rsidR="00C62D58">
        <w:rPr>
          <w:sz w:val="24"/>
          <w:szCs w:val="24"/>
        </w:rPr>
        <w:t>None.</w:t>
      </w:r>
    </w:p>
    <w:p w14:paraId="30C8BB67" w14:textId="24FED80A" w:rsidR="0097424A" w:rsidRPr="0097424A" w:rsidRDefault="0097424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Utilities</w:t>
      </w:r>
      <w:r>
        <w:rPr>
          <w:sz w:val="24"/>
          <w:szCs w:val="24"/>
        </w:rPr>
        <w:t xml:space="preserve">:  </w:t>
      </w:r>
      <w:r w:rsidR="00C62D58">
        <w:rPr>
          <w:sz w:val="24"/>
          <w:szCs w:val="24"/>
        </w:rPr>
        <w:t>None.</w:t>
      </w:r>
    </w:p>
    <w:p w14:paraId="522CBFE4" w14:textId="5FB2B2E6" w:rsidR="0097424A" w:rsidRPr="00FB4CD8" w:rsidRDefault="0097424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Equipment</w:t>
      </w:r>
      <w:r>
        <w:rPr>
          <w:sz w:val="24"/>
          <w:szCs w:val="24"/>
        </w:rPr>
        <w:t xml:space="preserve">:  </w:t>
      </w:r>
      <w:r w:rsidR="00C62D58">
        <w:rPr>
          <w:sz w:val="24"/>
          <w:szCs w:val="24"/>
        </w:rPr>
        <w:t>None.</w:t>
      </w:r>
    </w:p>
    <w:p w14:paraId="7EF470A0" w14:textId="65861564" w:rsidR="00FB4CD8" w:rsidRPr="007E45CA" w:rsidRDefault="00FB4CD8"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Materials</w:t>
      </w:r>
      <w:r>
        <w:rPr>
          <w:sz w:val="24"/>
          <w:szCs w:val="24"/>
        </w:rPr>
        <w:t xml:space="preserve">:  </w:t>
      </w:r>
      <w:r w:rsidR="00C62D58">
        <w:rPr>
          <w:sz w:val="24"/>
          <w:szCs w:val="24"/>
        </w:rPr>
        <w:t>None.</w:t>
      </w:r>
    </w:p>
    <w:p w14:paraId="27F5633D" w14:textId="77777777" w:rsidR="008805F2" w:rsidRDefault="008805F2" w:rsidP="00DB20C7">
      <w:pPr>
        <w:spacing w:after="240"/>
        <w:jc w:val="both"/>
        <w:rPr>
          <w:sz w:val="24"/>
          <w:szCs w:val="24"/>
        </w:rPr>
      </w:pPr>
    </w:p>
    <w:p w14:paraId="54B55845" w14:textId="77777777" w:rsidR="00D61853" w:rsidRDefault="00D61853" w:rsidP="00DB20C7">
      <w:pPr>
        <w:spacing w:after="240"/>
        <w:jc w:val="both"/>
        <w:rPr>
          <w:sz w:val="24"/>
          <w:szCs w:val="24"/>
        </w:rPr>
      </w:pPr>
    </w:p>
    <w:p w14:paraId="4719CF37" w14:textId="77777777" w:rsidR="006A671A" w:rsidRDefault="006A671A" w:rsidP="00DB20C7">
      <w:pPr>
        <w:spacing w:after="240"/>
        <w:jc w:val="both"/>
        <w:rPr>
          <w:sz w:val="24"/>
          <w:szCs w:val="24"/>
        </w:rPr>
        <w:sectPr w:rsidR="006A671A" w:rsidSect="000F1385">
          <w:pgSz w:w="12240" w:h="15840" w:code="1"/>
          <w:pgMar w:top="1426" w:right="1080" w:bottom="1901" w:left="1080" w:header="720" w:footer="1152" w:gutter="0"/>
          <w:cols w:space="720"/>
          <w:docGrid w:linePitch="299"/>
        </w:sectPr>
      </w:pPr>
    </w:p>
    <w:p w14:paraId="442F54DD" w14:textId="69036BD5" w:rsidR="006A671A" w:rsidRPr="005817C1" w:rsidRDefault="006A671A" w:rsidP="006A671A">
      <w:pPr>
        <w:pStyle w:val="ListParagraph"/>
        <w:spacing w:after="240"/>
        <w:ind w:left="0"/>
        <w:jc w:val="center"/>
        <w:rPr>
          <w:b/>
          <w:bCs/>
          <w:caps/>
          <w:sz w:val="24"/>
          <w:szCs w:val="24"/>
        </w:rPr>
      </w:pPr>
      <w:r w:rsidRPr="005817C1">
        <w:rPr>
          <w:b/>
          <w:bCs/>
          <w:caps/>
          <w:sz w:val="24"/>
          <w:szCs w:val="24"/>
        </w:rPr>
        <w:lastRenderedPageBreak/>
        <w:t>Part 4</w:t>
      </w:r>
    </w:p>
    <w:p w14:paraId="66D771A2" w14:textId="69DC62D4" w:rsidR="006A671A" w:rsidRDefault="006A671A" w:rsidP="006A671A">
      <w:pPr>
        <w:spacing w:after="240"/>
        <w:jc w:val="center"/>
        <w:rPr>
          <w:b/>
          <w:bCs/>
          <w:sz w:val="24"/>
          <w:szCs w:val="24"/>
        </w:rPr>
      </w:pPr>
      <w:r w:rsidRPr="005817C1">
        <w:rPr>
          <w:b/>
          <w:bCs/>
          <w:sz w:val="24"/>
          <w:szCs w:val="24"/>
        </w:rPr>
        <w:t>Contractor Furnished Property, Equipment, &amp; Services</w:t>
      </w:r>
    </w:p>
    <w:p w14:paraId="56B6BE60" w14:textId="77777777" w:rsidR="00D61853" w:rsidRPr="00D61853" w:rsidRDefault="00D61853" w:rsidP="00D61853">
      <w:pPr>
        <w:spacing w:after="240"/>
        <w:jc w:val="both"/>
        <w:rPr>
          <w:sz w:val="24"/>
          <w:szCs w:val="24"/>
        </w:rPr>
      </w:pPr>
    </w:p>
    <w:p w14:paraId="722F3B66" w14:textId="273D9481" w:rsidR="006A671A" w:rsidRPr="0097424A" w:rsidRDefault="006A671A" w:rsidP="00F55B2E">
      <w:pPr>
        <w:pStyle w:val="ListParagraph"/>
        <w:numPr>
          <w:ilvl w:val="0"/>
          <w:numId w:val="9"/>
        </w:numPr>
        <w:tabs>
          <w:tab w:val="left" w:pos="360"/>
        </w:tabs>
        <w:spacing w:after="240"/>
        <w:ind w:left="0" w:firstLine="0"/>
        <w:jc w:val="both"/>
        <w:rPr>
          <w:sz w:val="24"/>
          <w:szCs w:val="24"/>
          <w:u w:val="single"/>
        </w:rPr>
      </w:pPr>
      <w:r>
        <w:rPr>
          <w:b/>
          <w:bCs/>
          <w:sz w:val="24"/>
          <w:szCs w:val="24"/>
          <w:u w:val="single"/>
        </w:rPr>
        <w:t>CONTRACTOR FURNISHED ITEMS &amp; SERVICES</w:t>
      </w:r>
      <w:r>
        <w:rPr>
          <w:b/>
          <w:bCs/>
          <w:sz w:val="24"/>
          <w:szCs w:val="24"/>
        </w:rPr>
        <w:t>:</w:t>
      </w:r>
    </w:p>
    <w:p w14:paraId="17A6F9B7" w14:textId="2C0F1FA2" w:rsidR="006A671A" w:rsidRDefault="006A671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General</w:t>
      </w:r>
      <w:r>
        <w:rPr>
          <w:sz w:val="24"/>
          <w:szCs w:val="24"/>
        </w:rPr>
        <w:t xml:space="preserve">:  </w:t>
      </w:r>
      <w:r w:rsidR="00FF6548">
        <w:rPr>
          <w:sz w:val="24"/>
          <w:szCs w:val="24"/>
        </w:rPr>
        <w:t xml:space="preserve">The Contractor shall provide </w:t>
      </w:r>
      <w:r w:rsidR="00C10629">
        <w:rPr>
          <w:sz w:val="24"/>
          <w:szCs w:val="24"/>
        </w:rPr>
        <w:t>and maintain</w:t>
      </w:r>
      <w:r w:rsidR="00C10629" w:rsidRPr="00253638">
        <w:rPr>
          <w:sz w:val="24"/>
          <w:szCs w:val="24"/>
        </w:rPr>
        <w:t xml:space="preserve"> all hardware, software, and licenses required to support</w:t>
      </w:r>
      <w:r w:rsidR="00C10629">
        <w:rPr>
          <w:sz w:val="24"/>
          <w:szCs w:val="24"/>
        </w:rPr>
        <w:t xml:space="preserve"> hosting of the two websites identified in Paragraph </w:t>
      </w:r>
      <w:r w:rsidR="00C10629">
        <w:rPr>
          <w:sz w:val="24"/>
          <w:szCs w:val="24"/>
        </w:rPr>
        <w:fldChar w:fldCharType="begin"/>
      </w:r>
      <w:r w:rsidR="00C10629">
        <w:rPr>
          <w:sz w:val="24"/>
          <w:szCs w:val="24"/>
        </w:rPr>
        <w:instrText xml:space="preserve"> REF _Ref198880607 \r \h </w:instrText>
      </w:r>
      <w:r w:rsidR="00C10629">
        <w:rPr>
          <w:sz w:val="24"/>
          <w:szCs w:val="24"/>
        </w:rPr>
      </w:r>
      <w:r w:rsidR="00C10629">
        <w:rPr>
          <w:sz w:val="24"/>
          <w:szCs w:val="24"/>
        </w:rPr>
        <w:fldChar w:fldCharType="separate"/>
      </w:r>
      <w:r w:rsidR="00C675E7">
        <w:rPr>
          <w:sz w:val="24"/>
          <w:szCs w:val="24"/>
        </w:rPr>
        <w:t>1.4</w:t>
      </w:r>
      <w:r w:rsidR="00C10629">
        <w:rPr>
          <w:sz w:val="24"/>
          <w:szCs w:val="24"/>
        </w:rPr>
        <w:fldChar w:fldCharType="end"/>
      </w:r>
      <w:r w:rsidR="00C10629" w:rsidRPr="00253638">
        <w:rPr>
          <w:sz w:val="24"/>
          <w:szCs w:val="24"/>
        </w:rPr>
        <w:t>.</w:t>
      </w:r>
    </w:p>
    <w:p w14:paraId="1906B94F" w14:textId="2DE82A45" w:rsidR="006A671A" w:rsidRPr="0097424A" w:rsidRDefault="006A671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Services</w:t>
      </w:r>
      <w:r>
        <w:rPr>
          <w:sz w:val="24"/>
          <w:szCs w:val="24"/>
        </w:rPr>
        <w:t xml:space="preserve">:  </w:t>
      </w:r>
      <w:r w:rsidR="00BF67A5">
        <w:rPr>
          <w:sz w:val="24"/>
          <w:szCs w:val="24"/>
        </w:rPr>
        <w:t>As required.</w:t>
      </w:r>
    </w:p>
    <w:p w14:paraId="31FFCBEA" w14:textId="7DC2D1D7" w:rsidR="006A671A" w:rsidRPr="0097424A" w:rsidRDefault="006A671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Facilities</w:t>
      </w:r>
      <w:r>
        <w:rPr>
          <w:sz w:val="24"/>
          <w:szCs w:val="24"/>
        </w:rPr>
        <w:t xml:space="preserve">:  </w:t>
      </w:r>
      <w:r w:rsidR="00BF67A5">
        <w:rPr>
          <w:sz w:val="24"/>
          <w:szCs w:val="24"/>
        </w:rPr>
        <w:t>As required.</w:t>
      </w:r>
    </w:p>
    <w:p w14:paraId="3D3E9D09" w14:textId="35F914E6" w:rsidR="006A671A" w:rsidRPr="0097424A" w:rsidRDefault="006A671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Utilities</w:t>
      </w:r>
      <w:r>
        <w:rPr>
          <w:sz w:val="24"/>
          <w:szCs w:val="24"/>
        </w:rPr>
        <w:t xml:space="preserve">:  </w:t>
      </w:r>
      <w:r w:rsidR="00BF67A5">
        <w:rPr>
          <w:sz w:val="24"/>
          <w:szCs w:val="24"/>
        </w:rPr>
        <w:t>As required.</w:t>
      </w:r>
    </w:p>
    <w:p w14:paraId="261B319F" w14:textId="2FA395B2" w:rsidR="006A671A" w:rsidRPr="00FB4CD8" w:rsidRDefault="006A671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Equipment</w:t>
      </w:r>
      <w:r>
        <w:rPr>
          <w:sz w:val="24"/>
          <w:szCs w:val="24"/>
        </w:rPr>
        <w:t xml:space="preserve">:  </w:t>
      </w:r>
      <w:r w:rsidR="00BF67A5">
        <w:rPr>
          <w:sz w:val="24"/>
          <w:szCs w:val="24"/>
        </w:rPr>
        <w:t>As required.</w:t>
      </w:r>
    </w:p>
    <w:p w14:paraId="7C4B61F2" w14:textId="31B294D9" w:rsidR="006A671A" w:rsidRPr="007E45CA" w:rsidRDefault="006A671A"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Materials</w:t>
      </w:r>
      <w:r>
        <w:rPr>
          <w:sz w:val="24"/>
          <w:szCs w:val="24"/>
        </w:rPr>
        <w:t xml:space="preserve">:  </w:t>
      </w:r>
      <w:r w:rsidR="00BF67A5">
        <w:rPr>
          <w:sz w:val="24"/>
          <w:szCs w:val="24"/>
        </w:rPr>
        <w:t>As required.</w:t>
      </w:r>
    </w:p>
    <w:p w14:paraId="191E999A" w14:textId="77777777" w:rsidR="008805F2" w:rsidRDefault="008805F2" w:rsidP="00DB20C7">
      <w:pPr>
        <w:spacing w:after="240"/>
        <w:jc w:val="both"/>
        <w:rPr>
          <w:sz w:val="24"/>
          <w:szCs w:val="24"/>
        </w:rPr>
      </w:pPr>
    </w:p>
    <w:p w14:paraId="4467ED9B" w14:textId="77777777" w:rsidR="00C5221B" w:rsidRDefault="00C5221B" w:rsidP="00DB20C7">
      <w:pPr>
        <w:spacing w:after="240"/>
        <w:jc w:val="both"/>
        <w:rPr>
          <w:sz w:val="24"/>
          <w:szCs w:val="24"/>
        </w:rPr>
      </w:pPr>
    </w:p>
    <w:p w14:paraId="17B0631D" w14:textId="77777777" w:rsidR="00D61853" w:rsidRDefault="00D61853" w:rsidP="00DB20C7">
      <w:pPr>
        <w:spacing w:after="240"/>
        <w:jc w:val="both"/>
        <w:rPr>
          <w:sz w:val="24"/>
          <w:szCs w:val="24"/>
        </w:rPr>
        <w:sectPr w:rsidR="00D61853" w:rsidSect="000F1385">
          <w:pgSz w:w="12240" w:h="15840" w:code="1"/>
          <w:pgMar w:top="1426" w:right="1080" w:bottom="1901" w:left="1080" w:header="720" w:footer="1152" w:gutter="0"/>
          <w:cols w:space="720"/>
          <w:docGrid w:linePitch="299"/>
        </w:sectPr>
      </w:pPr>
    </w:p>
    <w:p w14:paraId="64D70A47" w14:textId="5C694CB5" w:rsidR="00C5221B" w:rsidRPr="005817C1" w:rsidRDefault="00C5221B" w:rsidP="00C5221B">
      <w:pPr>
        <w:pStyle w:val="ListParagraph"/>
        <w:spacing w:after="240"/>
        <w:ind w:left="0"/>
        <w:jc w:val="center"/>
        <w:rPr>
          <w:b/>
          <w:bCs/>
          <w:caps/>
          <w:sz w:val="24"/>
          <w:szCs w:val="24"/>
        </w:rPr>
      </w:pPr>
      <w:r w:rsidRPr="005817C1">
        <w:rPr>
          <w:b/>
          <w:bCs/>
          <w:caps/>
          <w:sz w:val="24"/>
          <w:szCs w:val="24"/>
        </w:rPr>
        <w:lastRenderedPageBreak/>
        <w:t>Part 5</w:t>
      </w:r>
    </w:p>
    <w:p w14:paraId="28B22F38" w14:textId="0D131F18" w:rsidR="00C5221B" w:rsidRDefault="00C5221B" w:rsidP="00C5221B">
      <w:pPr>
        <w:spacing w:after="240"/>
        <w:jc w:val="center"/>
        <w:rPr>
          <w:b/>
          <w:bCs/>
          <w:sz w:val="24"/>
          <w:szCs w:val="24"/>
        </w:rPr>
      </w:pPr>
      <w:r w:rsidRPr="005817C1">
        <w:rPr>
          <w:b/>
          <w:bCs/>
          <w:sz w:val="24"/>
          <w:szCs w:val="24"/>
        </w:rPr>
        <w:t>Specific Tasks</w:t>
      </w:r>
    </w:p>
    <w:p w14:paraId="12AF93E3" w14:textId="77777777" w:rsidR="00D61853" w:rsidRPr="00D61853" w:rsidRDefault="00D61853" w:rsidP="00D61853">
      <w:pPr>
        <w:spacing w:after="240"/>
        <w:jc w:val="both"/>
        <w:rPr>
          <w:sz w:val="24"/>
          <w:szCs w:val="24"/>
        </w:rPr>
      </w:pPr>
    </w:p>
    <w:p w14:paraId="56CA409F" w14:textId="570AF52A" w:rsidR="00C5221B" w:rsidRPr="0097424A" w:rsidRDefault="00C5221B" w:rsidP="00F55B2E">
      <w:pPr>
        <w:pStyle w:val="ListParagraph"/>
        <w:numPr>
          <w:ilvl w:val="0"/>
          <w:numId w:val="9"/>
        </w:numPr>
        <w:tabs>
          <w:tab w:val="left" w:pos="360"/>
        </w:tabs>
        <w:spacing w:after="240"/>
        <w:ind w:left="0" w:firstLine="0"/>
        <w:jc w:val="both"/>
        <w:rPr>
          <w:sz w:val="24"/>
          <w:szCs w:val="24"/>
          <w:u w:val="single"/>
        </w:rPr>
      </w:pPr>
      <w:r w:rsidRPr="000B0DB3">
        <w:rPr>
          <w:b/>
          <w:bCs/>
          <w:caps/>
          <w:sz w:val="24"/>
          <w:szCs w:val="24"/>
          <w:u w:val="single"/>
        </w:rPr>
        <w:t>Specific Tasks</w:t>
      </w:r>
      <w:r>
        <w:rPr>
          <w:b/>
          <w:bCs/>
          <w:sz w:val="24"/>
          <w:szCs w:val="24"/>
        </w:rPr>
        <w:t>:</w:t>
      </w:r>
    </w:p>
    <w:p w14:paraId="281E0654" w14:textId="02E5031D" w:rsidR="00C5221B" w:rsidRPr="00C5221B" w:rsidRDefault="00C5221B" w:rsidP="0077424C">
      <w:pPr>
        <w:pStyle w:val="ListParagraph"/>
        <w:numPr>
          <w:ilvl w:val="1"/>
          <w:numId w:val="9"/>
        </w:numPr>
        <w:tabs>
          <w:tab w:val="left" w:pos="540"/>
        </w:tabs>
        <w:spacing w:after="240"/>
        <w:ind w:left="0" w:firstLine="0"/>
        <w:jc w:val="both"/>
        <w:rPr>
          <w:sz w:val="24"/>
          <w:szCs w:val="24"/>
          <w:u w:val="single"/>
        </w:rPr>
      </w:pPr>
      <w:r>
        <w:rPr>
          <w:sz w:val="24"/>
          <w:szCs w:val="24"/>
        </w:rPr>
        <w:t xml:space="preserve">Basic Services:  The Contractor shall provide services </w:t>
      </w:r>
      <w:r w:rsidR="003662BD">
        <w:rPr>
          <w:sz w:val="24"/>
          <w:szCs w:val="24"/>
        </w:rPr>
        <w:t xml:space="preserve">suitable </w:t>
      </w:r>
      <w:r w:rsidR="00D15208">
        <w:rPr>
          <w:sz w:val="24"/>
          <w:szCs w:val="24"/>
        </w:rPr>
        <w:t>to the hosting of two websites.</w:t>
      </w:r>
    </w:p>
    <w:p w14:paraId="2DE67361" w14:textId="2CDAD94E" w:rsidR="00C5221B" w:rsidRPr="00180A51" w:rsidRDefault="00237158" w:rsidP="0077424C">
      <w:pPr>
        <w:pStyle w:val="ListParagraph"/>
        <w:numPr>
          <w:ilvl w:val="1"/>
          <w:numId w:val="9"/>
        </w:numPr>
        <w:tabs>
          <w:tab w:val="left" w:pos="540"/>
        </w:tabs>
        <w:spacing w:after="240"/>
        <w:ind w:left="0" w:firstLine="0"/>
        <w:jc w:val="both"/>
        <w:rPr>
          <w:sz w:val="24"/>
          <w:szCs w:val="24"/>
          <w:u w:val="single"/>
        </w:rPr>
      </w:pPr>
      <w:r>
        <w:rPr>
          <w:sz w:val="24"/>
          <w:szCs w:val="24"/>
        </w:rPr>
        <w:t xml:space="preserve">Hosting Services:  </w:t>
      </w:r>
      <w:r w:rsidR="003571AF">
        <w:rPr>
          <w:sz w:val="24"/>
          <w:szCs w:val="24"/>
        </w:rPr>
        <w:t xml:space="preserve">The Contractor shall ensure </w:t>
      </w:r>
      <w:r w:rsidR="0061675B">
        <w:rPr>
          <w:sz w:val="24"/>
          <w:szCs w:val="24"/>
        </w:rPr>
        <w:t>hosting services are equipped with the necessary hardware and/or software security features that address the following:</w:t>
      </w:r>
    </w:p>
    <w:p w14:paraId="11D6307E" w14:textId="6A9E7336" w:rsidR="00D65382" w:rsidRPr="004106F8" w:rsidRDefault="00D65382" w:rsidP="00D65382">
      <w:pPr>
        <w:pStyle w:val="ListParagraph"/>
        <w:numPr>
          <w:ilvl w:val="0"/>
          <w:numId w:val="16"/>
        </w:numPr>
        <w:jc w:val="both"/>
        <w:rPr>
          <w:i/>
          <w:iCs/>
          <w:sz w:val="24"/>
          <w:szCs w:val="24"/>
          <w:u w:val="single"/>
        </w:rPr>
      </w:pPr>
      <w:r w:rsidRPr="004106F8">
        <w:rPr>
          <w:i/>
          <w:iCs/>
          <w:sz w:val="24"/>
          <w:szCs w:val="24"/>
          <w:u w:val="single"/>
        </w:rPr>
        <w:t>Host</w:t>
      </w:r>
    </w:p>
    <w:p w14:paraId="610EFE34" w14:textId="138F8B0B" w:rsidR="00D65382" w:rsidRPr="00D65382" w:rsidRDefault="00D65382" w:rsidP="00D65382">
      <w:pPr>
        <w:pStyle w:val="ListParagraph"/>
        <w:numPr>
          <w:ilvl w:val="1"/>
          <w:numId w:val="16"/>
        </w:numPr>
        <w:jc w:val="both"/>
        <w:rPr>
          <w:sz w:val="24"/>
          <w:szCs w:val="24"/>
        </w:rPr>
      </w:pPr>
      <w:r w:rsidRPr="00D65382">
        <w:rPr>
          <w:sz w:val="24"/>
          <w:szCs w:val="24"/>
        </w:rPr>
        <w:t>Maintaining development, test, and production environments</w:t>
      </w:r>
    </w:p>
    <w:p w14:paraId="173B0615" w14:textId="1C4B7B35" w:rsidR="00D65382" w:rsidRPr="00D65382" w:rsidRDefault="00D65382" w:rsidP="00D65382">
      <w:pPr>
        <w:pStyle w:val="ListParagraph"/>
        <w:numPr>
          <w:ilvl w:val="1"/>
          <w:numId w:val="16"/>
        </w:numPr>
        <w:jc w:val="both"/>
        <w:rPr>
          <w:sz w:val="24"/>
          <w:szCs w:val="24"/>
        </w:rPr>
      </w:pPr>
      <w:r w:rsidRPr="00D65382">
        <w:rPr>
          <w:sz w:val="24"/>
          <w:szCs w:val="24"/>
        </w:rPr>
        <w:t>Securing data and services</w:t>
      </w:r>
    </w:p>
    <w:p w14:paraId="4E650A67" w14:textId="3A0FC7B7" w:rsidR="00D65382" w:rsidRPr="00D65382" w:rsidRDefault="00D65382" w:rsidP="00D65382">
      <w:pPr>
        <w:pStyle w:val="ListParagraph"/>
        <w:numPr>
          <w:ilvl w:val="1"/>
          <w:numId w:val="16"/>
        </w:numPr>
        <w:jc w:val="both"/>
        <w:rPr>
          <w:sz w:val="24"/>
          <w:szCs w:val="24"/>
        </w:rPr>
      </w:pPr>
      <w:r w:rsidRPr="00D65382">
        <w:rPr>
          <w:sz w:val="24"/>
          <w:szCs w:val="24"/>
        </w:rPr>
        <w:t>Protection from DoS, cross-site scripting, SQL injection, and other attacks</w:t>
      </w:r>
    </w:p>
    <w:p w14:paraId="154CE2CB" w14:textId="28476A25" w:rsidR="00D65382" w:rsidRPr="00D65382" w:rsidRDefault="00D65382" w:rsidP="00D65382">
      <w:pPr>
        <w:pStyle w:val="ListParagraph"/>
        <w:numPr>
          <w:ilvl w:val="1"/>
          <w:numId w:val="16"/>
        </w:numPr>
        <w:jc w:val="both"/>
        <w:rPr>
          <w:sz w:val="24"/>
          <w:szCs w:val="24"/>
        </w:rPr>
      </w:pPr>
      <w:r w:rsidRPr="00D65382">
        <w:rPr>
          <w:sz w:val="24"/>
          <w:szCs w:val="24"/>
        </w:rPr>
        <w:t>Deactivating and disabling unused services and ports</w:t>
      </w:r>
    </w:p>
    <w:p w14:paraId="41A54343" w14:textId="178F0F92" w:rsidR="00D65382" w:rsidRPr="00D65382" w:rsidRDefault="00D65382" w:rsidP="00D65382">
      <w:pPr>
        <w:pStyle w:val="ListParagraph"/>
        <w:numPr>
          <w:ilvl w:val="1"/>
          <w:numId w:val="16"/>
        </w:numPr>
        <w:jc w:val="both"/>
        <w:rPr>
          <w:sz w:val="24"/>
          <w:szCs w:val="24"/>
        </w:rPr>
      </w:pPr>
      <w:r w:rsidRPr="00D65382">
        <w:rPr>
          <w:sz w:val="24"/>
          <w:szCs w:val="24"/>
        </w:rPr>
        <w:t>Employing encryption where possible</w:t>
      </w:r>
    </w:p>
    <w:p w14:paraId="7C12400C" w14:textId="660E5022" w:rsidR="00D65382" w:rsidRPr="00D65382" w:rsidRDefault="00D65382" w:rsidP="00D65382">
      <w:pPr>
        <w:pStyle w:val="ListParagraph"/>
        <w:numPr>
          <w:ilvl w:val="1"/>
          <w:numId w:val="16"/>
        </w:numPr>
        <w:jc w:val="both"/>
        <w:rPr>
          <w:sz w:val="24"/>
          <w:szCs w:val="24"/>
        </w:rPr>
      </w:pPr>
      <w:r w:rsidRPr="00D65382">
        <w:rPr>
          <w:sz w:val="24"/>
          <w:szCs w:val="24"/>
        </w:rPr>
        <w:t>Isolation of application data</w:t>
      </w:r>
    </w:p>
    <w:p w14:paraId="632FFCFA" w14:textId="7FF99F21" w:rsidR="00D65382" w:rsidRPr="00D65382" w:rsidRDefault="00D65382" w:rsidP="00D65382">
      <w:pPr>
        <w:pStyle w:val="ListParagraph"/>
        <w:numPr>
          <w:ilvl w:val="1"/>
          <w:numId w:val="16"/>
        </w:numPr>
        <w:jc w:val="both"/>
        <w:rPr>
          <w:sz w:val="24"/>
          <w:szCs w:val="24"/>
        </w:rPr>
      </w:pPr>
      <w:r w:rsidRPr="00D65382">
        <w:rPr>
          <w:sz w:val="24"/>
          <w:szCs w:val="24"/>
        </w:rPr>
        <w:t>Minimizing and managing permissions and privileges</w:t>
      </w:r>
    </w:p>
    <w:p w14:paraId="4308DCF6" w14:textId="7FC397AE" w:rsidR="00D65382" w:rsidRPr="00D65382" w:rsidRDefault="00D65382" w:rsidP="00D65382">
      <w:pPr>
        <w:pStyle w:val="ListParagraph"/>
        <w:numPr>
          <w:ilvl w:val="1"/>
          <w:numId w:val="16"/>
        </w:numPr>
        <w:jc w:val="both"/>
        <w:rPr>
          <w:sz w:val="24"/>
          <w:szCs w:val="24"/>
        </w:rPr>
      </w:pPr>
      <w:r w:rsidRPr="00D65382">
        <w:rPr>
          <w:sz w:val="24"/>
          <w:szCs w:val="24"/>
        </w:rPr>
        <w:t>Installation of security patches</w:t>
      </w:r>
    </w:p>
    <w:p w14:paraId="4611908D" w14:textId="26553D03" w:rsidR="00D65382" w:rsidRPr="00D65382" w:rsidRDefault="00D65382" w:rsidP="00D65382">
      <w:pPr>
        <w:pStyle w:val="ListParagraph"/>
        <w:numPr>
          <w:ilvl w:val="1"/>
          <w:numId w:val="16"/>
        </w:numPr>
        <w:jc w:val="both"/>
        <w:rPr>
          <w:sz w:val="24"/>
          <w:szCs w:val="24"/>
        </w:rPr>
      </w:pPr>
      <w:r w:rsidRPr="00D65382">
        <w:rPr>
          <w:sz w:val="24"/>
          <w:szCs w:val="24"/>
        </w:rPr>
        <w:t>Monitoring and auditing of server logs</w:t>
      </w:r>
    </w:p>
    <w:p w14:paraId="2AE33A21" w14:textId="6E29CC56" w:rsidR="00D65382" w:rsidRPr="00D65382" w:rsidRDefault="00D65382" w:rsidP="00CC0388">
      <w:pPr>
        <w:pStyle w:val="ListParagraph"/>
        <w:numPr>
          <w:ilvl w:val="1"/>
          <w:numId w:val="16"/>
        </w:numPr>
        <w:rPr>
          <w:sz w:val="24"/>
          <w:szCs w:val="24"/>
        </w:rPr>
      </w:pPr>
      <w:r w:rsidRPr="00D65382">
        <w:rPr>
          <w:sz w:val="24"/>
          <w:szCs w:val="24"/>
        </w:rPr>
        <w:t>Minimizing and managing user accounts</w:t>
      </w:r>
    </w:p>
    <w:p w14:paraId="6A39D3B6" w14:textId="55071F3D" w:rsidR="00D65382" w:rsidRPr="00D65382" w:rsidRDefault="00D65382" w:rsidP="00CC0388">
      <w:pPr>
        <w:pStyle w:val="ListParagraph"/>
        <w:numPr>
          <w:ilvl w:val="1"/>
          <w:numId w:val="16"/>
        </w:numPr>
        <w:jc w:val="both"/>
        <w:rPr>
          <w:sz w:val="24"/>
          <w:szCs w:val="24"/>
        </w:rPr>
      </w:pPr>
      <w:r w:rsidRPr="00D65382">
        <w:rPr>
          <w:sz w:val="24"/>
          <w:szCs w:val="24"/>
        </w:rPr>
        <w:t>Removal of unused modules and extensions</w:t>
      </w:r>
    </w:p>
    <w:p w14:paraId="477BD125" w14:textId="5C04857D" w:rsidR="00D65382" w:rsidRPr="00D65382" w:rsidRDefault="00D65382" w:rsidP="00CC0388">
      <w:pPr>
        <w:pStyle w:val="ListParagraph"/>
        <w:numPr>
          <w:ilvl w:val="1"/>
          <w:numId w:val="16"/>
        </w:numPr>
        <w:jc w:val="both"/>
        <w:rPr>
          <w:sz w:val="24"/>
          <w:szCs w:val="24"/>
        </w:rPr>
      </w:pPr>
      <w:r w:rsidRPr="00D65382">
        <w:rPr>
          <w:sz w:val="24"/>
          <w:szCs w:val="24"/>
        </w:rPr>
        <w:t>Using server security tools</w:t>
      </w:r>
    </w:p>
    <w:p w14:paraId="74136516" w14:textId="787EBEFE" w:rsidR="00D65382" w:rsidRPr="00D65382" w:rsidRDefault="00D65382" w:rsidP="00CC0388">
      <w:pPr>
        <w:pStyle w:val="ListParagraph"/>
        <w:numPr>
          <w:ilvl w:val="1"/>
          <w:numId w:val="16"/>
        </w:numPr>
        <w:jc w:val="both"/>
        <w:rPr>
          <w:sz w:val="24"/>
          <w:szCs w:val="24"/>
        </w:rPr>
      </w:pPr>
      <w:r w:rsidRPr="00D65382">
        <w:rPr>
          <w:sz w:val="24"/>
          <w:szCs w:val="24"/>
        </w:rPr>
        <w:t>Strong password enforcement</w:t>
      </w:r>
    </w:p>
    <w:p w14:paraId="2719E55F" w14:textId="69208015" w:rsidR="00D65382" w:rsidRPr="00D65382" w:rsidRDefault="00D65382" w:rsidP="00CC0388">
      <w:pPr>
        <w:pStyle w:val="ListParagraph"/>
        <w:numPr>
          <w:ilvl w:val="2"/>
          <w:numId w:val="16"/>
        </w:numPr>
        <w:jc w:val="both"/>
        <w:rPr>
          <w:sz w:val="24"/>
          <w:szCs w:val="24"/>
        </w:rPr>
      </w:pPr>
      <w:r w:rsidRPr="00D65382">
        <w:rPr>
          <w:sz w:val="24"/>
          <w:szCs w:val="24"/>
        </w:rPr>
        <w:t>Length of 12 or more characters</w:t>
      </w:r>
    </w:p>
    <w:p w14:paraId="2781220A" w14:textId="5E281293" w:rsidR="00D65382" w:rsidRPr="00D65382" w:rsidRDefault="00D65382" w:rsidP="00CC0388">
      <w:pPr>
        <w:pStyle w:val="ListParagraph"/>
        <w:numPr>
          <w:ilvl w:val="2"/>
          <w:numId w:val="16"/>
        </w:numPr>
        <w:jc w:val="both"/>
        <w:rPr>
          <w:sz w:val="24"/>
          <w:szCs w:val="24"/>
        </w:rPr>
      </w:pPr>
      <w:r w:rsidRPr="00D65382">
        <w:rPr>
          <w:sz w:val="24"/>
          <w:szCs w:val="24"/>
        </w:rPr>
        <w:t>Mix of uppercase and lowercase letters, numbers, and symbols</w:t>
      </w:r>
    </w:p>
    <w:p w14:paraId="200399C6" w14:textId="1934E9AB" w:rsidR="00D65382" w:rsidRPr="00D65382" w:rsidRDefault="00D65382" w:rsidP="00CC0388">
      <w:pPr>
        <w:pStyle w:val="ListParagraph"/>
        <w:numPr>
          <w:ilvl w:val="2"/>
          <w:numId w:val="16"/>
        </w:numPr>
        <w:jc w:val="both"/>
        <w:rPr>
          <w:sz w:val="24"/>
          <w:szCs w:val="24"/>
        </w:rPr>
      </w:pPr>
      <w:r w:rsidRPr="00D65382">
        <w:rPr>
          <w:sz w:val="24"/>
          <w:szCs w:val="24"/>
        </w:rPr>
        <w:t>No dictionary words, name, or personal information</w:t>
      </w:r>
    </w:p>
    <w:p w14:paraId="452F06FD" w14:textId="590EC178" w:rsidR="00D65382" w:rsidRPr="00D65382" w:rsidRDefault="00D65382" w:rsidP="00CC0388">
      <w:pPr>
        <w:pStyle w:val="ListParagraph"/>
        <w:numPr>
          <w:ilvl w:val="2"/>
          <w:numId w:val="16"/>
        </w:numPr>
        <w:jc w:val="both"/>
        <w:rPr>
          <w:sz w:val="24"/>
          <w:szCs w:val="24"/>
        </w:rPr>
      </w:pPr>
      <w:r w:rsidRPr="00D65382">
        <w:rPr>
          <w:sz w:val="24"/>
          <w:szCs w:val="24"/>
        </w:rPr>
        <w:t>Change every 90 days</w:t>
      </w:r>
    </w:p>
    <w:p w14:paraId="382BEB62" w14:textId="77777777" w:rsidR="00D65382" w:rsidRPr="00D65382" w:rsidRDefault="00D65382" w:rsidP="00D65382">
      <w:pPr>
        <w:pStyle w:val="ListParagraph"/>
        <w:jc w:val="both"/>
        <w:rPr>
          <w:sz w:val="24"/>
          <w:szCs w:val="24"/>
        </w:rPr>
      </w:pPr>
    </w:p>
    <w:p w14:paraId="07F1CF6B" w14:textId="7574A837" w:rsidR="00D65382" w:rsidRPr="004106F8" w:rsidRDefault="00D65382" w:rsidP="00CC0388">
      <w:pPr>
        <w:pStyle w:val="ListParagraph"/>
        <w:numPr>
          <w:ilvl w:val="0"/>
          <w:numId w:val="16"/>
        </w:numPr>
        <w:jc w:val="both"/>
        <w:rPr>
          <w:i/>
          <w:iCs/>
          <w:sz w:val="24"/>
          <w:szCs w:val="24"/>
          <w:u w:val="single"/>
        </w:rPr>
      </w:pPr>
      <w:r w:rsidRPr="004106F8">
        <w:rPr>
          <w:i/>
          <w:iCs/>
          <w:sz w:val="24"/>
          <w:szCs w:val="24"/>
          <w:u w:val="single"/>
        </w:rPr>
        <w:t>Network</w:t>
      </w:r>
    </w:p>
    <w:p w14:paraId="62AEF3EA" w14:textId="13AF89A4" w:rsidR="00D65382" w:rsidRPr="00D65382" w:rsidRDefault="00D65382" w:rsidP="00CC0388">
      <w:pPr>
        <w:pStyle w:val="ListParagraph"/>
        <w:numPr>
          <w:ilvl w:val="1"/>
          <w:numId w:val="16"/>
        </w:numPr>
        <w:jc w:val="both"/>
        <w:rPr>
          <w:sz w:val="24"/>
          <w:szCs w:val="24"/>
        </w:rPr>
      </w:pPr>
      <w:r w:rsidRPr="00D65382">
        <w:rPr>
          <w:sz w:val="24"/>
          <w:szCs w:val="24"/>
        </w:rPr>
        <w:t>Firewall</w:t>
      </w:r>
    </w:p>
    <w:p w14:paraId="6CD0531D" w14:textId="451B1B3F" w:rsidR="00D65382" w:rsidRPr="00D65382" w:rsidRDefault="00D65382" w:rsidP="00CC0388">
      <w:pPr>
        <w:pStyle w:val="ListParagraph"/>
        <w:numPr>
          <w:ilvl w:val="1"/>
          <w:numId w:val="16"/>
        </w:numPr>
        <w:jc w:val="both"/>
        <w:rPr>
          <w:sz w:val="24"/>
          <w:szCs w:val="24"/>
        </w:rPr>
      </w:pPr>
      <w:r w:rsidRPr="00D65382">
        <w:rPr>
          <w:sz w:val="24"/>
          <w:szCs w:val="24"/>
        </w:rPr>
        <w:t>Intrusion detection/prevention system(s)</w:t>
      </w:r>
    </w:p>
    <w:p w14:paraId="0F116A16" w14:textId="77777777" w:rsidR="00D65382" w:rsidRPr="00D65382" w:rsidRDefault="00D65382" w:rsidP="00D65382">
      <w:pPr>
        <w:pStyle w:val="ListParagraph"/>
        <w:jc w:val="both"/>
        <w:rPr>
          <w:sz w:val="24"/>
          <w:szCs w:val="24"/>
        </w:rPr>
      </w:pPr>
    </w:p>
    <w:p w14:paraId="2A1F8CDC" w14:textId="5D441867" w:rsidR="00D65382" w:rsidRPr="004106F8" w:rsidRDefault="00D65382" w:rsidP="00CC0388">
      <w:pPr>
        <w:pStyle w:val="ListParagraph"/>
        <w:numPr>
          <w:ilvl w:val="0"/>
          <w:numId w:val="16"/>
        </w:numPr>
        <w:jc w:val="both"/>
        <w:rPr>
          <w:i/>
          <w:iCs/>
          <w:sz w:val="24"/>
          <w:szCs w:val="24"/>
          <w:u w:val="single"/>
        </w:rPr>
      </w:pPr>
      <w:r w:rsidRPr="004106F8">
        <w:rPr>
          <w:i/>
          <w:iCs/>
          <w:sz w:val="24"/>
          <w:szCs w:val="24"/>
          <w:u w:val="single"/>
        </w:rPr>
        <w:t>Physical</w:t>
      </w:r>
    </w:p>
    <w:p w14:paraId="176B969C" w14:textId="0A104C48" w:rsidR="00D65382" w:rsidRPr="00D65382" w:rsidRDefault="00D65382" w:rsidP="00CC0388">
      <w:pPr>
        <w:pStyle w:val="ListParagraph"/>
        <w:numPr>
          <w:ilvl w:val="1"/>
          <w:numId w:val="16"/>
        </w:numPr>
        <w:jc w:val="both"/>
        <w:rPr>
          <w:sz w:val="24"/>
          <w:szCs w:val="24"/>
        </w:rPr>
      </w:pPr>
      <w:r w:rsidRPr="00D65382">
        <w:rPr>
          <w:sz w:val="24"/>
          <w:szCs w:val="24"/>
        </w:rPr>
        <w:t>Secure location</w:t>
      </w:r>
    </w:p>
    <w:p w14:paraId="157DAB7A" w14:textId="1400580F" w:rsidR="00D65382" w:rsidRPr="00D65382" w:rsidRDefault="00D65382" w:rsidP="00CC0388">
      <w:pPr>
        <w:pStyle w:val="ListParagraph"/>
        <w:numPr>
          <w:ilvl w:val="1"/>
          <w:numId w:val="16"/>
        </w:numPr>
        <w:jc w:val="both"/>
        <w:rPr>
          <w:sz w:val="24"/>
          <w:szCs w:val="24"/>
        </w:rPr>
      </w:pPr>
      <w:r w:rsidRPr="00D65382">
        <w:rPr>
          <w:sz w:val="24"/>
          <w:szCs w:val="24"/>
        </w:rPr>
        <w:t>Access control</w:t>
      </w:r>
    </w:p>
    <w:p w14:paraId="112821C4" w14:textId="45AD4D6C" w:rsidR="00D65382" w:rsidRPr="00D65382" w:rsidRDefault="00D65382" w:rsidP="00CC0388">
      <w:pPr>
        <w:pStyle w:val="ListParagraph"/>
        <w:numPr>
          <w:ilvl w:val="1"/>
          <w:numId w:val="16"/>
        </w:numPr>
        <w:jc w:val="both"/>
        <w:rPr>
          <w:sz w:val="24"/>
          <w:szCs w:val="24"/>
        </w:rPr>
      </w:pPr>
      <w:r w:rsidRPr="00D65382">
        <w:rPr>
          <w:sz w:val="24"/>
          <w:szCs w:val="24"/>
        </w:rPr>
        <w:t>Surveillance</w:t>
      </w:r>
    </w:p>
    <w:p w14:paraId="4BA429C1" w14:textId="6026CA31" w:rsidR="00D65382" w:rsidRPr="00D65382" w:rsidRDefault="00D65382" w:rsidP="00CC0388">
      <w:pPr>
        <w:pStyle w:val="ListParagraph"/>
        <w:numPr>
          <w:ilvl w:val="1"/>
          <w:numId w:val="16"/>
        </w:numPr>
        <w:jc w:val="both"/>
        <w:rPr>
          <w:sz w:val="24"/>
          <w:szCs w:val="24"/>
        </w:rPr>
      </w:pPr>
      <w:r w:rsidRPr="00D65382">
        <w:rPr>
          <w:sz w:val="24"/>
          <w:szCs w:val="24"/>
        </w:rPr>
        <w:t>Hardware security</w:t>
      </w:r>
    </w:p>
    <w:p w14:paraId="73E2AAE0" w14:textId="48C50756" w:rsidR="00D65382" w:rsidRPr="00D65382" w:rsidRDefault="00D65382" w:rsidP="00CC0388">
      <w:pPr>
        <w:pStyle w:val="ListParagraph"/>
        <w:numPr>
          <w:ilvl w:val="1"/>
          <w:numId w:val="16"/>
        </w:numPr>
        <w:jc w:val="both"/>
        <w:rPr>
          <w:sz w:val="24"/>
          <w:szCs w:val="24"/>
        </w:rPr>
      </w:pPr>
      <w:r w:rsidRPr="00D65382">
        <w:rPr>
          <w:sz w:val="24"/>
          <w:szCs w:val="24"/>
        </w:rPr>
        <w:t>Environmental controls</w:t>
      </w:r>
    </w:p>
    <w:p w14:paraId="59C24471" w14:textId="16CB2583" w:rsidR="00D65382" w:rsidRPr="00D65382" w:rsidRDefault="00D65382" w:rsidP="00CC0388">
      <w:pPr>
        <w:pStyle w:val="ListParagraph"/>
        <w:numPr>
          <w:ilvl w:val="1"/>
          <w:numId w:val="16"/>
        </w:numPr>
        <w:jc w:val="both"/>
        <w:rPr>
          <w:sz w:val="24"/>
          <w:szCs w:val="24"/>
        </w:rPr>
      </w:pPr>
      <w:r w:rsidRPr="00D65382">
        <w:rPr>
          <w:sz w:val="24"/>
          <w:szCs w:val="24"/>
        </w:rPr>
        <w:t>Disaster recovery</w:t>
      </w:r>
    </w:p>
    <w:p w14:paraId="0CC880A4" w14:textId="3E120247" w:rsidR="00D65382" w:rsidRPr="00D65382" w:rsidRDefault="00D65382" w:rsidP="00CC0388">
      <w:pPr>
        <w:pStyle w:val="ListParagraph"/>
        <w:numPr>
          <w:ilvl w:val="1"/>
          <w:numId w:val="16"/>
        </w:numPr>
        <w:jc w:val="both"/>
        <w:rPr>
          <w:sz w:val="24"/>
          <w:szCs w:val="24"/>
        </w:rPr>
      </w:pPr>
      <w:r w:rsidRPr="00D65382">
        <w:rPr>
          <w:sz w:val="24"/>
          <w:szCs w:val="24"/>
        </w:rPr>
        <w:t>Encryption at rest</w:t>
      </w:r>
    </w:p>
    <w:p w14:paraId="7135578D" w14:textId="751290EF" w:rsidR="00180A51" w:rsidRPr="00D65382" w:rsidRDefault="00D65382" w:rsidP="00CC0388">
      <w:pPr>
        <w:pStyle w:val="ListParagraph"/>
        <w:numPr>
          <w:ilvl w:val="1"/>
          <w:numId w:val="16"/>
        </w:numPr>
        <w:spacing w:after="240"/>
        <w:jc w:val="both"/>
        <w:rPr>
          <w:sz w:val="24"/>
          <w:szCs w:val="24"/>
        </w:rPr>
      </w:pPr>
      <w:r w:rsidRPr="00D65382">
        <w:rPr>
          <w:sz w:val="24"/>
          <w:szCs w:val="24"/>
        </w:rPr>
        <w:t>Intrusion detection</w:t>
      </w:r>
    </w:p>
    <w:p w14:paraId="594CC70B" w14:textId="050077DF" w:rsidR="00180A51" w:rsidRPr="00C60F70" w:rsidRDefault="009A649D"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lastRenderedPageBreak/>
        <w:t>Collaboration</w:t>
      </w:r>
      <w:r w:rsidR="00C40A45">
        <w:rPr>
          <w:sz w:val="24"/>
          <w:szCs w:val="24"/>
          <w:u w:val="single"/>
        </w:rPr>
        <w:t xml:space="preserve"> with Other Contractors</w:t>
      </w:r>
      <w:r w:rsidR="00C40A45">
        <w:rPr>
          <w:sz w:val="24"/>
          <w:szCs w:val="24"/>
        </w:rPr>
        <w:t xml:space="preserve">:  The Contractor shall collaborate with other Contractors as needed </w:t>
      </w:r>
      <w:r w:rsidR="00980CB7">
        <w:rPr>
          <w:sz w:val="24"/>
          <w:szCs w:val="24"/>
        </w:rPr>
        <w:t xml:space="preserve">and as requested by the Government </w:t>
      </w:r>
      <w:r w:rsidR="00C40A45">
        <w:rPr>
          <w:sz w:val="24"/>
          <w:szCs w:val="24"/>
        </w:rPr>
        <w:t xml:space="preserve">to </w:t>
      </w:r>
      <w:r w:rsidR="006C76D2">
        <w:rPr>
          <w:sz w:val="24"/>
          <w:szCs w:val="24"/>
        </w:rPr>
        <w:t xml:space="preserve">support website hosting and/or </w:t>
      </w:r>
      <w:r w:rsidR="00147851">
        <w:rPr>
          <w:sz w:val="24"/>
          <w:szCs w:val="24"/>
        </w:rPr>
        <w:t xml:space="preserve">transfer hosting services to a new Contractor as needed to maintain website </w:t>
      </w:r>
      <w:r w:rsidR="00D831D8">
        <w:rPr>
          <w:sz w:val="24"/>
          <w:szCs w:val="24"/>
        </w:rPr>
        <w:t>availability.</w:t>
      </w:r>
    </w:p>
    <w:p w14:paraId="4EBB1265" w14:textId="62C89388" w:rsidR="00C60F70" w:rsidRDefault="00C60F70" w:rsidP="0077424C">
      <w:pPr>
        <w:pStyle w:val="ListParagraph"/>
        <w:numPr>
          <w:ilvl w:val="1"/>
          <w:numId w:val="9"/>
        </w:numPr>
        <w:tabs>
          <w:tab w:val="left" w:pos="540"/>
        </w:tabs>
        <w:spacing w:after="240"/>
        <w:ind w:left="0" w:firstLine="0"/>
        <w:jc w:val="both"/>
        <w:rPr>
          <w:sz w:val="24"/>
          <w:szCs w:val="24"/>
          <w:u w:val="single"/>
        </w:rPr>
      </w:pPr>
      <w:r>
        <w:rPr>
          <w:sz w:val="24"/>
          <w:szCs w:val="24"/>
          <w:u w:val="single"/>
        </w:rPr>
        <w:t>Deliverables</w:t>
      </w:r>
      <w:r>
        <w:rPr>
          <w:sz w:val="24"/>
          <w:szCs w:val="24"/>
        </w:rPr>
        <w:t xml:space="preserve">:  The Contractor shall submit deliverables </w:t>
      </w:r>
      <w:r w:rsidR="00F846CB">
        <w:rPr>
          <w:sz w:val="24"/>
          <w:szCs w:val="24"/>
        </w:rPr>
        <w:t xml:space="preserve">to the Government </w:t>
      </w:r>
      <w:r>
        <w:rPr>
          <w:sz w:val="24"/>
          <w:szCs w:val="24"/>
        </w:rPr>
        <w:t>as identified in Technical Exhibit 2.</w:t>
      </w:r>
    </w:p>
    <w:p w14:paraId="3F7BB791" w14:textId="77777777" w:rsidR="008805F2" w:rsidRDefault="008805F2" w:rsidP="00DB20C7">
      <w:pPr>
        <w:spacing w:after="240"/>
        <w:jc w:val="both"/>
        <w:rPr>
          <w:sz w:val="24"/>
          <w:szCs w:val="24"/>
        </w:rPr>
      </w:pPr>
    </w:p>
    <w:p w14:paraId="69CE1128" w14:textId="77777777" w:rsidR="00C5221B" w:rsidRDefault="00C5221B" w:rsidP="00DB20C7">
      <w:pPr>
        <w:spacing w:after="240"/>
        <w:jc w:val="both"/>
        <w:rPr>
          <w:sz w:val="24"/>
          <w:szCs w:val="24"/>
        </w:rPr>
      </w:pPr>
    </w:p>
    <w:p w14:paraId="0F6BA6F5" w14:textId="77777777" w:rsidR="00DC762C" w:rsidRDefault="00DC762C" w:rsidP="00DB20C7">
      <w:pPr>
        <w:spacing w:after="240"/>
        <w:jc w:val="both"/>
        <w:rPr>
          <w:sz w:val="24"/>
          <w:szCs w:val="24"/>
        </w:rPr>
        <w:sectPr w:rsidR="00DC762C" w:rsidSect="000F1385">
          <w:pgSz w:w="12240" w:h="15840" w:code="1"/>
          <w:pgMar w:top="1426" w:right="1080" w:bottom="1901" w:left="1080" w:header="720" w:footer="1152" w:gutter="0"/>
          <w:cols w:space="720"/>
          <w:docGrid w:linePitch="299"/>
        </w:sectPr>
      </w:pPr>
    </w:p>
    <w:p w14:paraId="2FF0BB07" w14:textId="42DFF5B2" w:rsidR="00DC762C" w:rsidRPr="005817C1" w:rsidRDefault="00DC762C" w:rsidP="00DC762C">
      <w:pPr>
        <w:pStyle w:val="ListParagraph"/>
        <w:spacing w:after="240"/>
        <w:ind w:left="0"/>
        <w:jc w:val="center"/>
        <w:rPr>
          <w:b/>
          <w:bCs/>
          <w:caps/>
          <w:sz w:val="24"/>
          <w:szCs w:val="24"/>
        </w:rPr>
      </w:pPr>
      <w:r w:rsidRPr="005817C1">
        <w:rPr>
          <w:b/>
          <w:bCs/>
          <w:caps/>
          <w:sz w:val="24"/>
          <w:szCs w:val="24"/>
        </w:rPr>
        <w:lastRenderedPageBreak/>
        <w:t>Part 6</w:t>
      </w:r>
    </w:p>
    <w:p w14:paraId="4143D3F5" w14:textId="75E6AAD2" w:rsidR="00DC762C" w:rsidRDefault="00DC762C" w:rsidP="00DC762C">
      <w:pPr>
        <w:spacing w:after="240"/>
        <w:jc w:val="center"/>
        <w:rPr>
          <w:b/>
          <w:bCs/>
          <w:sz w:val="24"/>
          <w:szCs w:val="24"/>
        </w:rPr>
      </w:pPr>
      <w:r w:rsidRPr="005817C1">
        <w:rPr>
          <w:b/>
          <w:bCs/>
          <w:sz w:val="24"/>
          <w:szCs w:val="24"/>
        </w:rPr>
        <w:t>Applicable Publications</w:t>
      </w:r>
    </w:p>
    <w:p w14:paraId="653018A4" w14:textId="77777777" w:rsidR="00D61853" w:rsidRPr="00D61853" w:rsidRDefault="00D61853" w:rsidP="00D61853">
      <w:pPr>
        <w:spacing w:after="240"/>
        <w:jc w:val="both"/>
        <w:rPr>
          <w:sz w:val="24"/>
          <w:szCs w:val="24"/>
        </w:rPr>
      </w:pPr>
    </w:p>
    <w:p w14:paraId="622744BB" w14:textId="6E376D77" w:rsidR="00DC762C" w:rsidRPr="0097424A" w:rsidRDefault="00DC762C" w:rsidP="00F55B2E">
      <w:pPr>
        <w:pStyle w:val="ListParagraph"/>
        <w:numPr>
          <w:ilvl w:val="0"/>
          <w:numId w:val="9"/>
        </w:numPr>
        <w:tabs>
          <w:tab w:val="left" w:pos="360"/>
        </w:tabs>
        <w:spacing w:after="240"/>
        <w:ind w:left="0" w:firstLine="0"/>
        <w:jc w:val="both"/>
        <w:rPr>
          <w:sz w:val="24"/>
          <w:szCs w:val="24"/>
          <w:u w:val="single"/>
        </w:rPr>
      </w:pPr>
      <w:r>
        <w:rPr>
          <w:b/>
          <w:bCs/>
          <w:sz w:val="24"/>
          <w:szCs w:val="24"/>
          <w:u w:val="single"/>
        </w:rPr>
        <w:t>APPLICABLE PUBLICATIONS (CURRENT EDITIONS)</w:t>
      </w:r>
      <w:r>
        <w:rPr>
          <w:b/>
          <w:bCs/>
          <w:sz w:val="24"/>
          <w:szCs w:val="24"/>
        </w:rPr>
        <w:t>:</w:t>
      </w:r>
    </w:p>
    <w:p w14:paraId="178494E6" w14:textId="0CDA388D" w:rsidR="00DC762C" w:rsidRPr="00C141FD" w:rsidRDefault="0040411D" w:rsidP="0077424C">
      <w:pPr>
        <w:pStyle w:val="ListParagraph"/>
        <w:numPr>
          <w:ilvl w:val="1"/>
          <w:numId w:val="9"/>
        </w:numPr>
        <w:tabs>
          <w:tab w:val="left" w:pos="540"/>
        </w:tabs>
        <w:spacing w:after="240"/>
        <w:ind w:left="0" w:firstLine="0"/>
        <w:jc w:val="both"/>
        <w:rPr>
          <w:sz w:val="24"/>
          <w:szCs w:val="24"/>
          <w:u w:val="single"/>
        </w:rPr>
      </w:pPr>
      <w:r>
        <w:rPr>
          <w:sz w:val="24"/>
          <w:szCs w:val="24"/>
        </w:rPr>
        <w:t xml:space="preserve">The Contractor shall abide by all applicable </w:t>
      </w:r>
      <w:r w:rsidR="00FA63B4">
        <w:rPr>
          <w:sz w:val="24"/>
          <w:szCs w:val="24"/>
        </w:rPr>
        <w:t xml:space="preserve">laws, </w:t>
      </w:r>
      <w:r>
        <w:rPr>
          <w:sz w:val="24"/>
          <w:szCs w:val="24"/>
        </w:rPr>
        <w:t>regulations, publications, manuals, local policies, and procedures.</w:t>
      </w:r>
    </w:p>
    <w:p w14:paraId="79D5D856" w14:textId="0E60817D" w:rsidR="00C141FD" w:rsidRPr="00C5221B" w:rsidRDefault="00C141FD" w:rsidP="0077424C">
      <w:pPr>
        <w:pStyle w:val="ListParagraph"/>
        <w:numPr>
          <w:ilvl w:val="1"/>
          <w:numId w:val="9"/>
        </w:numPr>
        <w:tabs>
          <w:tab w:val="left" w:pos="540"/>
        </w:tabs>
        <w:spacing w:after="240"/>
        <w:ind w:left="0" w:firstLine="0"/>
        <w:jc w:val="both"/>
        <w:rPr>
          <w:sz w:val="24"/>
          <w:szCs w:val="24"/>
          <w:u w:val="single"/>
        </w:rPr>
      </w:pPr>
      <w:r>
        <w:rPr>
          <w:sz w:val="24"/>
          <w:szCs w:val="24"/>
        </w:rPr>
        <w:t xml:space="preserve">The Contractor shall </w:t>
      </w:r>
      <w:r w:rsidR="00701C36">
        <w:rPr>
          <w:sz w:val="24"/>
          <w:szCs w:val="24"/>
        </w:rPr>
        <w:t xml:space="preserve">adhere to </w:t>
      </w:r>
      <w:r w:rsidR="00275E20">
        <w:rPr>
          <w:sz w:val="24"/>
          <w:szCs w:val="24"/>
        </w:rPr>
        <w:t xml:space="preserve">current </w:t>
      </w:r>
      <w:r w:rsidR="003B2499">
        <w:rPr>
          <w:sz w:val="24"/>
          <w:szCs w:val="24"/>
        </w:rPr>
        <w:t xml:space="preserve">generally accepted and </w:t>
      </w:r>
      <w:r w:rsidR="006D6E6F">
        <w:rPr>
          <w:sz w:val="24"/>
          <w:szCs w:val="24"/>
        </w:rPr>
        <w:t>standardized website hosting best practices.</w:t>
      </w:r>
    </w:p>
    <w:p w14:paraId="2538B2B3" w14:textId="77777777" w:rsidR="00C5221B" w:rsidRDefault="00C5221B" w:rsidP="00DB20C7">
      <w:pPr>
        <w:spacing w:after="240"/>
        <w:jc w:val="both"/>
        <w:rPr>
          <w:sz w:val="24"/>
          <w:szCs w:val="24"/>
        </w:rPr>
      </w:pPr>
    </w:p>
    <w:p w14:paraId="364B55F1" w14:textId="77777777" w:rsidR="00861E00" w:rsidRDefault="00861E00" w:rsidP="00DB20C7">
      <w:pPr>
        <w:spacing w:after="240"/>
        <w:jc w:val="both"/>
        <w:rPr>
          <w:sz w:val="24"/>
          <w:szCs w:val="24"/>
        </w:rPr>
      </w:pPr>
    </w:p>
    <w:p w14:paraId="2BB6E23D" w14:textId="77777777" w:rsidR="00861E00" w:rsidRDefault="00861E00" w:rsidP="00DB20C7">
      <w:pPr>
        <w:spacing w:after="240"/>
        <w:jc w:val="both"/>
        <w:rPr>
          <w:sz w:val="24"/>
          <w:szCs w:val="24"/>
        </w:rPr>
        <w:sectPr w:rsidR="00861E00" w:rsidSect="000F1385">
          <w:pgSz w:w="12240" w:h="15840" w:code="1"/>
          <w:pgMar w:top="1426" w:right="1080" w:bottom="1901" w:left="1080" w:header="720" w:footer="1152" w:gutter="0"/>
          <w:cols w:space="720"/>
          <w:docGrid w:linePitch="299"/>
        </w:sectPr>
      </w:pPr>
    </w:p>
    <w:p w14:paraId="2212183A" w14:textId="5AEEF5DF" w:rsidR="00861E00" w:rsidRPr="005817C1" w:rsidRDefault="00861E00" w:rsidP="00861E00">
      <w:pPr>
        <w:pStyle w:val="ListParagraph"/>
        <w:spacing w:after="240"/>
        <w:ind w:left="0"/>
        <w:jc w:val="center"/>
        <w:rPr>
          <w:b/>
          <w:bCs/>
          <w:caps/>
          <w:sz w:val="24"/>
          <w:szCs w:val="24"/>
        </w:rPr>
      </w:pPr>
      <w:r w:rsidRPr="005817C1">
        <w:rPr>
          <w:b/>
          <w:bCs/>
          <w:caps/>
          <w:sz w:val="24"/>
          <w:szCs w:val="24"/>
        </w:rPr>
        <w:lastRenderedPageBreak/>
        <w:t>Part 7</w:t>
      </w:r>
    </w:p>
    <w:p w14:paraId="2B382949" w14:textId="6F8A8A63" w:rsidR="00861E00" w:rsidRDefault="00861E00" w:rsidP="00861E00">
      <w:pPr>
        <w:spacing w:after="240"/>
        <w:jc w:val="center"/>
        <w:rPr>
          <w:b/>
          <w:bCs/>
          <w:sz w:val="24"/>
          <w:szCs w:val="24"/>
        </w:rPr>
      </w:pPr>
      <w:r w:rsidRPr="005817C1">
        <w:rPr>
          <w:b/>
          <w:bCs/>
          <w:sz w:val="24"/>
          <w:szCs w:val="24"/>
        </w:rPr>
        <w:t>Attachment &amp; Technical Exhibit Listing</w:t>
      </w:r>
    </w:p>
    <w:p w14:paraId="63CE3AFD" w14:textId="77777777" w:rsidR="00D61853" w:rsidRPr="00D61853" w:rsidRDefault="00D61853" w:rsidP="00D61853">
      <w:pPr>
        <w:spacing w:after="240"/>
        <w:jc w:val="both"/>
        <w:rPr>
          <w:sz w:val="24"/>
          <w:szCs w:val="24"/>
        </w:rPr>
      </w:pPr>
    </w:p>
    <w:p w14:paraId="2494A28C" w14:textId="5FB3F272" w:rsidR="00861E00" w:rsidRPr="0097424A" w:rsidRDefault="00861E00" w:rsidP="00F55B2E">
      <w:pPr>
        <w:pStyle w:val="ListParagraph"/>
        <w:numPr>
          <w:ilvl w:val="0"/>
          <w:numId w:val="9"/>
        </w:numPr>
        <w:tabs>
          <w:tab w:val="left" w:pos="360"/>
        </w:tabs>
        <w:spacing w:after="240"/>
        <w:ind w:left="0" w:firstLine="0"/>
        <w:jc w:val="both"/>
        <w:rPr>
          <w:sz w:val="24"/>
          <w:szCs w:val="24"/>
          <w:u w:val="single"/>
        </w:rPr>
      </w:pPr>
      <w:r w:rsidRPr="000B0DB3">
        <w:rPr>
          <w:b/>
          <w:bCs/>
          <w:caps/>
          <w:sz w:val="24"/>
          <w:szCs w:val="24"/>
          <w:u w:val="single"/>
        </w:rPr>
        <w:t>Attachment &amp; Technical Exhibit List</w:t>
      </w:r>
      <w:r>
        <w:rPr>
          <w:b/>
          <w:bCs/>
          <w:sz w:val="24"/>
          <w:szCs w:val="24"/>
        </w:rPr>
        <w:t>:</w:t>
      </w:r>
    </w:p>
    <w:p w14:paraId="752CA435" w14:textId="774876D4" w:rsidR="00861E00" w:rsidRPr="00861E00" w:rsidRDefault="00861E00" w:rsidP="0077424C">
      <w:pPr>
        <w:pStyle w:val="ListParagraph"/>
        <w:numPr>
          <w:ilvl w:val="1"/>
          <w:numId w:val="9"/>
        </w:numPr>
        <w:tabs>
          <w:tab w:val="left" w:pos="540"/>
        </w:tabs>
        <w:spacing w:after="240"/>
        <w:ind w:left="0" w:firstLine="0"/>
        <w:jc w:val="both"/>
        <w:rPr>
          <w:sz w:val="24"/>
          <w:szCs w:val="24"/>
          <w:u w:val="single"/>
        </w:rPr>
      </w:pPr>
      <w:r>
        <w:rPr>
          <w:sz w:val="24"/>
          <w:szCs w:val="24"/>
        </w:rPr>
        <w:t>Attachment 1/Technical Exhibit 1 – Performance Requirements Summary.</w:t>
      </w:r>
    </w:p>
    <w:p w14:paraId="50D8AA3F" w14:textId="405D3002" w:rsidR="00861E00" w:rsidRPr="00861E00" w:rsidRDefault="00861E00" w:rsidP="0077424C">
      <w:pPr>
        <w:pStyle w:val="ListParagraph"/>
        <w:numPr>
          <w:ilvl w:val="1"/>
          <w:numId w:val="9"/>
        </w:numPr>
        <w:tabs>
          <w:tab w:val="left" w:pos="540"/>
        </w:tabs>
        <w:spacing w:after="240"/>
        <w:ind w:left="0" w:firstLine="0"/>
        <w:jc w:val="both"/>
        <w:rPr>
          <w:sz w:val="24"/>
          <w:szCs w:val="24"/>
          <w:u w:val="single"/>
        </w:rPr>
      </w:pPr>
      <w:r>
        <w:rPr>
          <w:sz w:val="24"/>
          <w:szCs w:val="24"/>
        </w:rPr>
        <w:t>Attachment 2/Technical Exhibit 2 – Deliverables Schedule.</w:t>
      </w:r>
    </w:p>
    <w:p w14:paraId="06DA995A" w14:textId="2F9A575B" w:rsidR="00861E00" w:rsidRPr="00C5221B" w:rsidRDefault="00861E00" w:rsidP="0077424C">
      <w:pPr>
        <w:pStyle w:val="ListParagraph"/>
        <w:numPr>
          <w:ilvl w:val="1"/>
          <w:numId w:val="9"/>
        </w:numPr>
        <w:tabs>
          <w:tab w:val="left" w:pos="540"/>
        </w:tabs>
        <w:spacing w:after="240"/>
        <w:ind w:left="0" w:firstLine="0"/>
        <w:jc w:val="both"/>
        <w:rPr>
          <w:sz w:val="24"/>
          <w:szCs w:val="24"/>
          <w:u w:val="single"/>
        </w:rPr>
      </w:pPr>
      <w:r>
        <w:rPr>
          <w:sz w:val="24"/>
          <w:szCs w:val="24"/>
        </w:rPr>
        <w:t>Attachment 3/Technical Exhibit 3 – Estimated Workload Data.</w:t>
      </w:r>
    </w:p>
    <w:p w14:paraId="66AD9195" w14:textId="77777777" w:rsidR="00861E00" w:rsidRDefault="00861E00" w:rsidP="00DB20C7">
      <w:pPr>
        <w:spacing w:after="240"/>
        <w:jc w:val="both"/>
        <w:rPr>
          <w:sz w:val="24"/>
          <w:szCs w:val="24"/>
        </w:rPr>
      </w:pPr>
    </w:p>
    <w:p w14:paraId="45C8FF7E" w14:textId="77777777" w:rsidR="005817C1" w:rsidRDefault="005817C1" w:rsidP="00DB20C7">
      <w:pPr>
        <w:spacing w:after="240"/>
        <w:jc w:val="both"/>
        <w:rPr>
          <w:sz w:val="24"/>
          <w:szCs w:val="24"/>
        </w:rPr>
      </w:pPr>
    </w:p>
    <w:p w14:paraId="3B9AAB67" w14:textId="77777777" w:rsidR="005817C1" w:rsidRDefault="005817C1" w:rsidP="00DB20C7">
      <w:pPr>
        <w:spacing w:after="240"/>
        <w:jc w:val="both"/>
        <w:rPr>
          <w:sz w:val="24"/>
          <w:szCs w:val="24"/>
        </w:rPr>
        <w:sectPr w:rsidR="005817C1" w:rsidSect="000F1385">
          <w:pgSz w:w="12240" w:h="15840" w:code="1"/>
          <w:pgMar w:top="1426" w:right="1080" w:bottom="1901" w:left="1080" w:header="720" w:footer="1152" w:gutter="0"/>
          <w:cols w:space="720"/>
          <w:docGrid w:linePitch="299"/>
        </w:sectPr>
      </w:pPr>
    </w:p>
    <w:p w14:paraId="37AE6ACE" w14:textId="577418A3" w:rsidR="005817C1" w:rsidRPr="005817C1" w:rsidRDefault="005817C1" w:rsidP="005817C1">
      <w:pPr>
        <w:pStyle w:val="ListParagraph"/>
        <w:spacing w:after="240"/>
        <w:ind w:left="0"/>
        <w:jc w:val="center"/>
        <w:rPr>
          <w:b/>
          <w:bCs/>
          <w:caps/>
          <w:sz w:val="24"/>
          <w:szCs w:val="24"/>
        </w:rPr>
      </w:pPr>
      <w:r w:rsidRPr="005817C1">
        <w:rPr>
          <w:b/>
          <w:bCs/>
          <w:caps/>
          <w:sz w:val="24"/>
          <w:szCs w:val="24"/>
        </w:rPr>
        <w:lastRenderedPageBreak/>
        <w:t>Technical Exhibit 1</w:t>
      </w:r>
    </w:p>
    <w:p w14:paraId="39443941" w14:textId="44BC61B5" w:rsidR="005817C1" w:rsidRDefault="005817C1" w:rsidP="005817C1">
      <w:pPr>
        <w:spacing w:after="240"/>
        <w:jc w:val="center"/>
        <w:rPr>
          <w:b/>
          <w:bCs/>
          <w:sz w:val="24"/>
          <w:szCs w:val="24"/>
        </w:rPr>
      </w:pPr>
      <w:r w:rsidRPr="005817C1">
        <w:rPr>
          <w:b/>
          <w:bCs/>
          <w:sz w:val="24"/>
          <w:szCs w:val="24"/>
        </w:rPr>
        <w:t>Performance Requirements Summary</w:t>
      </w:r>
    </w:p>
    <w:p w14:paraId="6AA8B41B" w14:textId="77777777" w:rsidR="00D61853" w:rsidRPr="00D61853" w:rsidRDefault="00D61853" w:rsidP="00D61853">
      <w:pPr>
        <w:spacing w:after="240"/>
        <w:jc w:val="both"/>
        <w:rPr>
          <w:sz w:val="24"/>
          <w:szCs w:val="24"/>
        </w:rPr>
      </w:pPr>
    </w:p>
    <w:p w14:paraId="5329CB1F" w14:textId="30D3F77E" w:rsidR="005817C1" w:rsidRDefault="005817C1" w:rsidP="005817C1">
      <w:pPr>
        <w:spacing w:after="240"/>
        <w:ind w:left="720" w:right="720"/>
        <w:jc w:val="both"/>
        <w:rPr>
          <w:sz w:val="24"/>
          <w:szCs w:val="24"/>
        </w:rPr>
      </w:pPr>
      <w:r>
        <w:rPr>
          <w:sz w:val="24"/>
          <w:szCs w:val="24"/>
        </w:rPr>
        <w:t>C</w:t>
      </w:r>
      <w:r w:rsidRPr="005817C1">
        <w:rPr>
          <w:sz w:val="24"/>
          <w:szCs w:val="24"/>
        </w:rPr>
        <w:t>ontractor service requirements are summarized into performance objectives that relate directly to mission essential items. The performance threshold briefly describes the minimum acceptable levels of service required for each requirement. These thresholds are critical to mission success.</w:t>
      </w:r>
    </w:p>
    <w:p w14:paraId="510D95FE" w14:textId="77777777" w:rsidR="008A263D" w:rsidRDefault="008A263D" w:rsidP="008A263D">
      <w:pPr>
        <w:spacing w:after="240"/>
        <w:ind w:right="720"/>
        <w:jc w:val="both"/>
        <w:rPr>
          <w:sz w:val="24"/>
          <w:szCs w:val="24"/>
        </w:rPr>
      </w:pPr>
    </w:p>
    <w:tbl>
      <w:tblPr>
        <w:tblStyle w:val="TableGrid"/>
        <w:tblW w:w="10080" w:type="dxa"/>
        <w:jc w:val="center"/>
        <w:tblLook w:val="04A0" w:firstRow="1" w:lastRow="0" w:firstColumn="1" w:lastColumn="0" w:noHBand="0" w:noVBand="1"/>
      </w:tblPr>
      <w:tblGrid>
        <w:gridCol w:w="2520"/>
        <w:gridCol w:w="2520"/>
        <w:gridCol w:w="2520"/>
        <w:gridCol w:w="2520"/>
      </w:tblGrid>
      <w:tr w:rsidR="00572445" w:rsidRPr="00957A08" w14:paraId="23BB942E" w14:textId="77777777" w:rsidTr="009849EC">
        <w:trPr>
          <w:jc w:val="center"/>
        </w:trPr>
        <w:tc>
          <w:tcPr>
            <w:tcW w:w="2520" w:type="dxa"/>
            <w:shd w:val="clear" w:color="auto" w:fill="B8CCE4" w:themeFill="accent1" w:themeFillTint="66"/>
          </w:tcPr>
          <w:p w14:paraId="309C5147" w14:textId="07CFCDED" w:rsidR="00572445" w:rsidRPr="0026299B" w:rsidRDefault="00572445" w:rsidP="00B12A13">
            <w:pPr>
              <w:pStyle w:val="PRNormal"/>
              <w:spacing w:after="40"/>
              <w:jc w:val="center"/>
              <w:rPr>
                <w:b/>
                <w:bCs/>
              </w:rPr>
            </w:pPr>
            <w:r w:rsidRPr="0026299B">
              <w:rPr>
                <w:b/>
                <w:bCs/>
              </w:rPr>
              <w:t>Performance Objective</w:t>
            </w:r>
          </w:p>
        </w:tc>
        <w:tc>
          <w:tcPr>
            <w:tcW w:w="2520" w:type="dxa"/>
            <w:shd w:val="clear" w:color="auto" w:fill="B8CCE4" w:themeFill="accent1" w:themeFillTint="66"/>
          </w:tcPr>
          <w:p w14:paraId="77E6DABE" w14:textId="17B865B9" w:rsidR="00572445" w:rsidRPr="0026299B" w:rsidRDefault="00572445" w:rsidP="00B12A13">
            <w:pPr>
              <w:pStyle w:val="PRNormal"/>
              <w:spacing w:after="40"/>
              <w:jc w:val="center"/>
              <w:rPr>
                <w:b/>
                <w:bCs/>
              </w:rPr>
            </w:pPr>
            <w:r w:rsidRPr="0026299B">
              <w:rPr>
                <w:b/>
                <w:bCs/>
              </w:rPr>
              <w:t>Standard</w:t>
            </w:r>
          </w:p>
        </w:tc>
        <w:tc>
          <w:tcPr>
            <w:tcW w:w="2520" w:type="dxa"/>
            <w:shd w:val="clear" w:color="auto" w:fill="B8CCE4" w:themeFill="accent1" w:themeFillTint="66"/>
          </w:tcPr>
          <w:p w14:paraId="5BEAAF66" w14:textId="0009CE1E" w:rsidR="00572445" w:rsidRPr="0026299B" w:rsidRDefault="00FE3C3A" w:rsidP="00B12A13">
            <w:pPr>
              <w:pStyle w:val="PRNormal"/>
              <w:spacing w:after="40"/>
              <w:jc w:val="center"/>
              <w:rPr>
                <w:b/>
                <w:bCs/>
                <w:vertAlign w:val="superscript"/>
              </w:rPr>
            </w:pPr>
            <w:r w:rsidRPr="0026299B">
              <w:rPr>
                <w:b/>
                <w:bCs/>
              </w:rPr>
              <w:t>Performance Threshold</w:t>
            </w:r>
          </w:p>
        </w:tc>
        <w:tc>
          <w:tcPr>
            <w:tcW w:w="2520" w:type="dxa"/>
            <w:shd w:val="clear" w:color="auto" w:fill="B8CCE4" w:themeFill="accent1" w:themeFillTint="66"/>
          </w:tcPr>
          <w:p w14:paraId="20DE6462" w14:textId="7D90BF61" w:rsidR="00572445" w:rsidRPr="0026299B" w:rsidRDefault="00FE3C3A" w:rsidP="00B12A13">
            <w:pPr>
              <w:pStyle w:val="PRNormal"/>
              <w:spacing w:after="40"/>
              <w:jc w:val="center"/>
              <w:rPr>
                <w:b/>
                <w:bCs/>
                <w:vertAlign w:val="superscript"/>
              </w:rPr>
            </w:pPr>
            <w:r w:rsidRPr="0026299B">
              <w:rPr>
                <w:b/>
                <w:bCs/>
              </w:rPr>
              <w:t>Method</w:t>
            </w:r>
            <w:r w:rsidR="004D0904">
              <w:rPr>
                <w:b/>
                <w:bCs/>
              </w:rPr>
              <w:t>(s)</w:t>
            </w:r>
            <w:r w:rsidRPr="0026299B">
              <w:rPr>
                <w:b/>
                <w:bCs/>
              </w:rPr>
              <w:t xml:space="preserve"> of Surveillance</w:t>
            </w:r>
          </w:p>
        </w:tc>
      </w:tr>
      <w:tr w:rsidR="00572445" w:rsidRPr="00957A08" w14:paraId="38BC30F1" w14:textId="77777777" w:rsidTr="009849EC">
        <w:trPr>
          <w:jc w:val="center"/>
        </w:trPr>
        <w:tc>
          <w:tcPr>
            <w:tcW w:w="2520" w:type="dxa"/>
          </w:tcPr>
          <w:p w14:paraId="0849345D" w14:textId="77777777" w:rsidR="00572445" w:rsidRPr="00694FE8" w:rsidRDefault="007E7080" w:rsidP="00B12A13">
            <w:pPr>
              <w:pStyle w:val="PRNormal"/>
              <w:spacing w:after="40"/>
              <w:jc w:val="center"/>
              <w:rPr>
                <w:b/>
                <w:bCs/>
                <w:sz w:val="18"/>
                <w:szCs w:val="18"/>
              </w:rPr>
            </w:pPr>
            <w:r w:rsidRPr="00694FE8">
              <w:rPr>
                <w:b/>
                <w:bCs/>
                <w:sz w:val="18"/>
                <w:szCs w:val="18"/>
              </w:rPr>
              <w:t>PRS # 1</w:t>
            </w:r>
            <w:r w:rsidR="00655A90" w:rsidRPr="00694FE8">
              <w:rPr>
                <w:b/>
                <w:bCs/>
                <w:sz w:val="18"/>
                <w:szCs w:val="18"/>
              </w:rPr>
              <w:t>.</w:t>
            </w:r>
          </w:p>
          <w:p w14:paraId="6E307A61" w14:textId="211294DC" w:rsidR="00655A90" w:rsidRPr="00957A08" w:rsidRDefault="00655A90" w:rsidP="00694FE8">
            <w:pPr>
              <w:pStyle w:val="PRNormal"/>
              <w:spacing w:after="40"/>
              <w:rPr>
                <w:sz w:val="18"/>
                <w:szCs w:val="18"/>
              </w:rPr>
            </w:pPr>
            <w:r>
              <w:rPr>
                <w:sz w:val="18"/>
                <w:szCs w:val="18"/>
              </w:rPr>
              <w:t xml:space="preserve">The </w:t>
            </w:r>
            <w:r w:rsidR="00694FE8">
              <w:rPr>
                <w:sz w:val="18"/>
                <w:szCs w:val="18"/>
              </w:rPr>
              <w:t>C</w:t>
            </w:r>
            <w:r>
              <w:rPr>
                <w:sz w:val="18"/>
                <w:szCs w:val="18"/>
              </w:rPr>
              <w:t>ontractor shall provide uninterrupted hosting services for two websites.</w:t>
            </w:r>
          </w:p>
        </w:tc>
        <w:tc>
          <w:tcPr>
            <w:tcW w:w="2520" w:type="dxa"/>
          </w:tcPr>
          <w:p w14:paraId="54D3DAFD" w14:textId="400F09B6" w:rsidR="00572445" w:rsidRPr="00957A08" w:rsidRDefault="00694FE8" w:rsidP="00B12A13">
            <w:pPr>
              <w:pStyle w:val="PRNormal"/>
              <w:spacing w:after="40"/>
              <w:rPr>
                <w:sz w:val="18"/>
                <w:szCs w:val="18"/>
              </w:rPr>
            </w:pPr>
            <w:r>
              <w:rPr>
                <w:sz w:val="18"/>
                <w:szCs w:val="18"/>
              </w:rPr>
              <w:t xml:space="preserve">The Contractor provided </w:t>
            </w:r>
            <w:r w:rsidR="004B2DA7">
              <w:rPr>
                <w:sz w:val="18"/>
                <w:szCs w:val="18"/>
              </w:rPr>
              <w:t>uninterrupted hosting services for two websites.</w:t>
            </w:r>
          </w:p>
        </w:tc>
        <w:tc>
          <w:tcPr>
            <w:tcW w:w="2520" w:type="dxa"/>
          </w:tcPr>
          <w:p w14:paraId="5E851092" w14:textId="6C07ED15" w:rsidR="00572445" w:rsidRPr="00957A08" w:rsidRDefault="00FB3CD8" w:rsidP="00FB3CD8">
            <w:pPr>
              <w:pStyle w:val="PRNormal"/>
              <w:spacing w:after="40"/>
              <w:rPr>
                <w:sz w:val="18"/>
                <w:szCs w:val="18"/>
              </w:rPr>
            </w:pPr>
            <w:r>
              <w:rPr>
                <w:sz w:val="18"/>
                <w:szCs w:val="18"/>
              </w:rPr>
              <w:t xml:space="preserve">No more than two (2) hours of </w:t>
            </w:r>
            <w:r w:rsidR="0012699B">
              <w:rPr>
                <w:sz w:val="18"/>
                <w:szCs w:val="18"/>
              </w:rPr>
              <w:t xml:space="preserve">interrupted service within any </w:t>
            </w:r>
            <w:r w:rsidR="006F0FEA">
              <w:rPr>
                <w:sz w:val="18"/>
                <w:szCs w:val="18"/>
              </w:rPr>
              <w:t xml:space="preserve">one </w:t>
            </w:r>
            <w:r w:rsidR="0012699B">
              <w:rPr>
                <w:sz w:val="18"/>
                <w:szCs w:val="18"/>
              </w:rPr>
              <w:t>twenty-four (24) period.</w:t>
            </w:r>
          </w:p>
        </w:tc>
        <w:tc>
          <w:tcPr>
            <w:tcW w:w="2520" w:type="dxa"/>
          </w:tcPr>
          <w:p w14:paraId="48755494" w14:textId="174037E0" w:rsidR="00572445" w:rsidRDefault="00D21D00" w:rsidP="00FB3CD8">
            <w:pPr>
              <w:pStyle w:val="PRNormal"/>
              <w:spacing w:after="40"/>
              <w:rPr>
                <w:sz w:val="18"/>
                <w:szCs w:val="18"/>
              </w:rPr>
            </w:pPr>
            <w:r>
              <w:rPr>
                <w:sz w:val="18"/>
                <w:szCs w:val="18"/>
              </w:rPr>
              <w:t xml:space="preserve">- </w:t>
            </w:r>
            <w:r w:rsidR="00C44164">
              <w:rPr>
                <w:sz w:val="18"/>
                <w:szCs w:val="18"/>
              </w:rPr>
              <w:t>Random access testing</w:t>
            </w:r>
            <w:r w:rsidR="00CE5BCA">
              <w:rPr>
                <w:sz w:val="18"/>
                <w:szCs w:val="18"/>
              </w:rPr>
              <w:t xml:space="preserve"> at least monthly </w:t>
            </w:r>
            <w:r w:rsidR="00D36FEC">
              <w:rPr>
                <w:sz w:val="18"/>
                <w:szCs w:val="18"/>
              </w:rPr>
              <w:t>conducted by</w:t>
            </w:r>
            <w:r w:rsidR="00CE5BCA">
              <w:rPr>
                <w:sz w:val="18"/>
                <w:szCs w:val="18"/>
              </w:rPr>
              <w:t xml:space="preserve"> the KO/COR.</w:t>
            </w:r>
          </w:p>
          <w:p w14:paraId="31D9AA20" w14:textId="21344A44" w:rsidR="00CE5BCA" w:rsidRPr="00957A08" w:rsidRDefault="00CE5BCA" w:rsidP="00FB3CD8">
            <w:pPr>
              <w:pStyle w:val="PRNormal"/>
              <w:spacing w:after="40"/>
              <w:rPr>
                <w:sz w:val="18"/>
                <w:szCs w:val="18"/>
              </w:rPr>
            </w:pPr>
            <w:r>
              <w:rPr>
                <w:sz w:val="18"/>
                <w:szCs w:val="18"/>
              </w:rPr>
              <w:t xml:space="preserve">- </w:t>
            </w:r>
            <w:r w:rsidR="00D36FEC">
              <w:rPr>
                <w:sz w:val="18"/>
                <w:szCs w:val="18"/>
              </w:rPr>
              <w:t>Validated customer complaint(s) received by the KO/COR.</w:t>
            </w:r>
          </w:p>
        </w:tc>
      </w:tr>
      <w:tr w:rsidR="00572445" w:rsidRPr="00957A08" w14:paraId="0B9445A0" w14:textId="77777777" w:rsidTr="009849EC">
        <w:trPr>
          <w:jc w:val="center"/>
        </w:trPr>
        <w:tc>
          <w:tcPr>
            <w:tcW w:w="2520" w:type="dxa"/>
          </w:tcPr>
          <w:p w14:paraId="7EA429B0" w14:textId="5D2C1963" w:rsidR="003C5AFF" w:rsidRPr="00694FE8" w:rsidRDefault="003C5AFF" w:rsidP="003C5AFF">
            <w:pPr>
              <w:pStyle w:val="PRNormal"/>
              <w:spacing w:after="40"/>
              <w:jc w:val="center"/>
              <w:rPr>
                <w:b/>
                <w:bCs/>
                <w:sz w:val="18"/>
                <w:szCs w:val="18"/>
              </w:rPr>
            </w:pPr>
            <w:r w:rsidRPr="00694FE8">
              <w:rPr>
                <w:b/>
                <w:bCs/>
                <w:sz w:val="18"/>
                <w:szCs w:val="18"/>
              </w:rPr>
              <w:t xml:space="preserve">PRS # </w:t>
            </w:r>
            <w:r>
              <w:rPr>
                <w:b/>
                <w:bCs/>
                <w:sz w:val="18"/>
                <w:szCs w:val="18"/>
              </w:rPr>
              <w:t>2</w:t>
            </w:r>
            <w:r w:rsidRPr="00694FE8">
              <w:rPr>
                <w:b/>
                <w:bCs/>
                <w:sz w:val="18"/>
                <w:szCs w:val="18"/>
              </w:rPr>
              <w:t>.</w:t>
            </w:r>
          </w:p>
          <w:p w14:paraId="26AE5E8D" w14:textId="5123FFB9" w:rsidR="00572445" w:rsidRPr="00957A08" w:rsidRDefault="003C5AFF" w:rsidP="00E41C53">
            <w:pPr>
              <w:pStyle w:val="PRNormal"/>
              <w:spacing w:after="40"/>
              <w:rPr>
                <w:sz w:val="18"/>
                <w:szCs w:val="18"/>
              </w:rPr>
            </w:pPr>
            <w:r>
              <w:rPr>
                <w:sz w:val="18"/>
                <w:szCs w:val="18"/>
              </w:rPr>
              <w:t>The Contractor shall provide secure hosting services for two websites.</w:t>
            </w:r>
          </w:p>
        </w:tc>
        <w:tc>
          <w:tcPr>
            <w:tcW w:w="2520" w:type="dxa"/>
          </w:tcPr>
          <w:p w14:paraId="0A6E0844" w14:textId="724EAE07" w:rsidR="00572445" w:rsidRPr="00957A08" w:rsidRDefault="003C5AFF" w:rsidP="00B12A13">
            <w:pPr>
              <w:pStyle w:val="PRNormal"/>
              <w:spacing w:after="40"/>
              <w:rPr>
                <w:sz w:val="18"/>
                <w:szCs w:val="18"/>
              </w:rPr>
            </w:pPr>
            <w:r>
              <w:rPr>
                <w:sz w:val="18"/>
                <w:szCs w:val="18"/>
              </w:rPr>
              <w:t>The Contractor provided secure hosting services for two websites.</w:t>
            </w:r>
          </w:p>
        </w:tc>
        <w:tc>
          <w:tcPr>
            <w:tcW w:w="2520" w:type="dxa"/>
          </w:tcPr>
          <w:p w14:paraId="3A3FBF4B" w14:textId="23C4AED6" w:rsidR="00572445" w:rsidRPr="00957A08" w:rsidRDefault="00AC25D0" w:rsidP="00FB3CD8">
            <w:pPr>
              <w:pStyle w:val="PRNormal"/>
              <w:spacing w:after="40"/>
              <w:rPr>
                <w:sz w:val="18"/>
                <w:szCs w:val="18"/>
              </w:rPr>
            </w:pPr>
            <w:r>
              <w:rPr>
                <w:sz w:val="18"/>
                <w:szCs w:val="18"/>
              </w:rPr>
              <w:t>Zero successful intrusion</w:t>
            </w:r>
            <w:r w:rsidR="00354DBA">
              <w:rPr>
                <w:sz w:val="18"/>
                <w:szCs w:val="18"/>
              </w:rPr>
              <w:t xml:space="preserve">s resulting in </w:t>
            </w:r>
            <w:r w:rsidR="00433DA0">
              <w:rPr>
                <w:sz w:val="18"/>
                <w:szCs w:val="18"/>
              </w:rPr>
              <w:t xml:space="preserve">unauthorized access to or </w:t>
            </w:r>
            <w:r w:rsidR="00A94214">
              <w:rPr>
                <w:sz w:val="18"/>
                <w:szCs w:val="18"/>
              </w:rPr>
              <w:t>retrieval of information contained within two websites.</w:t>
            </w:r>
          </w:p>
        </w:tc>
        <w:tc>
          <w:tcPr>
            <w:tcW w:w="2520" w:type="dxa"/>
          </w:tcPr>
          <w:p w14:paraId="6D84FBC0" w14:textId="77777777" w:rsidR="00597EE6" w:rsidRDefault="00597EE6" w:rsidP="00FB3CD8">
            <w:pPr>
              <w:pStyle w:val="PRNormal"/>
              <w:spacing w:after="40"/>
              <w:rPr>
                <w:sz w:val="18"/>
                <w:szCs w:val="18"/>
              </w:rPr>
            </w:pPr>
            <w:r>
              <w:rPr>
                <w:sz w:val="18"/>
                <w:szCs w:val="18"/>
              </w:rPr>
              <w:t>- Reported by:</w:t>
            </w:r>
            <w:r>
              <w:rPr>
                <w:sz w:val="18"/>
                <w:szCs w:val="18"/>
              </w:rPr>
              <w:br/>
            </w:r>
            <w:r w:rsidR="00584F9B">
              <w:rPr>
                <w:sz w:val="18"/>
                <w:szCs w:val="18"/>
              </w:rPr>
              <w:tab/>
              <w:t>The Contractor</w:t>
            </w:r>
          </w:p>
          <w:p w14:paraId="4B013749" w14:textId="77777777" w:rsidR="00584F9B" w:rsidRDefault="00584F9B" w:rsidP="00FB3CD8">
            <w:pPr>
              <w:pStyle w:val="PRNormal"/>
              <w:spacing w:after="40"/>
              <w:rPr>
                <w:sz w:val="18"/>
                <w:szCs w:val="18"/>
              </w:rPr>
            </w:pPr>
            <w:r>
              <w:rPr>
                <w:sz w:val="18"/>
                <w:szCs w:val="18"/>
              </w:rPr>
              <w:tab/>
              <w:t>AFOSI</w:t>
            </w:r>
          </w:p>
          <w:p w14:paraId="69500138" w14:textId="77777777" w:rsidR="00584F9B" w:rsidRDefault="00584F9B" w:rsidP="00FB3CD8">
            <w:pPr>
              <w:pStyle w:val="PRNormal"/>
              <w:spacing w:after="40"/>
              <w:rPr>
                <w:sz w:val="18"/>
                <w:szCs w:val="18"/>
              </w:rPr>
            </w:pPr>
            <w:r>
              <w:rPr>
                <w:sz w:val="18"/>
                <w:szCs w:val="18"/>
              </w:rPr>
              <w:tab/>
              <w:t>DISA</w:t>
            </w:r>
          </w:p>
          <w:p w14:paraId="3A9A68A1" w14:textId="0F8F0EA6" w:rsidR="00066DC3" w:rsidRPr="00957A08" w:rsidRDefault="00066DC3" w:rsidP="00FB3CD8">
            <w:pPr>
              <w:pStyle w:val="PRNormal"/>
              <w:spacing w:after="40"/>
              <w:rPr>
                <w:sz w:val="18"/>
                <w:szCs w:val="18"/>
              </w:rPr>
            </w:pPr>
            <w:r>
              <w:rPr>
                <w:sz w:val="18"/>
                <w:szCs w:val="18"/>
              </w:rPr>
              <w:tab/>
              <w:t>Other</w:t>
            </w:r>
          </w:p>
        </w:tc>
      </w:tr>
      <w:tr w:rsidR="00E41C53" w:rsidRPr="00957A08" w14:paraId="63ED2106" w14:textId="77777777" w:rsidTr="009849EC">
        <w:trPr>
          <w:jc w:val="center"/>
        </w:trPr>
        <w:tc>
          <w:tcPr>
            <w:tcW w:w="2520" w:type="dxa"/>
          </w:tcPr>
          <w:p w14:paraId="618BEC8F" w14:textId="637E575C" w:rsidR="00E41C53" w:rsidRPr="00694FE8" w:rsidRDefault="00E41C53" w:rsidP="00E41C53">
            <w:pPr>
              <w:pStyle w:val="PRNormal"/>
              <w:spacing w:after="40"/>
              <w:jc w:val="center"/>
              <w:rPr>
                <w:b/>
                <w:bCs/>
                <w:sz w:val="18"/>
                <w:szCs w:val="18"/>
              </w:rPr>
            </w:pPr>
            <w:r w:rsidRPr="00694FE8">
              <w:rPr>
                <w:b/>
                <w:bCs/>
                <w:sz w:val="18"/>
                <w:szCs w:val="18"/>
              </w:rPr>
              <w:t xml:space="preserve">PRS # </w:t>
            </w:r>
            <w:r>
              <w:rPr>
                <w:b/>
                <w:bCs/>
                <w:sz w:val="18"/>
                <w:szCs w:val="18"/>
              </w:rPr>
              <w:t>3</w:t>
            </w:r>
            <w:r w:rsidRPr="00694FE8">
              <w:rPr>
                <w:b/>
                <w:bCs/>
                <w:sz w:val="18"/>
                <w:szCs w:val="18"/>
              </w:rPr>
              <w:t>.</w:t>
            </w:r>
          </w:p>
          <w:p w14:paraId="499C441F" w14:textId="1FF00CCF" w:rsidR="00E41C53" w:rsidRPr="00694FE8" w:rsidRDefault="00E41C53" w:rsidP="009849EC">
            <w:pPr>
              <w:pStyle w:val="PRNormal"/>
              <w:spacing w:after="40"/>
              <w:rPr>
                <w:b/>
                <w:bCs/>
                <w:sz w:val="18"/>
                <w:szCs w:val="18"/>
              </w:rPr>
            </w:pPr>
            <w:r>
              <w:rPr>
                <w:sz w:val="18"/>
                <w:szCs w:val="18"/>
              </w:rPr>
              <w:t xml:space="preserve">The Contractor shall </w:t>
            </w:r>
            <w:r w:rsidR="007A5B04">
              <w:rPr>
                <w:sz w:val="18"/>
                <w:szCs w:val="18"/>
              </w:rPr>
              <w:t>submit deliverables on time</w:t>
            </w:r>
            <w:r>
              <w:rPr>
                <w:sz w:val="18"/>
                <w:szCs w:val="18"/>
              </w:rPr>
              <w:t>.</w:t>
            </w:r>
          </w:p>
        </w:tc>
        <w:tc>
          <w:tcPr>
            <w:tcW w:w="2520" w:type="dxa"/>
          </w:tcPr>
          <w:p w14:paraId="0AEE411E" w14:textId="4F1ACAC1" w:rsidR="00E41C53" w:rsidRDefault="007A5B04" w:rsidP="00B12A13">
            <w:pPr>
              <w:pStyle w:val="PRNormal"/>
              <w:spacing w:after="40"/>
              <w:rPr>
                <w:sz w:val="18"/>
                <w:szCs w:val="18"/>
              </w:rPr>
            </w:pPr>
            <w:r>
              <w:rPr>
                <w:sz w:val="18"/>
                <w:szCs w:val="18"/>
              </w:rPr>
              <w:t xml:space="preserve">The Contractor submitted deliverables on time IAW </w:t>
            </w:r>
            <w:r w:rsidR="00911986">
              <w:rPr>
                <w:sz w:val="18"/>
                <w:szCs w:val="18"/>
              </w:rPr>
              <w:t>Technical Exhibit 2.</w:t>
            </w:r>
          </w:p>
        </w:tc>
        <w:tc>
          <w:tcPr>
            <w:tcW w:w="2520" w:type="dxa"/>
          </w:tcPr>
          <w:p w14:paraId="7144C5EE" w14:textId="3B6BCCDC" w:rsidR="00E41C53" w:rsidRDefault="001606C0" w:rsidP="00FB3CD8">
            <w:pPr>
              <w:pStyle w:val="PRNormal"/>
              <w:spacing w:after="40"/>
              <w:rPr>
                <w:sz w:val="18"/>
                <w:szCs w:val="18"/>
              </w:rPr>
            </w:pPr>
            <w:r>
              <w:rPr>
                <w:sz w:val="18"/>
                <w:szCs w:val="18"/>
              </w:rPr>
              <w:t xml:space="preserve">No more than one (1) late submission </w:t>
            </w:r>
            <w:r w:rsidR="00022723">
              <w:rPr>
                <w:sz w:val="18"/>
                <w:szCs w:val="18"/>
              </w:rPr>
              <w:t>within any</w:t>
            </w:r>
            <w:r w:rsidR="00592E98">
              <w:rPr>
                <w:sz w:val="18"/>
                <w:szCs w:val="18"/>
              </w:rPr>
              <w:t xml:space="preserve"> one</w:t>
            </w:r>
            <w:r w:rsidR="00E200AE">
              <w:rPr>
                <w:sz w:val="18"/>
                <w:szCs w:val="18"/>
              </w:rPr>
              <w:t xml:space="preserve"> </w:t>
            </w:r>
            <w:r w:rsidR="004925F8">
              <w:rPr>
                <w:sz w:val="18"/>
                <w:szCs w:val="18"/>
              </w:rPr>
              <w:t>three (3) month period.</w:t>
            </w:r>
          </w:p>
        </w:tc>
        <w:tc>
          <w:tcPr>
            <w:tcW w:w="2520" w:type="dxa"/>
          </w:tcPr>
          <w:p w14:paraId="35C50E34" w14:textId="77777777" w:rsidR="00CB30E7" w:rsidRDefault="00CB30E7" w:rsidP="00CB30E7">
            <w:pPr>
              <w:pStyle w:val="PRNormal"/>
              <w:spacing w:after="40"/>
              <w:rPr>
                <w:sz w:val="18"/>
                <w:szCs w:val="18"/>
              </w:rPr>
            </w:pPr>
            <w:r>
              <w:rPr>
                <w:sz w:val="18"/>
                <w:szCs w:val="18"/>
              </w:rPr>
              <w:t>- Reported by:</w:t>
            </w:r>
            <w:r>
              <w:rPr>
                <w:sz w:val="18"/>
                <w:szCs w:val="18"/>
              </w:rPr>
              <w:br/>
            </w:r>
            <w:r>
              <w:rPr>
                <w:sz w:val="18"/>
                <w:szCs w:val="18"/>
              </w:rPr>
              <w:tab/>
              <w:t>The Contractor</w:t>
            </w:r>
          </w:p>
          <w:p w14:paraId="766A37D7" w14:textId="233CD81A" w:rsidR="00E41C53" w:rsidRDefault="00CB30E7" w:rsidP="00CB30E7">
            <w:pPr>
              <w:pStyle w:val="PRNormal"/>
              <w:spacing w:after="40"/>
              <w:rPr>
                <w:sz w:val="18"/>
                <w:szCs w:val="18"/>
              </w:rPr>
            </w:pPr>
            <w:r>
              <w:rPr>
                <w:sz w:val="18"/>
                <w:szCs w:val="18"/>
              </w:rPr>
              <w:tab/>
              <w:t>KO/COR</w:t>
            </w:r>
          </w:p>
        </w:tc>
      </w:tr>
    </w:tbl>
    <w:p w14:paraId="354BFD46" w14:textId="77777777" w:rsidR="00352909" w:rsidRDefault="00352909" w:rsidP="00352909">
      <w:pPr>
        <w:spacing w:before="240" w:after="240"/>
        <w:jc w:val="both"/>
        <w:rPr>
          <w:sz w:val="24"/>
          <w:szCs w:val="24"/>
        </w:rPr>
      </w:pPr>
    </w:p>
    <w:p w14:paraId="540484B5" w14:textId="77777777" w:rsidR="005817C1" w:rsidRDefault="005817C1" w:rsidP="00DB20C7">
      <w:pPr>
        <w:spacing w:after="240"/>
        <w:jc w:val="both"/>
        <w:rPr>
          <w:sz w:val="24"/>
          <w:szCs w:val="24"/>
        </w:rPr>
      </w:pPr>
    </w:p>
    <w:p w14:paraId="4C1031B8" w14:textId="77777777" w:rsidR="005817C1" w:rsidRDefault="005817C1" w:rsidP="00DB20C7">
      <w:pPr>
        <w:spacing w:after="240"/>
        <w:jc w:val="both"/>
        <w:rPr>
          <w:sz w:val="24"/>
          <w:szCs w:val="24"/>
        </w:rPr>
        <w:sectPr w:rsidR="005817C1" w:rsidSect="000F1385">
          <w:pgSz w:w="12240" w:h="15840" w:code="1"/>
          <w:pgMar w:top="1426" w:right="1080" w:bottom="1901" w:left="1080" w:header="720" w:footer="1152" w:gutter="0"/>
          <w:cols w:space="720"/>
          <w:docGrid w:linePitch="299"/>
        </w:sectPr>
      </w:pPr>
    </w:p>
    <w:p w14:paraId="2450357D" w14:textId="0F39B2E9" w:rsidR="005817C1" w:rsidRPr="005817C1" w:rsidRDefault="005817C1" w:rsidP="005817C1">
      <w:pPr>
        <w:pStyle w:val="ListParagraph"/>
        <w:spacing w:after="240"/>
        <w:ind w:left="0"/>
        <w:jc w:val="center"/>
        <w:rPr>
          <w:b/>
          <w:bCs/>
          <w:caps/>
          <w:sz w:val="24"/>
          <w:szCs w:val="24"/>
        </w:rPr>
      </w:pPr>
      <w:r w:rsidRPr="005817C1">
        <w:rPr>
          <w:b/>
          <w:bCs/>
          <w:caps/>
          <w:sz w:val="24"/>
          <w:szCs w:val="24"/>
        </w:rPr>
        <w:lastRenderedPageBreak/>
        <w:t>Technical Exhibit 2</w:t>
      </w:r>
    </w:p>
    <w:p w14:paraId="3420C77D" w14:textId="0FA7FCE0" w:rsidR="005817C1" w:rsidRDefault="005817C1" w:rsidP="005817C1">
      <w:pPr>
        <w:spacing w:after="240"/>
        <w:jc w:val="center"/>
        <w:rPr>
          <w:b/>
          <w:bCs/>
          <w:sz w:val="24"/>
          <w:szCs w:val="24"/>
        </w:rPr>
      </w:pPr>
      <w:r w:rsidRPr="005817C1">
        <w:rPr>
          <w:b/>
          <w:bCs/>
          <w:sz w:val="24"/>
          <w:szCs w:val="24"/>
        </w:rPr>
        <w:t>Deliverables Schedule</w:t>
      </w:r>
    </w:p>
    <w:p w14:paraId="0D82CA3C" w14:textId="77777777" w:rsidR="00D61853" w:rsidRPr="00D61853" w:rsidRDefault="00D61853" w:rsidP="00D61853">
      <w:pPr>
        <w:spacing w:after="240"/>
        <w:jc w:val="both"/>
        <w:rPr>
          <w:sz w:val="24"/>
          <w:szCs w:val="24"/>
        </w:rPr>
      </w:pPr>
    </w:p>
    <w:p w14:paraId="6891E066" w14:textId="33DDD91D" w:rsidR="005817C1" w:rsidRDefault="0059197B" w:rsidP="005817C1">
      <w:pPr>
        <w:spacing w:after="240"/>
        <w:ind w:left="720" w:right="720"/>
        <w:jc w:val="both"/>
        <w:rPr>
          <w:sz w:val="24"/>
          <w:szCs w:val="24"/>
        </w:rPr>
      </w:pPr>
      <w:r w:rsidRPr="0059197B">
        <w:rPr>
          <w:sz w:val="24"/>
          <w:szCs w:val="24"/>
        </w:rPr>
        <w:t xml:space="preserve">This technical exhibit lists any reports or documentation that is required as a deliverable to include the frequency, </w:t>
      </w:r>
      <w:r>
        <w:rPr>
          <w:sz w:val="24"/>
          <w:szCs w:val="24"/>
        </w:rPr>
        <w:t>number</w:t>
      </w:r>
      <w:r w:rsidRPr="0059197B">
        <w:rPr>
          <w:sz w:val="24"/>
          <w:szCs w:val="24"/>
        </w:rPr>
        <w:t xml:space="preserve"> of copies, medium/format and who/where it is to be submitted. A deliverable is anything that can be physically delivered but may include non-physical things such as meeting minutes</w:t>
      </w:r>
      <w:r w:rsidR="005817C1" w:rsidRPr="005817C1">
        <w:rPr>
          <w:sz w:val="24"/>
          <w:szCs w:val="24"/>
        </w:rPr>
        <w:t>.</w:t>
      </w:r>
    </w:p>
    <w:p w14:paraId="30AA3FC3" w14:textId="77777777" w:rsidR="005817C1" w:rsidRDefault="005817C1" w:rsidP="00DB20C7">
      <w:pPr>
        <w:spacing w:after="240"/>
        <w:jc w:val="both"/>
        <w:rPr>
          <w:sz w:val="24"/>
          <w:szCs w:val="24"/>
        </w:rPr>
      </w:pPr>
    </w:p>
    <w:tbl>
      <w:tblPr>
        <w:tblStyle w:val="TableGrid"/>
        <w:tblW w:w="10296" w:type="dxa"/>
        <w:jc w:val="center"/>
        <w:tblLook w:val="04A0" w:firstRow="1" w:lastRow="0" w:firstColumn="1" w:lastColumn="0" w:noHBand="0" w:noVBand="1"/>
      </w:tblPr>
      <w:tblGrid>
        <w:gridCol w:w="2059"/>
        <w:gridCol w:w="2059"/>
        <w:gridCol w:w="2059"/>
        <w:gridCol w:w="2059"/>
        <w:gridCol w:w="2060"/>
      </w:tblGrid>
      <w:tr w:rsidR="00D57CBE" w:rsidRPr="00957A08" w14:paraId="1BD61CE4" w14:textId="6E48EDF8" w:rsidTr="00360638">
        <w:trPr>
          <w:jc w:val="center"/>
        </w:trPr>
        <w:tc>
          <w:tcPr>
            <w:tcW w:w="2059" w:type="dxa"/>
            <w:shd w:val="clear" w:color="auto" w:fill="B8CCE4" w:themeFill="accent1" w:themeFillTint="66"/>
          </w:tcPr>
          <w:p w14:paraId="1FA6F1BF" w14:textId="6953CFD1" w:rsidR="00D57CBE" w:rsidRPr="0026299B" w:rsidRDefault="00D57CBE" w:rsidP="00B12A13">
            <w:pPr>
              <w:pStyle w:val="PRNormal"/>
              <w:spacing w:after="40"/>
              <w:jc w:val="center"/>
              <w:rPr>
                <w:b/>
                <w:bCs/>
              </w:rPr>
            </w:pPr>
            <w:r>
              <w:rPr>
                <w:b/>
                <w:bCs/>
              </w:rPr>
              <w:t>Deliverable</w:t>
            </w:r>
          </w:p>
        </w:tc>
        <w:tc>
          <w:tcPr>
            <w:tcW w:w="2059" w:type="dxa"/>
            <w:shd w:val="clear" w:color="auto" w:fill="B8CCE4" w:themeFill="accent1" w:themeFillTint="66"/>
          </w:tcPr>
          <w:p w14:paraId="6294EF5F" w14:textId="5CD8DD1D" w:rsidR="00D57CBE" w:rsidRPr="0026299B" w:rsidRDefault="00D57CBE" w:rsidP="00B12A13">
            <w:pPr>
              <w:pStyle w:val="PRNormal"/>
              <w:spacing w:after="40"/>
              <w:jc w:val="center"/>
              <w:rPr>
                <w:b/>
                <w:bCs/>
              </w:rPr>
            </w:pPr>
            <w:r>
              <w:rPr>
                <w:b/>
                <w:bCs/>
              </w:rPr>
              <w:t>Frequency</w:t>
            </w:r>
          </w:p>
        </w:tc>
        <w:tc>
          <w:tcPr>
            <w:tcW w:w="2059" w:type="dxa"/>
            <w:shd w:val="clear" w:color="auto" w:fill="B8CCE4" w:themeFill="accent1" w:themeFillTint="66"/>
          </w:tcPr>
          <w:p w14:paraId="06AFF831" w14:textId="03C2514A" w:rsidR="00D57CBE" w:rsidRPr="0026299B" w:rsidRDefault="00D57CBE" w:rsidP="00B12A13">
            <w:pPr>
              <w:pStyle w:val="PRNormal"/>
              <w:spacing w:after="40"/>
              <w:jc w:val="center"/>
              <w:rPr>
                <w:b/>
                <w:bCs/>
                <w:vertAlign w:val="superscript"/>
              </w:rPr>
            </w:pPr>
            <w:r>
              <w:rPr>
                <w:b/>
                <w:bCs/>
              </w:rPr>
              <w:t># of Copies</w:t>
            </w:r>
          </w:p>
        </w:tc>
        <w:tc>
          <w:tcPr>
            <w:tcW w:w="2059" w:type="dxa"/>
            <w:shd w:val="clear" w:color="auto" w:fill="B8CCE4" w:themeFill="accent1" w:themeFillTint="66"/>
          </w:tcPr>
          <w:p w14:paraId="27D119C3" w14:textId="5490A167" w:rsidR="00D57CBE" w:rsidRPr="0026299B" w:rsidRDefault="00D57CBE" w:rsidP="00B12A13">
            <w:pPr>
              <w:pStyle w:val="PRNormal"/>
              <w:spacing w:after="40"/>
              <w:jc w:val="center"/>
              <w:rPr>
                <w:b/>
                <w:bCs/>
                <w:vertAlign w:val="superscript"/>
              </w:rPr>
            </w:pPr>
            <w:r>
              <w:rPr>
                <w:b/>
                <w:bCs/>
              </w:rPr>
              <w:t>Medium/Format</w:t>
            </w:r>
          </w:p>
        </w:tc>
        <w:tc>
          <w:tcPr>
            <w:tcW w:w="2060" w:type="dxa"/>
            <w:shd w:val="clear" w:color="auto" w:fill="B8CCE4" w:themeFill="accent1" w:themeFillTint="66"/>
          </w:tcPr>
          <w:p w14:paraId="7EDE411F" w14:textId="1F5B2C27" w:rsidR="00D57CBE" w:rsidRDefault="000C4937" w:rsidP="00B12A13">
            <w:pPr>
              <w:pStyle w:val="PRNormal"/>
              <w:spacing w:after="40"/>
              <w:jc w:val="center"/>
              <w:rPr>
                <w:b/>
                <w:bCs/>
              </w:rPr>
            </w:pPr>
            <w:r>
              <w:rPr>
                <w:b/>
                <w:bCs/>
              </w:rPr>
              <w:t>Submit To</w:t>
            </w:r>
          </w:p>
        </w:tc>
      </w:tr>
      <w:tr w:rsidR="00FD5210" w:rsidRPr="00957A08" w14:paraId="030BC796" w14:textId="77777777" w:rsidTr="00360638">
        <w:trPr>
          <w:jc w:val="center"/>
        </w:trPr>
        <w:tc>
          <w:tcPr>
            <w:tcW w:w="2059" w:type="dxa"/>
          </w:tcPr>
          <w:p w14:paraId="269721E5" w14:textId="77777777" w:rsidR="00FD5210" w:rsidRPr="00957A08" w:rsidRDefault="00FD5210" w:rsidP="00B12A13">
            <w:pPr>
              <w:pStyle w:val="PRNormal"/>
              <w:spacing w:after="40"/>
              <w:rPr>
                <w:sz w:val="18"/>
                <w:szCs w:val="18"/>
              </w:rPr>
            </w:pPr>
            <w:r>
              <w:rPr>
                <w:sz w:val="18"/>
                <w:szCs w:val="18"/>
              </w:rPr>
              <w:t>Server Access Log(s)</w:t>
            </w:r>
          </w:p>
        </w:tc>
        <w:tc>
          <w:tcPr>
            <w:tcW w:w="2059" w:type="dxa"/>
          </w:tcPr>
          <w:p w14:paraId="0EFC220A" w14:textId="77777777" w:rsidR="00FD5210" w:rsidRPr="00957A08" w:rsidRDefault="00FD5210" w:rsidP="00B12A13">
            <w:pPr>
              <w:pStyle w:val="PRNormal"/>
              <w:spacing w:after="40"/>
              <w:rPr>
                <w:sz w:val="18"/>
                <w:szCs w:val="18"/>
              </w:rPr>
            </w:pPr>
            <w:r>
              <w:rPr>
                <w:sz w:val="18"/>
                <w:szCs w:val="18"/>
              </w:rPr>
              <w:t>On Monday of each week.</w:t>
            </w:r>
          </w:p>
        </w:tc>
        <w:tc>
          <w:tcPr>
            <w:tcW w:w="2059" w:type="dxa"/>
          </w:tcPr>
          <w:p w14:paraId="79B296EC" w14:textId="77777777" w:rsidR="00FD5210" w:rsidRPr="00957A08" w:rsidRDefault="00FD5210" w:rsidP="00B12A13">
            <w:pPr>
              <w:pStyle w:val="PRNormal"/>
              <w:spacing w:after="40"/>
              <w:rPr>
                <w:sz w:val="18"/>
                <w:szCs w:val="18"/>
              </w:rPr>
            </w:pPr>
            <w:r>
              <w:rPr>
                <w:sz w:val="18"/>
                <w:szCs w:val="18"/>
              </w:rPr>
              <w:t>One (1) copy on Monday of each week by 0900 EST.</w:t>
            </w:r>
          </w:p>
        </w:tc>
        <w:tc>
          <w:tcPr>
            <w:tcW w:w="2059" w:type="dxa"/>
          </w:tcPr>
          <w:p w14:paraId="5354CBE7" w14:textId="7303F0EC" w:rsidR="00FD5210" w:rsidRPr="00957A08" w:rsidRDefault="009A0CE8" w:rsidP="00B12A13">
            <w:pPr>
              <w:pStyle w:val="PRNormal"/>
              <w:spacing w:after="40"/>
              <w:rPr>
                <w:sz w:val="18"/>
                <w:szCs w:val="18"/>
              </w:rPr>
            </w:pPr>
            <w:r>
              <w:rPr>
                <w:sz w:val="18"/>
                <w:szCs w:val="18"/>
              </w:rPr>
              <w:t xml:space="preserve">E-mailed in </w:t>
            </w:r>
            <w:r w:rsidR="00816478">
              <w:rPr>
                <w:sz w:val="18"/>
                <w:szCs w:val="18"/>
              </w:rPr>
              <w:t>comma-separated text format.</w:t>
            </w:r>
          </w:p>
        </w:tc>
        <w:tc>
          <w:tcPr>
            <w:tcW w:w="2060" w:type="dxa"/>
          </w:tcPr>
          <w:p w14:paraId="771F339B" w14:textId="77777777" w:rsidR="00FD5210" w:rsidRDefault="00FD5210" w:rsidP="00B12A13">
            <w:pPr>
              <w:pStyle w:val="PRNormal"/>
              <w:spacing w:after="40"/>
              <w:rPr>
                <w:sz w:val="18"/>
                <w:szCs w:val="18"/>
              </w:rPr>
            </w:pPr>
            <w:r>
              <w:rPr>
                <w:sz w:val="18"/>
                <w:szCs w:val="18"/>
              </w:rPr>
              <w:t>KO/COR</w:t>
            </w:r>
          </w:p>
        </w:tc>
      </w:tr>
      <w:tr w:rsidR="00FD5210" w:rsidRPr="00957A08" w14:paraId="320B5D43" w14:textId="77777777" w:rsidTr="00360638">
        <w:trPr>
          <w:jc w:val="center"/>
        </w:trPr>
        <w:tc>
          <w:tcPr>
            <w:tcW w:w="2059" w:type="dxa"/>
          </w:tcPr>
          <w:p w14:paraId="15D3C50F" w14:textId="77777777" w:rsidR="00FD5210" w:rsidRDefault="00FD5210" w:rsidP="00B12A13">
            <w:pPr>
              <w:pStyle w:val="PRNormal"/>
              <w:spacing w:after="40"/>
              <w:rPr>
                <w:sz w:val="18"/>
                <w:szCs w:val="18"/>
              </w:rPr>
            </w:pPr>
            <w:r>
              <w:rPr>
                <w:sz w:val="18"/>
                <w:szCs w:val="18"/>
              </w:rPr>
              <w:t>Server Security Log(s)</w:t>
            </w:r>
          </w:p>
        </w:tc>
        <w:tc>
          <w:tcPr>
            <w:tcW w:w="2059" w:type="dxa"/>
          </w:tcPr>
          <w:p w14:paraId="783B9DB3" w14:textId="77777777" w:rsidR="00FD5210" w:rsidRPr="00957A08" w:rsidRDefault="00FD5210" w:rsidP="00B12A13">
            <w:pPr>
              <w:pStyle w:val="PRNormal"/>
              <w:spacing w:after="40"/>
              <w:rPr>
                <w:sz w:val="18"/>
                <w:szCs w:val="18"/>
              </w:rPr>
            </w:pPr>
            <w:r>
              <w:rPr>
                <w:sz w:val="18"/>
                <w:szCs w:val="18"/>
              </w:rPr>
              <w:t>First Monday of each month.</w:t>
            </w:r>
          </w:p>
        </w:tc>
        <w:tc>
          <w:tcPr>
            <w:tcW w:w="2059" w:type="dxa"/>
          </w:tcPr>
          <w:p w14:paraId="221DD749" w14:textId="77777777" w:rsidR="00FD5210" w:rsidRPr="00957A08" w:rsidRDefault="00FD5210" w:rsidP="00B12A13">
            <w:pPr>
              <w:pStyle w:val="PRNormal"/>
              <w:spacing w:after="40"/>
              <w:rPr>
                <w:sz w:val="18"/>
                <w:szCs w:val="18"/>
              </w:rPr>
            </w:pPr>
            <w:r>
              <w:rPr>
                <w:sz w:val="18"/>
                <w:szCs w:val="18"/>
              </w:rPr>
              <w:t>First Monday of each month.</w:t>
            </w:r>
          </w:p>
        </w:tc>
        <w:tc>
          <w:tcPr>
            <w:tcW w:w="2059" w:type="dxa"/>
          </w:tcPr>
          <w:p w14:paraId="6DD8DDB7" w14:textId="6E68127C" w:rsidR="00FD5210" w:rsidRPr="00957A08" w:rsidRDefault="00816478" w:rsidP="00B12A13">
            <w:pPr>
              <w:pStyle w:val="PRNormal"/>
              <w:spacing w:after="40"/>
              <w:rPr>
                <w:sz w:val="18"/>
                <w:szCs w:val="18"/>
              </w:rPr>
            </w:pPr>
            <w:r>
              <w:rPr>
                <w:sz w:val="18"/>
                <w:szCs w:val="18"/>
              </w:rPr>
              <w:t>E-mailed in comma-separated text format.</w:t>
            </w:r>
          </w:p>
        </w:tc>
        <w:tc>
          <w:tcPr>
            <w:tcW w:w="2060" w:type="dxa"/>
          </w:tcPr>
          <w:p w14:paraId="33BE9949" w14:textId="0A59C052" w:rsidR="00FD5210" w:rsidRDefault="00816478" w:rsidP="00B12A13">
            <w:pPr>
              <w:pStyle w:val="PRNormal"/>
              <w:spacing w:after="40"/>
              <w:rPr>
                <w:sz w:val="18"/>
                <w:szCs w:val="18"/>
              </w:rPr>
            </w:pPr>
            <w:r>
              <w:rPr>
                <w:sz w:val="18"/>
                <w:szCs w:val="18"/>
              </w:rPr>
              <w:t>KO/COR</w:t>
            </w:r>
          </w:p>
        </w:tc>
      </w:tr>
      <w:tr w:rsidR="00D57CBE" w:rsidRPr="00957A08" w14:paraId="35933224" w14:textId="56FFBCFA" w:rsidTr="00360638">
        <w:trPr>
          <w:jc w:val="center"/>
        </w:trPr>
        <w:tc>
          <w:tcPr>
            <w:tcW w:w="2059" w:type="dxa"/>
          </w:tcPr>
          <w:p w14:paraId="43482E37" w14:textId="3CAB9FA8" w:rsidR="00D57CBE" w:rsidRPr="00957A08" w:rsidRDefault="00565B8F" w:rsidP="000C4937">
            <w:pPr>
              <w:pStyle w:val="PRNormal"/>
              <w:spacing w:after="40"/>
              <w:rPr>
                <w:sz w:val="18"/>
                <w:szCs w:val="18"/>
              </w:rPr>
            </w:pPr>
            <w:r>
              <w:rPr>
                <w:sz w:val="18"/>
                <w:szCs w:val="18"/>
              </w:rPr>
              <w:t xml:space="preserve">Server </w:t>
            </w:r>
            <w:r w:rsidR="00432D0B">
              <w:rPr>
                <w:sz w:val="18"/>
                <w:szCs w:val="18"/>
              </w:rPr>
              <w:t>Error</w:t>
            </w:r>
            <w:r>
              <w:rPr>
                <w:sz w:val="18"/>
                <w:szCs w:val="18"/>
              </w:rPr>
              <w:t xml:space="preserve"> Log(s)</w:t>
            </w:r>
          </w:p>
        </w:tc>
        <w:tc>
          <w:tcPr>
            <w:tcW w:w="2059" w:type="dxa"/>
          </w:tcPr>
          <w:p w14:paraId="4321C7FA" w14:textId="4E458A42" w:rsidR="00D57CBE" w:rsidRPr="00957A08" w:rsidRDefault="00111F66" w:rsidP="000C4937">
            <w:pPr>
              <w:pStyle w:val="PRNormal"/>
              <w:spacing w:after="40"/>
              <w:rPr>
                <w:sz w:val="18"/>
                <w:szCs w:val="18"/>
              </w:rPr>
            </w:pPr>
            <w:r>
              <w:rPr>
                <w:sz w:val="18"/>
                <w:szCs w:val="18"/>
              </w:rPr>
              <w:t>First Monday of each quarter.</w:t>
            </w:r>
          </w:p>
        </w:tc>
        <w:tc>
          <w:tcPr>
            <w:tcW w:w="2059" w:type="dxa"/>
          </w:tcPr>
          <w:p w14:paraId="02018D0D" w14:textId="017E06A8" w:rsidR="00D57CBE" w:rsidRPr="00957A08" w:rsidRDefault="00111F66" w:rsidP="000C4937">
            <w:pPr>
              <w:pStyle w:val="PRNormal"/>
              <w:spacing w:after="40"/>
              <w:rPr>
                <w:sz w:val="18"/>
                <w:szCs w:val="18"/>
              </w:rPr>
            </w:pPr>
            <w:r>
              <w:rPr>
                <w:sz w:val="18"/>
                <w:szCs w:val="18"/>
              </w:rPr>
              <w:t>One (1) copy on the first Monday of each quarter by 0900 EST.</w:t>
            </w:r>
          </w:p>
        </w:tc>
        <w:tc>
          <w:tcPr>
            <w:tcW w:w="2059" w:type="dxa"/>
          </w:tcPr>
          <w:p w14:paraId="01D3CE04" w14:textId="299A1C41" w:rsidR="00D57CBE" w:rsidRPr="00957A08" w:rsidRDefault="00816478" w:rsidP="000C4937">
            <w:pPr>
              <w:pStyle w:val="PRNormal"/>
              <w:spacing w:after="40"/>
              <w:rPr>
                <w:sz w:val="18"/>
                <w:szCs w:val="18"/>
              </w:rPr>
            </w:pPr>
            <w:r>
              <w:rPr>
                <w:sz w:val="18"/>
                <w:szCs w:val="18"/>
              </w:rPr>
              <w:t>E-mailed in comma-separated text format.</w:t>
            </w:r>
          </w:p>
        </w:tc>
        <w:tc>
          <w:tcPr>
            <w:tcW w:w="2060" w:type="dxa"/>
          </w:tcPr>
          <w:p w14:paraId="2C01994A" w14:textId="3033BBEB" w:rsidR="00D57CBE" w:rsidRDefault="00816478" w:rsidP="000C4937">
            <w:pPr>
              <w:pStyle w:val="PRNormal"/>
              <w:spacing w:after="40"/>
              <w:rPr>
                <w:sz w:val="18"/>
                <w:szCs w:val="18"/>
              </w:rPr>
            </w:pPr>
            <w:r>
              <w:rPr>
                <w:sz w:val="18"/>
                <w:szCs w:val="18"/>
              </w:rPr>
              <w:t>KO/COR</w:t>
            </w:r>
          </w:p>
        </w:tc>
      </w:tr>
      <w:tr w:rsidR="008A57F0" w:rsidRPr="00957A08" w14:paraId="0F0A2BF0" w14:textId="77777777" w:rsidTr="00360638">
        <w:trPr>
          <w:jc w:val="center"/>
        </w:trPr>
        <w:tc>
          <w:tcPr>
            <w:tcW w:w="2059" w:type="dxa"/>
          </w:tcPr>
          <w:p w14:paraId="346DC801" w14:textId="2B0D0129" w:rsidR="008A57F0" w:rsidRDefault="008A57F0" w:rsidP="000C4937">
            <w:pPr>
              <w:pStyle w:val="PRNormal"/>
              <w:spacing w:after="40"/>
              <w:rPr>
                <w:sz w:val="18"/>
                <w:szCs w:val="18"/>
              </w:rPr>
            </w:pPr>
            <w:r>
              <w:rPr>
                <w:sz w:val="18"/>
                <w:szCs w:val="18"/>
              </w:rPr>
              <w:t>Server Audit Log(s)</w:t>
            </w:r>
          </w:p>
        </w:tc>
        <w:tc>
          <w:tcPr>
            <w:tcW w:w="2059" w:type="dxa"/>
          </w:tcPr>
          <w:p w14:paraId="729EAE0B" w14:textId="128CC439" w:rsidR="008A57F0" w:rsidRPr="00957A08" w:rsidRDefault="00111F66" w:rsidP="000C4937">
            <w:pPr>
              <w:pStyle w:val="PRNormal"/>
              <w:spacing w:after="40"/>
              <w:rPr>
                <w:sz w:val="18"/>
                <w:szCs w:val="18"/>
              </w:rPr>
            </w:pPr>
            <w:r>
              <w:rPr>
                <w:sz w:val="18"/>
                <w:szCs w:val="18"/>
              </w:rPr>
              <w:t>First Monday of each quarter.</w:t>
            </w:r>
          </w:p>
        </w:tc>
        <w:tc>
          <w:tcPr>
            <w:tcW w:w="2059" w:type="dxa"/>
          </w:tcPr>
          <w:p w14:paraId="4C87DA79" w14:textId="7469005E" w:rsidR="008A57F0" w:rsidRPr="00957A08" w:rsidRDefault="00111F66" w:rsidP="000C4937">
            <w:pPr>
              <w:pStyle w:val="PRNormal"/>
              <w:spacing w:after="40"/>
              <w:rPr>
                <w:sz w:val="18"/>
                <w:szCs w:val="18"/>
              </w:rPr>
            </w:pPr>
            <w:r>
              <w:rPr>
                <w:sz w:val="18"/>
                <w:szCs w:val="18"/>
              </w:rPr>
              <w:t>One (1) copy on the first Monday of each quarter by 0900 EST.</w:t>
            </w:r>
          </w:p>
        </w:tc>
        <w:tc>
          <w:tcPr>
            <w:tcW w:w="2059" w:type="dxa"/>
          </w:tcPr>
          <w:p w14:paraId="12D5452D" w14:textId="183AB12C" w:rsidR="008A57F0" w:rsidRPr="00957A08" w:rsidRDefault="00816478" w:rsidP="000C4937">
            <w:pPr>
              <w:pStyle w:val="PRNormal"/>
              <w:spacing w:after="40"/>
              <w:rPr>
                <w:sz w:val="18"/>
                <w:szCs w:val="18"/>
              </w:rPr>
            </w:pPr>
            <w:r>
              <w:rPr>
                <w:sz w:val="18"/>
                <w:szCs w:val="18"/>
              </w:rPr>
              <w:t>E-mailed in comma-separated text format.</w:t>
            </w:r>
          </w:p>
        </w:tc>
        <w:tc>
          <w:tcPr>
            <w:tcW w:w="2060" w:type="dxa"/>
          </w:tcPr>
          <w:p w14:paraId="1ACB946F" w14:textId="4BBCEDB4" w:rsidR="008A57F0" w:rsidRDefault="00816478" w:rsidP="000C4937">
            <w:pPr>
              <w:pStyle w:val="PRNormal"/>
              <w:spacing w:after="40"/>
              <w:rPr>
                <w:sz w:val="18"/>
                <w:szCs w:val="18"/>
              </w:rPr>
            </w:pPr>
            <w:r>
              <w:rPr>
                <w:sz w:val="18"/>
                <w:szCs w:val="18"/>
              </w:rPr>
              <w:t>KO/COR</w:t>
            </w:r>
          </w:p>
        </w:tc>
      </w:tr>
      <w:tr w:rsidR="00067D4F" w:rsidRPr="00957A08" w14:paraId="72B25002" w14:textId="77777777" w:rsidTr="00360638">
        <w:trPr>
          <w:jc w:val="center"/>
        </w:trPr>
        <w:tc>
          <w:tcPr>
            <w:tcW w:w="2059" w:type="dxa"/>
          </w:tcPr>
          <w:p w14:paraId="1A8EE71A" w14:textId="72515BA6" w:rsidR="00067D4F" w:rsidRDefault="000B7F4E" w:rsidP="000C4937">
            <w:pPr>
              <w:pStyle w:val="PRNormal"/>
              <w:spacing w:after="40"/>
              <w:rPr>
                <w:sz w:val="18"/>
                <w:szCs w:val="18"/>
              </w:rPr>
            </w:pPr>
            <w:r>
              <w:rPr>
                <w:sz w:val="18"/>
                <w:szCs w:val="18"/>
              </w:rPr>
              <w:t>Server Referrer Log(s)</w:t>
            </w:r>
          </w:p>
        </w:tc>
        <w:tc>
          <w:tcPr>
            <w:tcW w:w="2059" w:type="dxa"/>
          </w:tcPr>
          <w:p w14:paraId="77447F6C" w14:textId="733656E4" w:rsidR="00067D4F" w:rsidRPr="00957A08" w:rsidRDefault="00111F66" w:rsidP="000C4937">
            <w:pPr>
              <w:pStyle w:val="PRNormal"/>
              <w:spacing w:after="40"/>
              <w:rPr>
                <w:sz w:val="18"/>
                <w:szCs w:val="18"/>
              </w:rPr>
            </w:pPr>
            <w:r>
              <w:rPr>
                <w:sz w:val="18"/>
                <w:szCs w:val="18"/>
              </w:rPr>
              <w:t>First Monday of each quarter.</w:t>
            </w:r>
          </w:p>
        </w:tc>
        <w:tc>
          <w:tcPr>
            <w:tcW w:w="2059" w:type="dxa"/>
          </w:tcPr>
          <w:p w14:paraId="19D94E2B" w14:textId="0B1D637A" w:rsidR="00067D4F" w:rsidRPr="00957A08" w:rsidRDefault="00111F66" w:rsidP="000C4937">
            <w:pPr>
              <w:pStyle w:val="PRNormal"/>
              <w:spacing w:after="40"/>
              <w:rPr>
                <w:sz w:val="18"/>
                <w:szCs w:val="18"/>
              </w:rPr>
            </w:pPr>
            <w:r>
              <w:rPr>
                <w:sz w:val="18"/>
                <w:szCs w:val="18"/>
              </w:rPr>
              <w:t>One (1) copy on the first Monday of each quarter by 0900 EST.</w:t>
            </w:r>
          </w:p>
        </w:tc>
        <w:tc>
          <w:tcPr>
            <w:tcW w:w="2059" w:type="dxa"/>
          </w:tcPr>
          <w:p w14:paraId="40988BE2" w14:textId="1EABAA5F" w:rsidR="00067D4F" w:rsidRPr="00957A08" w:rsidRDefault="00816478" w:rsidP="000C4937">
            <w:pPr>
              <w:pStyle w:val="PRNormal"/>
              <w:spacing w:after="40"/>
              <w:rPr>
                <w:sz w:val="18"/>
                <w:szCs w:val="18"/>
              </w:rPr>
            </w:pPr>
            <w:r>
              <w:rPr>
                <w:sz w:val="18"/>
                <w:szCs w:val="18"/>
              </w:rPr>
              <w:t>E-mailed in comma-separated text format.</w:t>
            </w:r>
          </w:p>
        </w:tc>
        <w:tc>
          <w:tcPr>
            <w:tcW w:w="2060" w:type="dxa"/>
          </w:tcPr>
          <w:p w14:paraId="373B22C9" w14:textId="29F7E93C" w:rsidR="00067D4F" w:rsidRDefault="00816478" w:rsidP="000C4937">
            <w:pPr>
              <w:pStyle w:val="PRNormal"/>
              <w:spacing w:after="40"/>
              <w:rPr>
                <w:sz w:val="18"/>
                <w:szCs w:val="18"/>
              </w:rPr>
            </w:pPr>
            <w:r>
              <w:rPr>
                <w:sz w:val="18"/>
                <w:szCs w:val="18"/>
              </w:rPr>
              <w:t>KO/COR</w:t>
            </w:r>
          </w:p>
        </w:tc>
      </w:tr>
      <w:tr w:rsidR="000B7F4E" w:rsidRPr="00957A08" w14:paraId="038A9396" w14:textId="77777777" w:rsidTr="00360638">
        <w:trPr>
          <w:jc w:val="center"/>
        </w:trPr>
        <w:tc>
          <w:tcPr>
            <w:tcW w:w="2059" w:type="dxa"/>
          </w:tcPr>
          <w:p w14:paraId="1D8F73D4" w14:textId="7FB87077" w:rsidR="000B7F4E" w:rsidRDefault="000B7F4E" w:rsidP="000C4937">
            <w:pPr>
              <w:pStyle w:val="PRNormal"/>
              <w:spacing w:after="40"/>
              <w:rPr>
                <w:sz w:val="18"/>
                <w:szCs w:val="18"/>
              </w:rPr>
            </w:pPr>
            <w:r>
              <w:rPr>
                <w:sz w:val="18"/>
                <w:szCs w:val="18"/>
              </w:rPr>
              <w:t>Server Agent Log(s)</w:t>
            </w:r>
          </w:p>
        </w:tc>
        <w:tc>
          <w:tcPr>
            <w:tcW w:w="2059" w:type="dxa"/>
          </w:tcPr>
          <w:p w14:paraId="235B4916" w14:textId="0EB93E7C" w:rsidR="000B7F4E" w:rsidRPr="00957A08" w:rsidRDefault="00111F66" w:rsidP="000C4937">
            <w:pPr>
              <w:pStyle w:val="PRNormal"/>
              <w:spacing w:after="40"/>
              <w:rPr>
                <w:sz w:val="18"/>
                <w:szCs w:val="18"/>
              </w:rPr>
            </w:pPr>
            <w:r>
              <w:rPr>
                <w:sz w:val="18"/>
                <w:szCs w:val="18"/>
              </w:rPr>
              <w:t>First Monday of each quarter.</w:t>
            </w:r>
          </w:p>
        </w:tc>
        <w:tc>
          <w:tcPr>
            <w:tcW w:w="2059" w:type="dxa"/>
          </w:tcPr>
          <w:p w14:paraId="000F85E5" w14:textId="4B4403FD" w:rsidR="000B7F4E" w:rsidRPr="00957A08" w:rsidRDefault="00111F66" w:rsidP="000C4937">
            <w:pPr>
              <w:pStyle w:val="PRNormal"/>
              <w:spacing w:after="40"/>
              <w:rPr>
                <w:sz w:val="18"/>
                <w:szCs w:val="18"/>
              </w:rPr>
            </w:pPr>
            <w:r>
              <w:rPr>
                <w:sz w:val="18"/>
                <w:szCs w:val="18"/>
              </w:rPr>
              <w:t>One (1) copy on the first Monday of each quarter by 0900 EST.</w:t>
            </w:r>
          </w:p>
        </w:tc>
        <w:tc>
          <w:tcPr>
            <w:tcW w:w="2059" w:type="dxa"/>
          </w:tcPr>
          <w:p w14:paraId="6E905ECE" w14:textId="3AB3B9A1" w:rsidR="000B7F4E" w:rsidRPr="00957A08" w:rsidRDefault="00816478" w:rsidP="000C4937">
            <w:pPr>
              <w:pStyle w:val="PRNormal"/>
              <w:spacing w:after="40"/>
              <w:rPr>
                <w:sz w:val="18"/>
                <w:szCs w:val="18"/>
              </w:rPr>
            </w:pPr>
            <w:r>
              <w:rPr>
                <w:sz w:val="18"/>
                <w:szCs w:val="18"/>
              </w:rPr>
              <w:t>E-mailed in comma-separated text format.</w:t>
            </w:r>
          </w:p>
        </w:tc>
        <w:tc>
          <w:tcPr>
            <w:tcW w:w="2060" w:type="dxa"/>
          </w:tcPr>
          <w:p w14:paraId="33920305" w14:textId="26BB6A48" w:rsidR="000B7F4E" w:rsidRDefault="00816478" w:rsidP="000C4937">
            <w:pPr>
              <w:pStyle w:val="PRNormal"/>
              <w:spacing w:after="40"/>
              <w:rPr>
                <w:sz w:val="18"/>
                <w:szCs w:val="18"/>
              </w:rPr>
            </w:pPr>
            <w:r>
              <w:rPr>
                <w:sz w:val="18"/>
                <w:szCs w:val="18"/>
              </w:rPr>
              <w:t>KO/COR</w:t>
            </w:r>
          </w:p>
        </w:tc>
      </w:tr>
      <w:tr w:rsidR="000B7F4E" w:rsidRPr="00957A08" w14:paraId="63864918" w14:textId="77777777" w:rsidTr="00360638">
        <w:trPr>
          <w:jc w:val="center"/>
        </w:trPr>
        <w:tc>
          <w:tcPr>
            <w:tcW w:w="2059" w:type="dxa"/>
          </w:tcPr>
          <w:p w14:paraId="73D3F892" w14:textId="688CF999" w:rsidR="000B7F4E" w:rsidRDefault="00F31F27" w:rsidP="000C4937">
            <w:pPr>
              <w:pStyle w:val="PRNormal"/>
              <w:spacing w:after="40"/>
              <w:rPr>
                <w:sz w:val="18"/>
                <w:szCs w:val="18"/>
              </w:rPr>
            </w:pPr>
            <w:r>
              <w:rPr>
                <w:sz w:val="18"/>
                <w:szCs w:val="18"/>
              </w:rPr>
              <w:t>I</w:t>
            </w:r>
            <w:r w:rsidR="004E4665">
              <w:rPr>
                <w:sz w:val="18"/>
                <w:szCs w:val="18"/>
              </w:rPr>
              <w:t>ntrusion Report</w:t>
            </w:r>
          </w:p>
        </w:tc>
        <w:tc>
          <w:tcPr>
            <w:tcW w:w="2059" w:type="dxa"/>
          </w:tcPr>
          <w:p w14:paraId="25F3F20D" w14:textId="6CF4B2CF" w:rsidR="000B7F4E" w:rsidRPr="00957A08" w:rsidRDefault="004E4665" w:rsidP="000C4937">
            <w:pPr>
              <w:pStyle w:val="PRNormal"/>
              <w:spacing w:after="40"/>
              <w:rPr>
                <w:sz w:val="18"/>
                <w:szCs w:val="18"/>
              </w:rPr>
            </w:pPr>
            <w:r>
              <w:rPr>
                <w:sz w:val="18"/>
                <w:szCs w:val="18"/>
              </w:rPr>
              <w:t>Immediately.</w:t>
            </w:r>
          </w:p>
        </w:tc>
        <w:tc>
          <w:tcPr>
            <w:tcW w:w="2059" w:type="dxa"/>
          </w:tcPr>
          <w:p w14:paraId="1A999DB0" w14:textId="2B15351B" w:rsidR="000B7F4E" w:rsidRPr="00957A08" w:rsidRDefault="00906E10" w:rsidP="000C4937">
            <w:pPr>
              <w:pStyle w:val="PRNormal"/>
              <w:spacing w:after="40"/>
              <w:rPr>
                <w:sz w:val="18"/>
                <w:szCs w:val="18"/>
              </w:rPr>
            </w:pPr>
            <w:r>
              <w:rPr>
                <w:sz w:val="18"/>
                <w:szCs w:val="18"/>
              </w:rPr>
              <w:t xml:space="preserve">One (1) copy immediately </w:t>
            </w:r>
            <w:r w:rsidR="00181663">
              <w:rPr>
                <w:sz w:val="18"/>
                <w:szCs w:val="18"/>
              </w:rPr>
              <w:t>after an intrusion is detected</w:t>
            </w:r>
            <w:r>
              <w:rPr>
                <w:sz w:val="18"/>
                <w:szCs w:val="18"/>
              </w:rPr>
              <w:t>.</w:t>
            </w:r>
          </w:p>
        </w:tc>
        <w:tc>
          <w:tcPr>
            <w:tcW w:w="2059" w:type="dxa"/>
          </w:tcPr>
          <w:p w14:paraId="12432EEC" w14:textId="1BE53B65" w:rsidR="000B7F4E" w:rsidRPr="00957A08" w:rsidRDefault="00816478" w:rsidP="000C4937">
            <w:pPr>
              <w:pStyle w:val="PRNormal"/>
              <w:spacing w:after="40"/>
              <w:rPr>
                <w:sz w:val="18"/>
                <w:szCs w:val="18"/>
              </w:rPr>
            </w:pPr>
            <w:r>
              <w:rPr>
                <w:sz w:val="18"/>
                <w:szCs w:val="18"/>
              </w:rPr>
              <w:t>E-mailed in comma-separated text format.</w:t>
            </w:r>
          </w:p>
        </w:tc>
        <w:tc>
          <w:tcPr>
            <w:tcW w:w="2060" w:type="dxa"/>
          </w:tcPr>
          <w:p w14:paraId="366BE03D" w14:textId="7EE90A91" w:rsidR="000B7F4E" w:rsidRDefault="00816478" w:rsidP="000C4937">
            <w:pPr>
              <w:pStyle w:val="PRNormal"/>
              <w:spacing w:after="40"/>
              <w:rPr>
                <w:sz w:val="18"/>
                <w:szCs w:val="18"/>
              </w:rPr>
            </w:pPr>
            <w:r>
              <w:rPr>
                <w:sz w:val="18"/>
                <w:szCs w:val="18"/>
              </w:rPr>
              <w:t>KO/COR</w:t>
            </w:r>
          </w:p>
        </w:tc>
      </w:tr>
      <w:tr w:rsidR="004E4665" w:rsidRPr="00957A08" w14:paraId="5251C238" w14:textId="77777777" w:rsidTr="00360638">
        <w:trPr>
          <w:jc w:val="center"/>
        </w:trPr>
        <w:tc>
          <w:tcPr>
            <w:tcW w:w="2059" w:type="dxa"/>
          </w:tcPr>
          <w:p w14:paraId="06AAF503" w14:textId="3A1AE9CD" w:rsidR="004E4665" w:rsidRDefault="004E4665" w:rsidP="000C4937">
            <w:pPr>
              <w:pStyle w:val="PRNormal"/>
              <w:spacing w:after="40"/>
              <w:rPr>
                <w:sz w:val="18"/>
                <w:szCs w:val="18"/>
              </w:rPr>
            </w:pPr>
            <w:r>
              <w:rPr>
                <w:sz w:val="18"/>
                <w:szCs w:val="18"/>
              </w:rPr>
              <w:t>Intrusion After Action Report (AAR)</w:t>
            </w:r>
          </w:p>
        </w:tc>
        <w:tc>
          <w:tcPr>
            <w:tcW w:w="2059" w:type="dxa"/>
          </w:tcPr>
          <w:p w14:paraId="678625C4" w14:textId="2F239E44" w:rsidR="004E4665" w:rsidRDefault="006C0436" w:rsidP="000C4937">
            <w:pPr>
              <w:pStyle w:val="PRNormal"/>
              <w:spacing w:after="40"/>
              <w:rPr>
                <w:sz w:val="18"/>
                <w:szCs w:val="18"/>
              </w:rPr>
            </w:pPr>
            <w:r>
              <w:rPr>
                <w:sz w:val="18"/>
                <w:szCs w:val="18"/>
              </w:rPr>
              <w:t>Within 30 calendar days of intrusion event.</w:t>
            </w:r>
          </w:p>
        </w:tc>
        <w:tc>
          <w:tcPr>
            <w:tcW w:w="2059" w:type="dxa"/>
          </w:tcPr>
          <w:p w14:paraId="2063BA74" w14:textId="0AF69C79" w:rsidR="004E4665" w:rsidRPr="00957A08" w:rsidRDefault="00906E10" w:rsidP="000C4937">
            <w:pPr>
              <w:pStyle w:val="PRNormal"/>
              <w:spacing w:after="40"/>
              <w:rPr>
                <w:sz w:val="18"/>
                <w:szCs w:val="18"/>
              </w:rPr>
            </w:pPr>
            <w:r>
              <w:rPr>
                <w:sz w:val="18"/>
                <w:szCs w:val="18"/>
              </w:rPr>
              <w:t xml:space="preserve">One (1) copy </w:t>
            </w:r>
            <w:r w:rsidR="00F1121D">
              <w:rPr>
                <w:sz w:val="18"/>
                <w:szCs w:val="18"/>
              </w:rPr>
              <w:t xml:space="preserve">within 30 calendar days of </w:t>
            </w:r>
            <w:r w:rsidR="00FE61CF">
              <w:rPr>
                <w:sz w:val="18"/>
                <w:szCs w:val="18"/>
              </w:rPr>
              <w:t>intrusion even.</w:t>
            </w:r>
          </w:p>
        </w:tc>
        <w:tc>
          <w:tcPr>
            <w:tcW w:w="2059" w:type="dxa"/>
          </w:tcPr>
          <w:p w14:paraId="2CF4BD59" w14:textId="4424465E" w:rsidR="004E4665" w:rsidRPr="00957A08" w:rsidRDefault="00816478" w:rsidP="000C4937">
            <w:pPr>
              <w:pStyle w:val="PRNormal"/>
              <w:spacing w:after="40"/>
              <w:rPr>
                <w:sz w:val="18"/>
                <w:szCs w:val="18"/>
              </w:rPr>
            </w:pPr>
            <w:r>
              <w:rPr>
                <w:sz w:val="18"/>
                <w:szCs w:val="18"/>
              </w:rPr>
              <w:t>E-mailed in comma-separated text format.</w:t>
            </w:r>
          </w:p>
        </w:tc>
        <w:tc>
          <w:tcPr>
            <w:tcW w:w="2060" w:type="dxa"/>
          </w:tcPr>
          <w:p w14:paraId="4410C491" w14:textId="4D4768A4" w:rsidR="004E4665" w:rsidRDefault="00816478" w:rsidP="000C4937">
            <w:pPr>
              <w:pStyle w:val="PRNormal"/>
              <w:spacing w:after="40"/>
              <w:rPr>
                <w:sz w:val="18"/>
                <w:szCs w:val="18"/>
              </w:rPr>
            </w:pPr>
            <w:r>
              <w:rPr>
                <w:sz w:val="18"/>
                <w:szCs w:val="18"/>
              </w:rPr>
              <w:t>KO/COR</w:t>
            </w:r>
          </w:p>
        </w:tc>
      </w:tr>
    </w:tbl>
    <w:p w14:paraId="415B62A8" w14:textId="77777777" w:rsidR="00E41C53" w:rsidRDefault="00E41C53" w:rsidP="00352909">
      <w:pPr>
        <w:spacing w:before="240" w:after="240"/>
        <w:jc w:val="both"/>
        <w:rPr>
          <w:sz w:val="24"/>
          <w:szCs w:val="24"/>
        </w:rPr>
      </w:pPr>
    </w:p>
    <w:p w14:paraId="3CE7B210" w14:textId="293A6C59" w:rsidR="00352909" w:rsidRDefault="0074419B" w:rsidP="00352909">
      <w:pPr>
        <w:spacing w:before="240" w:after="240"/>
        <w:jc w:val="both"/>
        <w:rPr>
          <w:sz w:val="24"/>
          <w:szCs w:val="24"/>
        </w:rPr>
      </w:pPr>
      <w:r>
        <w:rPr>
          <w:sz w:val="24"/>
          <w:szCs w:val="24"/>
        </w:rPr>
        <w:t xml:space="preserve">Rejected deliverables </w:t>
      </w:r>
      <w:r w:rsidR="00F97AEA">
        <w:rPr>
          <w:sz w:val="24"/>
          <w:szCs w:val="24"/>
        </w:rPr>
        <w:t>shall be corrected and resubmitted within two (2) business days of written notification</w:t>
      </w:r>
      <w:r w:rsidR="00CF0F88">
        <w:rPr>
          <w:sz w:val="24"/>
          <w:szCs w:val="24"/>
        </w:rPr>
        <w:t xml:space="preserve"> of Government rejection.</w:t>
      </w:r>
    </w:p>
    <w:p w14:paraId="675F9D54" w14:textId="77777777" w:rsidR="0074419B" w:rsidRDefault="0074419B" w:rsidP="00352909">
      <w:pPr>
        <w:spacing w:before="240" w:after="240"/>
        <w:jc w:val="both"/>
        <w:rPr>
          <w:sz w:val="24"/>
          <w:szCs w:val="24"/>
        </w:rPr>
      </w:pPr>
    </w:p>
    <w:p w14:paraId="2FD0CCAB" w14:textId="77777777" w:rsidR="005817C1" w:rsidRDefault="005817C1" w:rsidP="00DB20C7">
      <w:pPr>
        <w:spacing w:after="240"/>
        <w:jc w:val="both"/>
        <w:rPr>
          <w:sz w:val="24"/>
          <w:szCs w:val="24"/>
        </w:rPr>
      </w:pPr>
    </w:p>
    <w:p w14:paraId="69CC1758" w14:textId="77777777" w:rsidR="005817C1" w:rsidRDefault="005817C1" w:rsidP="00DB20C7">
      <w:pPr>
        <w:spacing w:after="240"/>
        <w:jc w:val="both"/>
        <w:rPr>
          <w:sz w:val="24"/>
          <w:szCs w:val="24"/>
        </w:rPr>
        <w:sectPr w:rsidR="005817C1" w:rsidSect="000F1385">
          <w:pgSz w:w="12240" w:h="15840" w:code="1"/>
          <w:pgMar w:top="1426" w:right="1080" w:bottom="1901" w:left="1080" w:header="720" w:footer="1152" w:gutter="0"/>
          <w:cols w:space="720"/>
          <w:docGrid w:linePitch="299"/>
        </w:sectPr>
      </w:pPr>
    </w:p>
    <w:p w14:paraId="55A8688E" w14:textId="0427F526" w:rsidR="005817C1" w:rsidRPr="005817C1" w:rsidRDefault="005817C1" w:rsidP="005817C1">
      <w:pPr>
        <w:pStyle w:val="ListParagraph"/>
        <w:spacing w:after="240"/>
        <w:ind w:left="0"/>
        <w:jc w:val="center"/>
        <w:rPr>
          <w:b/>
          <w:bCs/>
          <w:caps/>
          <w:sz w:val="24"/>
          <w:szCs w:val="24"/>
        </w:rPr>
      </w:pPr>
      <w:r w:rsidRPr="005817C1">
        <w:rPr>
          <w:b/>
          <w:bCs/>
          <w:caps/>
          <w:sz w:val="24"/>
          <w:szCs w:val="24"/>
        </w:rPr>
        <w:lastRenderedPageBreak/>
        <w:t>Technical Exhibit 3</w:t>
      </w:r>
    </w:p>
    <w:p w14:paraId="38BFE468" w14:textId="063B10DF" w:rsidR="005817C1" w:rsidRDefault="005817C1" w:rsidP="005817C1">
      <w:pPr>
        <w:spacing w:after="240"/>
        <w:jc w:val="center"/>
        <w:rPr>
          <w:b/>
          <w:bCs/>
          <w:sz w:val="24"/>
          <w:szCs w:val="24"/>
        </w:rPr>
      </w:pPr>
      <w:r w:rsidRPr="005817C1">
        <w:rPr>
          <w:b/>
          <w:bCs/>
          <w:sz w:val="24"/>
          <w:szCs w:val="24"/>
        </w:rPr>
        <w:t>Estimated Workload Data</w:t>
      </w:r>
    </w:p>
    <w:p w14:paraId="0A08C201" w14:textId="77777777" w:rsidR="00D61853" w:rsidRPr="00D61853" w:rsidRDefault="00D61853" w:rsidP="00D61853">
      <w:pPr>
        <w:spacing w:after="240"/>
        <w:jc w:val="both"/>
        <w:rPr>
          <w:sz w:val="24"/>
          <w:szCs w:val="24"/>
        </w:rPr>
      </w:pPr>
    </w:p>
    <w:p w14:paraId="34AA34EF" w14:textId="0C357B8E" w:rsidR="005817C1" w:rsidRDefault="00DB78BD" w:rsidP="005817C1">
      <w:pPr>
        <w:spacing w:after="240"/>
        <w:ind w:left="720" w:right="720"/>
        <w:jc w:val="both"/>
        <w:rPr>
          <w:sz w:val="24"/>
          <w:szCs w:val="24"/>
        </w:rPr>
      </w:pPr>
      <w:r w:rsidRPr="00DB78BD">
        <w:rPr>
          <w:sz w:val="24"/>
          <w:szCs w:val="24"/>
        </w:rPr>
        <w:t>This technical exhibit lists the historical workload data, i.e., the hours previously performed under the PWS by labor category.</w:t>
      </w:r>
    </w:p>
    <w:p w14:paraId="0F4FA25A" w14:textId="77777777" w:rsidR="005817C1" w:rsidRDefault="005817C1" w:rsidP="00DB20C7">
      <w:pPr>
        <w:spacing w:after="240"/>
        <w:jc w:val="both"/>
        <w:rPr>
          <w:sz w:val="24"/>
          <w:szCs w:val="24"/>
        </w:rPr>
      </w:pPr>
    </w:p>
    <w:tbl>
      <w:tblPr>
        <w:tblStyle w:val="TableGrid"/>
        <w:tblW w:w="8276" w:type="dxa"/>
        <w:jc w:val="center"/>
        <w:tblLook w:val="04A0" w:firstRow="1" w:lastRow="0" w:firstColumn="1" w:lastColumn="0" w:noHBand="0" w:noVBand="1"/>
      </w:tblPr>
      <w:tblGrid>
        <w:gridCol w:w="716"/>
        <w:gridCol w:w="4862"/>
        <w:gridCol w:w="1350"/>
        <w:gridCol w:w="1348"/>
      </w:tblGrid>
      <w:tr w:rsidR="0061592A" w:rsidRPr="00957A08" w14:paraId="0C504BC2" w14:textId="77777777" w:rsidTr="00360638">
        <w:trPr>
          <w:jc w:val="center"/>
        </w:trPr>
        <w:tc>
          <w:tcPr>
            <w:tcW w:w="716" w:type="dxa"/>
            <w:shd w:val="clear" w:color="auto" w:fill="B8CCE4" w:themeFill="accent1" w:themeFillTint="66"/>
          </w:tcPr>
          <w:p w14:paraId="276CA728" w14:textId="1AF925FE" w:rsidR="0061592A" w:rsidRPr="0026299B" w:rsidRDefault="0061592A" w:rsidP="00B12A13">
            <w:pPr>
              <w:pStyle w:val="PRNormal"/>
              <w:spacing w:after="40"/>
              <w:jc w:val="center"/>
              <w:rPr>
                <w:b/>
                <w:bCs/>
              </w:rPr>
            </w:pPr>
            <w:r>
              <w:rPr>
                <w:b/>
                <w:bCs/>
              </w:rPr>
              <w:t>Item</w:t>
            </w:r>
          </w:p>
        </w:tc>
        <w:tc>
          <w:tcPr>
            <w:tcW w:w="4862" w:type="dxa"/>
            <w:shd w:val="clear" w:color="auto" w:fill="B8CCE4" w:themeFill="accent1" w:themeFillTint="66"/>
          </w:tcPr>
          <w:p w14:paraId="0E556E65" w14:textId="1C7EA52B" w:rsidR="0061592A" w:rsidRPr="0026299B" w:rsidRDefault="0061592A" w:rsidP="00B12A13">
            <w:pPr>
              <w:pStyle w:val="PRNormal"/>
              <w:spacing w:after="40"/>
              <w:jc w:val="center"/>
              <w:rPr>
                <w:b/>
                <w:bCs/>
              </w:rPr>
            </w:pPr>
            <w:r>
              <w:rPr>
                <w:b/>
                <w:bCs/>
              </w:rPr>
              <w:t>Name</w:t>
            </w:r>
          </w:p>
        </w:tc>
        <w:tc>
          <w:tcPr>
            <w:tcW w:w="2698" w:type="dxa"/>
            <w:gridSpan w:val="2"/>
            <w:shd w:val="clear" w:color="auto" w:fill="B8CCE4" w:themeFill="accent1" w:themeFillTint="66"/>
          </w:tcPr>
          <w:p w14:paraId="7AD30413" w14:textId="301CB210" w:rsidR="0061592A" w:rsidRPr="0026299B" w:rsidRDefault="0061592A" w:rsidP="00B12A13">
            <w:pPr>
              <w:pStyle w:val="PRNormal"/>
              <w:spacing w:after="40"/>
              <w:jc w:val="center"/>
              <w:rPr>
                <w:b/>
                <w:bCs/>
                <w:vertAlign w:val="superscript"/>
              </w:rPr>
            </w:pPr>
            <w:r>
              <w:rPr>
                <w:b/>
                <w:bCs/>
              </w:rPr>
              <w:t>Estimated Quantity</w:t>
            </w:r>
          </w:p>
        </w:tc>
      </w:tr>
      <w:tr w:rsidR="00AF5CBC" w:rsidRPr="00957A08" w14:paraId="5D1FEFDB" w14:textId="77777777" w:rsidTr="00360638">
        <w:trPr>
          <w:jc w:val="center"/>
        </w:trPr>
        <w:tc>
          <w:tcPr>
            <w:tcW w:w="716" w:type="dxa"/>
          </w:tcPr>
          <w:p w14:paraId="4A9B32EA" w14:textId="0E4273DB" w:rsidR="00AF5CBC" w:rsidRPr="005A4298" w:rsidRDefault="00E749FF" w:rsidP="005A4298">
            <w:pPr>
              <w:pStyle w:val="PRNormal"/>
              <w:spacing w:after="40"/>
              <w:jc w:val="center"/>
              <w:rPr>
                <w:b/>
                <w:bCs/>
                <w:sz w:val="18"/>
                <w:szCs w:val="18"/>
              </w:rPr>
            </w:pPr>
            <w:r>
              <w:rPr>
                <w:b/>
                <w:bCs/>
                <w:sz w:val="18"/>
                <w:szCs w:val="18"/>
              </w:rPr>
              <w:t>1</w:t>
            </w:r>
          </w:p>
        </w:tc>
        <w:tc>
          <w:tcPr>
            <w:tcW w:w="4862" w:type="dxa"/>
          </w:tcPr>
          <w:p w14:paraId="3EFD0A82" w14:textId="07A923AA" w:rsidR="00AF5CBC" w:rsidRDefault="00777579" w:rsidP="00B12A13">
            <w:pPr>
              <w:pStyle w:val="PRNormal"/>
              <w:spacing w:after="40"/>
              <w:rPr>
                <w:sz w:val="18"/>
                <w:szCs w:val="18"/>
              </w:rPr>
            </w:pPr>
            <w:r>
              <w:rPr>
                <w:sz w:val="18"/>
                <w:szCs w:val="18"/>
              </w:rPr>
              <w:t>Contract Manager</w:t>
            </w:r>
          </w:p>
        </w:tc>
        <w:tc>
          <w:tcPr>
            <w:tcW w:w="1350" w:type="dxa"/>
          </w:tcPr>
          <w:p w14:paraId="0C88EC5B" w14:textId="77777777" w:rsidR="00AF5CBC" w:rsidRDefault="00AF5CBC" w:rsidP="00B12A13">
            <w:pPr>
              <w:pStyle w:val="PRNormal"/>
              <w:pBdr>
                <w:bottom w:val="single" w:sz="6" w:space="1" w:color="auto"/>
              </w:pBdr>
              <w:spacing w:after="40"/>
              <w:rPr>
                <w:sz w:val="18"/>
                <w:szCs w:val="18"/>
              </w:rPr>
            </w:pPr>
          </w:p>
        </w:tc>
        <w:tc>
          <w:tcPr>
            <w:tcW w:w="1348" w:type="dxa"/>
          </w:tcPr>
          <w:p w14:paraId="7BE00B56" w14:textId="683FB7C3" w:rsidR="00AF5CBC" w:rsidRDefault="00E749FF" w:rsidP="00AF5CBC">
            <w:pPr>
              <w:pStyle w:val="PRNormal"/>
              <w:spacing w:after="40"/>
              <w:jc w:val="right"/>
              <w:rPr>
                <w:sz w:val="18"/>
                <w:szCs w:val="18"/>
              </w:rPr>
            </w:pPr>
            <w:r>
              <w:rPr>
                <w:sz w:val="18"/>
                <w:szCs w:val="18"/>
              </w:rPr>
              <w:t>400 Hours</w:t>
            </w:r>
          </w:p>
        </w:tc>
      </w:tr>
      <w:tr w:rsidR="00E749FF" w:rsidRPr="00957A08" w14:paraId="56F229EC" w14:textId="77777777" w:rsidTr="00360638">
        <w:trPr>
          <w:jc w:val="center"/>
        </w:trPr>
        <w:tc>
          <w:tcPr>
            <w:tcW w:w="716" w:type="dxa"/>
          </w:tcPr>
          <w:p w14:paraId="0081D6A1" w14:textId="35FE0EAB" w:rsidR="00E749FF" w:rsidRPr="005A4298" w:rsidRDefault="00E749FF" w:rsidP="005A4298">
            <w:pPr>
              <w:pStyle w:val="PRNormal"/>
              <w:spacing w:after="40"/>
              <w:jc w:val="center"/>
              <w:rPr>
                <w:b/>
                <w:bCs/>
                <w:sz w:val="18"/>
                <w:szCs w:val="18"/>
              </w:rPr>
            </w:pPr>
            <w:r>
              <w:rPr>
                <w:b/>
                <w:bCs/>
                <w:sz w:val="18"/>
                <w:szCs w:val="18"/>
              </w:rPr>
              <w:t>2</w:t>
            </w:r>
          </w:p>
        </w:tc>
        <w:tc>
          <w:tcPr>
            <w:tcW w:w="4862" w:type="dxa"/>
          </w:tcPr>
          <w:p w14:paraId="10138C33" w14:textId="4F57A344" w:rsidR="00E749FF" w:rsidRDefault="00777579" w:rsidP="00B12A13">
            <w:pPr>
              <w:pStyle w:val="PRNormal"/>
              <w:spacing w:after="40"/>
              <w:rPr>
                <w:sz w:val="18"/>
                <w:szCs w:val="18"/>
              </w:rPr>
            </w:pPr>
            <w:r>
              <w:rPr>
                <w:sz w:val="18"/>
                <w:szCs w:val="18"/>
              </w:rPr>
              <w:t>Server Administrator</w:t>
            </w:r>
          </w:p>
        </w:tc>
        <w:tc>
          <w:tcPr>
            <w:tcW w:w="1350" w:type="dxa"/>
          </w:tcPr>
          <w:p w14:paraId="58F62C5C" w14:textId="77777777" w:rsidR="00E749FF" w:rsidRDefault="00E749FF" w:rsidP="00B12A13">
            <w:pPr>
              <w:pStyle w:val="PRNormal"/>
              <w:pBdr>
                <w:bottom w:val="single" w:sz="6" w:space="1" w:color="auto"/>
              </w:pBdr>
              <w:spacing w:after="40"/>
              <w:rPr>
                <w:sz w:val="18"/>
                <w:szCs w:val="18"/>
              </w:rPr>
            </w:pPr>
          </w:p>
        </w:tc>
        <w:tc>
          <w:tcPr>
            <w:tcW w:w="1348" w:type="dxa"/>
          </w:tcPr>
          <w:p w14:paraId="7710B4BA" w14:textId="36BA96CA" w:rsidR="00E749FF" w:rsidRDefault="00777579" w:rsidP="00AF5CBC">
            <w:pPr>
              <w:pStyle w:val="PRNormal"/>
              <w:spacing w:after="40"/>
              <w:jc w:val="right"/>
              <w:rPr>
                <w:sz w:val="18"/>
                <w:szCs w:val="18"/>
              </w:rPr>
            </w:pPr>
            <w:r>
              <w:rPr>
                <w:sz w:val="18"/>
                <w:szCs w:val="18"/>
              </w:rPr>
              <w:t>400 Hours</w:t>
            </w:r>
          </w:p>
        </w:tc>
      </w:tr>
    </w:tbl>
    <w:p w14:paraId="5B5018A2" w14:textId="77777777" w:rsidR="00DB78BD" w:rsidRDefault="00DB78BD" w:rsidP="0061592A">
      <w:pPr>
        <w:spacing w:before="240" w:after="240"/>
        <w:jc w:val="both"/>
        <w:rPr>
          <w:sz w:val="24"/>
          <w:szCs w:val="24"/>
        </w:rPr>
      </w:pPr>
    </w:p>
    <w:p w14:paraId="43A09647" w14:textId="77777777" w:rsidR="005817C1" w:rsidRDefault="005817C1" w:rsidP="00DB20C7">
      <w:pPr>
        <w:spacing w:after="240"/>
        <w:jc w:val="both"/>
        <w:rPr>
          <w:sz w:val="24"/>
          <w:szCs w:val="24"/>
        </w:rPr>
      </w:pPr>
    </w:p>
    <w:p w14:paraId="11BB95CC" w14:textId="77777777" w:rsidR="000F1385" w:rsidRDefault="000F1385" w:rsidP="00DB20C7">
      <w:pPr>
        <w:spacing w:after="240"/>
        <w:jc w:val="both"/>
        <w:rPr>
          <w:sz w:val="24"/>
          <w:szCs w:val="24"/>
        </w:rPr>
        <w:sectPr w:rsidR="000F1385" w:rsidSect="000F1385">
          <w:pgSz w:w="12240" w:h="15840" w:code="1"/>
          <w:pgMar w:top="1426" w:right="1080" w:bottom="1901" w:left="1080" w:header="720" w:footer="1152" w:gutter="0"/>
          <w:cols w:space="720"/>
          <w:docGrid w:linePitch="299"/>
        </w:sectPr>
      </w:pPr>
    </w:p>
    <w:p w14:paraId="0DEEAE87" w14:textId="77777777" w:rsidR="001B55F1" w:rsidRPr="00C827FA" w:rsidRDefault="001B55F1" w:rsidP="00C70B84">
      <w:pPr>
        <w:spacing w:after="240"/>
        <w:jc w:val="both"/>
      </w:pPr>
    </w:p>
    <w:sectPr w:rsidR="001B55F1" w:rsidRPr="00C827FA" w:rsidSect="00FD2CB8">
      <w:pgSz w:w="12240" w:h="15840" w:code="1"/>
      <w:pgMar w:top="1426" w:right="1080" w:bottom="1901" w:left="1080" w:header="720" w:footer="115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48D71" w14:textId="77777777" w:rsidR="00E908FF" w:rsidRDefault="00E908FF">
      <w:r>
        <w:separator/>
      </w:r>
    </w:p>
  </w:endnote>
  <w:endnote w:type="continuationSeparator" w:id="0">
    <w:p w14:paraId="0B77E364" w14:textId="77777777" w:rsidR="00E908FF" w:rsidRDefault="00E90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DC2DA" w14:textId="3DB120A1" w:rsidR="00B225C4" w:rsidRPr="00A114A5" w:rsidRDefault="000F1385" w:rsidP="00B225C4">
    <w:pPr>
      <w:pStyle w:val="Footer"/>
      <w:tabs>
        <w:tab w:val="clear" w:pos="4680"/>
        <w:tab w:val="clear" w:pos="9360"/>
        <w:tab w:val="right" w:pos="10080"/>
      </w:tabs>
    </w:pPr>
    <w:r w:rsidRPr="00A114A5">
      <w:rPr>
        <w:w w:val="95"/>
        <w:sz w:val="24"/>
        <w:szCs w:val="24"/>
      </w:rPr>
      <w:t xml:space="preserve">PR: </w:t>
    </w:r>
    <w:r w:rsidRPr="00A114A5">
      <w:rPr>
        <w:w w:val="95"/>
        <w:sz w:val="24"/>
        <w:szCs w:val="24"/>
        <w:highlight w:val="yellow"/>
      </w:rPr>
      <w:t>FD2060-24-31360</w:t>
    </w:r>
    <w:r w:rsidRPr="00A114A5">
      <w:rPr>
        <w:w w:val="95"/>
        <w:sz w:val="24"/>
        <w:szCs w:val="24"/>
      </w:rPr>
      <w:t xml:space="preserve"> PWS REVISION 1</w:t>
    </w:r>
    <w:r>
      <w:rPr>
        <w:w w:val="95"/>
        <w:sz w:val="24"/>
        <w:szCs w:val="24"/>
      </w:rPr>
      <w:tab/>
    </w:r>
    <w:r w:rsidR="00B225C4" w:rsidRPr="00A114A5">
      <w:rPr>
        <w:color w:val="7F7F7F" w:themeColor="background1" w:themeShade="7F"/>
        <w:spacing w:val="60"/>
        <w:w w:val="95"/>
        <w:sz w:val="24"/>
        <w:szCs w:val="24"/>
      </w:rPr>
      <w:t>Page</w:t>
    </w:r>
    <w:r w:rsidR="00B225C4" w:rsidRPr="00A114A5">
      <w:rPr>
        <w:w w:val="95"/>
        <w:sz w:val="24"/>
        <w:szCs w:val="24"/>
      </w:rPr>
      <w:t xml:space="preserve"> | </w:t>
    </w:r>
    <w:r w:rsidR="00B225C4" w:rsidRPr="00A114A5">
      <w:rPr>
        <w:b/>
        <w:bCs/>
        <w:w w:val="95"/>
        <w:sz w:val="24"/>
        <w:szCs w:val="24"/>
      </w:rPr>
      <w:fldChar w:fldCharType="begin"/>
    </w:r>
    <w:r w:rsidR="00B225C4" w:rsidRPr="00A114A5">
      <w:rPr>
        <w:b/>
        <w:bCs/>
        <w:w w:val="95"/>
        <w:sz w:val="24"/>
        <w:szCs w:val="24"/>
      </w:rPr>
      <w:instrText xml:space="preserve"> PAGE   \* MERGEFORMAT </w:instrText>
    </w:r>
    <w:r w:rsidR="00B225C4" w:rsidRPr="00A114A5">
      <w:rPr>
        <w:b/>
        <w:bCs/>
        <w:w w:val="95"/>
        <w:sz w:val="24"/>
        <w:szCs w:val="24"/>
      </w:rPr>
      <w:fldChar w:fldCharType="separate"/>
    </w:r>
    <w:r w:rsidR="00B225C4" w:rsidRPr="00A114A5">
      <w:rPr>
        <w:b/>
        <w:bCs/>
        <w:w w:val="95"/>
        <w:sz w:val="24"/>
        <w:szCs w:val="24"/>
      </w:rPr>
      <w:t>1</w:t>
    </w:r>
    <w:r w:rsidR="00B225C4" w:rsidRPr="00A114A5">
      <w:rPr>
        <w:b/>
        <w:bCs/>
        <w:noProof/>
        <w:w w:val="95"/>
        <w:sz w:val="24"/>
        <w:szCs w:val="24"/>
      </w:rPr>
      <w:fldChar w:fldCharType="end"/>
    </w:r>
    <w:r w:rsidR="00B225C4" w:rsidRPr="00A114A5">
      <w:rPr>
        <w:b/>
        <w:bCs/>
        <w:noProof/>
        <w:w w:val="95"/>
        <w:sz w:val="24"/>
        <w:szCs w:val="24"/>
      </w:rPr>
      <w:t xml:space="preserve"> of </w:t>
    </w:r>
    <w:r w:rsidR="00B225C4" w:rsidRPr="00A114A5">
      <w:rPr>
        <w:b/>
        <w:bCs/>
        <w:noProof/>
        <w:w w:val="95"/>
        <w:sz w:val="24"/>
        <w:szCs w:val="24"/>
      </w:rPr>
      <w:fldChar w:fldCharType="begin"/>
    </w:r>
    <w:r w:rsidR="00B225C4" w:rsidRPr="00A114A5">
      <w:rPr>
        <w:b/>
        <w:bCs/>
        <w:noProof/>
        <w:w w:val="95"/>
        <w:sz w:val="24"/>
        <w:szCs w:val="24"/>
      </w:rPr>
      <w:instrText xml:space="preserve"> NUMPAGES  \* Arabic  \* MERGEFORMAT </w:instrText>
    </w:r>
    <w:r w:rsidR="00B225C4" w:rsidRPr="00A114A5">
      <w:rPr>
        <w:b/>
        <w:bCs/>
        <w:noProof/>
        <w:w w:val="95"/>
        <w:sz w:val="24"/>
        <w:szCs w:val="24"/>
      </w:rPr>
      <w:fldChar w:fldCharType="separate"/>
    </w:r>
    <w:r w:rsidR="00B225C4" w:rsidRPr="00A114A5">
      <w:rPr>
        <w:b/>
        <w:bCs/>
        <w:noProof/>
        <w:w w:val="95"/>
        <w:sz w:val="24"/>
        <w:szCs w:val="24"/>
      </w:rPr>
      <w:t>21</w:t>
    </w:r>
    <w:r w:rsidR="00B225C4" w:rsidRPr="00A114A5">
      <w:rPr>
        <w:b/>
        <w:bCs/>
        <w:noProof/>
        <w:w w:val="95"/>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73C7D" w14:textId="61B8E04D" w:rsidR="00151E4C" w:rsidRDefault="00151E4C" w:rsidP="00151E4C">
    <w:pPr>
      <w:pStyle w:val="Footer"/>
      <w:tabs>
        <w:tab w:val="clear" w:pos="4680"/>
        <w:tab w:val="clear" w:pos="9360"/>
        <w:tab w:val="right" w:pos="10080"/>
      </w:tabs>
    </w:pPr>
    <w:r w:rsidRPr="00A114A5">
      <w:rPr>
        <w:color w:val="7F7F7F" w:themeColor="background1" w:themeShade="7F"/>
        <w:spacing w:val="60"/>
        <w:w w:val="95"/>
        <w:sz w:val="24"/>
        <w:szCs w:val="24"/>
      </w:rPr>
      <w:t>Page</w:t>
    </w:r>
    <w:r w:rsidRPr="00A114A5">
      <w:rPr>
        <w:w w:val="95"/>
        <w:sz w:val="24"/>
        <w:szCs w:val="24"/>
      </w:rPr>
      <w:t xml:space="preserve"> | </w:t>
    </w:r>
    <w:r w:rsidRPr="00A114A5">
      <w:rPr>
        <w:b/>
        <w:bCs/>
        <w:w w:val="95"/>
        <w:sz w:val="24"/>
        <w:szCs w:val="24"/>
      </w:rPr>
      <w:fldChar w:fldCharType="begin"/>
    </w:r>
    <w:r w:rsidRPr="00A114A5">
      <w:rPr>
        <w:b/>
        <w:bCs/>
        <w:w w:val="95"/>
        <w:sz w:val="24"/>
        <w:szCs w:val="24"/>
      </w:rPr>
      <w:instrText xml:space="preserve"> PAGE   \* MERGEFORMAT </w:instrText>
    </w:r>
    <w:r w:rsidRPr="00A114A5">
      <w:rPr>
        <w:b/>
        <w:bCs/>
        <w:w w:val="95"/>
        <w:sz w:val="24"/>
        <w:szCs w:val="24"/>
      </w:rPr>
      <w:fldChar w:fldCharType="separate"/>
    </w:r>
    <w:r>
      <w:rPr>
        <w:b/>
        <w:bCs/>
        <w:w w:val="95"/>
        <w:sz w:val="24"/>
        <w:szCs w:val="24"/>
      </w:rPr>
      <w:t>3</w:t>
    </w:r>
    <w:r w:rsidRPr="00A114A5">
      <w:rPr>
        <w:b/>
        <w:bCs/>
        <w:noProof/>
        <w:w w:val="95"/>
        <w:sz w:val="24"/>
        <w:szCs w:val="24"/>
      </w:rPr>
      <w:fldChar w:fldCharType="end"/>
    </w:r>
    <w:r w:rsidRPr="00A114A5">
      <w:rPr>
        <w:b/>
        <w:bCs/>
        <w:noProof/>
        <w:w w:val="95"/>
        <w:sz w:val="24"/>
        <w:szCs w:val="24"/>
      </w:rPr>
      <w:t xml:space="preserve"> of </w:t>
    </w:r>
    <w:r w:rsidRPr="00A114A5">
      <w:rPr>
        <w:b/>
        <w:bCs/>
        <w:noProof/>
        <w:w w:val="95"/>
        <w:sz w:val="24"/>
        <w:szCs w:val="24"/>
      </w:rPr>
      <w:fldChar w:fldCharType="begin"/>
    </w:r>
    <w:r w:rsidRPr="00A114A5">
      <w:rPr>
        <w:b/>
        <w:bCs/>
        <w:noProof/>
        <w:w w:val="95"/>
        <w:sz w:val="24"/>
        <w:szCs w:val="24"/>
      </w:rPr>
      <w:instrText xml:space="preserve"> NUMPAGES  \* Arabic  \* MERGEFORMAT </w:instrText>
    </w:r>
    <w:r w:rsidRPr="00A114A5">
      <w:rPr>
        <w:b/>
        <w:bCs/>
        <w:noProof/>
        <w:w w:val="95"/>
        <w:sz w:val="24"/>
        <w:szCs w:val="24"/>
      </w:rPr>
      <w:fldChar w:fldCharType="separate"/>
    </w:r>
    <w:r>
      <w:rPr>
        <w:b/>
        <w:bCs/>
        <w:noProof/>
        <w:w w:val="95"/>
        <w:sz w:val="24"/>
        <w:szCs w:val="24"/>
      </w:rPr>
      <w:t>43</w:t>
    </w:r>
    <w:r w:rsidRPr="00A114A5">
      <w:rPr>
        <w:b/>
        <w:bCs/>
        <w:noProof/>
        <w:w w:val="95"/>
        <w:sz w:val="24"/>
        <w:szCs w:val="24"/>
      </w:rPr>
      <w:fldChar w:fldCharType="end"/>
    </w:r>
    <w:r>
      <w:rPr>
        <w:b/>
        <w:bCs/>
        <w:noProof/>
        <w:w w:val="95"/>
        <w:sz w:val="24"/>
        <w:szCs w:val="24"/>
      </w:rPr>
      <w:tab/>
    </w:r>
    <w:r w:rsidRPr="00A114A5">
      <w:rPr>
        <w:w w:val="95"/>
        <w:sz w:val="24"/>
        <w:szCs w:val="24"/>
      </w:rPr>
      <w:t xml:space="preserve">PR: </w:t>
    </w:r>
    <w:r w:rsidRPr="00A114A5">
      <w:rPr>
        <w:w w:val="95"/>
        <w:sz w:val="24"/>
        <w:szCs w:val="24"/>
        <w:highlight w:val="yellow"/>
      </w:rPr>
      <w:t>FD2060-24-31360</w:t>
    </w:r>
    <w:r w:rsidRPr="00A114A5">
      <w:rPr>
        <w:w w:val="95"/>
        <w:sz w:val="24"/>
        <w:szCs w:val="24"/>
      </w:rPr>
      <w:t xml:space="preserve"> PWS REVISION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46ED2" w14:textId="77777777" w:rsidR="00E908FF" w:rsidRDefault="00E908FF">
      <w:r>
        <w:separator/>
      </w:r>
    </w:p>
  </w:footnote>
  <w:footnote w:type="continuationSeparator" w:id="0">
    <w:p w14:paraId="74E61519" w14:textId="77777777" w:rsidR="00E908FF" w:rsidRDefault="00E908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1C71A" w14:textId="77777777" w:rsidR="00765E53" w:rsidRDefault="00765E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5646"/>
    <w:multiLevelType w:val="hybridMultilevel"/>
    <w:tmpl w:val="081A2E3C"/>
    <w:lvl w:ilvl="0" w:tplc="100E5BE0">
      <w:start w:val="1"/>
      <w:numFmt w:val="decimal"/>
      <w:lvlText w:val="%1)"/>
      <w:lvlJc w:val="left"/>
      <w:pPr>
        <w:ind w:left="1031" w:hanging="310"/>
      </w:pPr>
      <w:rPr>
        <w:rFonts w:ascii="Times New Roman" w:eastAsia="Times New Roman" w:hAnsi="Times New Roman" w:cs="Times New Roman" w:hint="default"/>
        <w:b w:val="0"/>
        <w:bCs w:val="0"/>
        <w:i w:val="0"/>
        <w:iCs w:val="0"/>
        <w:spacing w:val="-7"/>
        <w:w w:val="47"/>
        <w:sz w:val="25"/>
        <w:szCs w:val="25"/>
        <w:lang w:val="en-US" w:eastAsia="en-US" w:bidi="ar-SA"/>
      </w:rPr>
    </w:lvl>
    <w:lvl w:ilvl="1" w:tplc="FBCA39B2">
      <w:numFmt w:val="bullet"/>
      <w:lvlText w:val="•"/>
      <w:lvlJc w:val="left"/>
      <w:pPr>
        <w:ind w:left="1944" w:hanging="310"/>
      </w:pPr>
      <w:rPr>
        <w:rFonts w:hint="default"/>
        <w:lang w:val="en-US" w:eastAsia="en-US" w:bidi="ar-SA"/>
      </w:rPr>
    </w:lvl>
    <w:lvl w:ilvl="2" w:tplc="D42E8AE0">
      <w:numFmt w:val="bullet"/>
      <w:lvlText w:val="•"/>
      <w:lvlJc w:val="left"/>
      <w:pPr>
        <w:ind w:left="2848" w:hanging="310"/>
      </w:pPr>
      <w:rPr>
        <w:rFonts w:hint="default"/>
        <w:lang w:val="en-US" w:eastAsia="en-US" w:bidi="ar-SA"/>
      </w:rPr>
    </w:lvl>
    <w:lvl w:ilvl="3" w:tplc="1472CD30">
      <w:numFmt w:val="bullet"/>
      <w:lvlText w:val="•"/>
      <w:lvlJc w:val="left"/>
      <w:pPr>
        <w:ind w:left="3752" w:hanging="310"/>
      </w:pPr>
      <w:rPr>
        <w:rFonts w:hint="default"/>
        <w:lang w:val="en-US" w:eastAsia="en-US" w:bidi="ar-SA"/>
      </w:rPr>
    </w:lvl>
    <w:lvl w:ilvl="4" w:tplc="53B49AC6">
      <w:numFmt w:val="bullet"/>
      <w:lvlText w:val="•"/>
      <w:lvlJc w:val="left"/>
      <w:pPr>
        <w:ind w:left="4656" w:hanging="310"/>
      </w:pPr>
      <w:rPr>
        <w:rFonts w:hint="default"/>
        <w:lang w:val="en-US" w:eastAsia="en-US" w:bidi="ar-SA"/>
      </w:rPr>
    </w:lvl>
    <w:lvl w:ilvl="5" w:tplc="2E8AE728">
      <w:numFmt w:val="bullet"/>
      <w:lvlText w:val="•"/>
      <w:lvlJc w:val="left"/>
      <w:pPr>
        <w:ind w:left="5560" w:hanging="310"/>
      </w:pPr>
      <w:rPr>
        <w:rFonts w:hint="default"/>
        <w:lang w:val="en-US" w:eastAsia="en-US" w:bidi="ar-SA"/>
      </w:rPr>
    </w:lvl>
    <w:lvl w:ilvl="6" w:tplc="6A8E581A">
      <w:numFmt w:val="bullet"/>
      <w:lvlText w:val="•"/>
      <w:lvlJc w:val="left"/>
      <w:pPr>
        <w:ind w:left="6464" w:hanging="310"/>
      </w:pPr>
      <w:rPr>
        <w:rFonts w:hint="default"/>
        <w:lang w:val="en-US" w:eastAsia="en-US" w:bidi="ar-SA"/>
      </w:rPr>
    </w:lvl>
    <w:lvl w:ilvl="7" w:tplc="532662C2">
      <w:numFmt w:val="bullet"/>
      <w:lvlText w:val="•"/>
      <w:lvlJc w:val="left"/>
      <w:pPr>
        <w:ind w:left="7368" w:hanging="310"/>
      </w:pPr>
      <w:rPr>
        <w:rFonts w:hint="default"/>
        <w:lang w:val="en-US" w:eastAsia="en-US" w:bidi="ar-SA"/>
      </w:rPr>
    </w:lvl>
    <w:lvl w:ilvl="8" w:tplc="311C5AC0">
      <w:numFmt w:val="bullet"/>
      <w:lvlText w:val="•"/>
      <w:lvlJc w:val="left"/>
      <w:pPr>
        <w:ind w:left="8272" w:hanging="310"/>
      </w:pPr>
      <w:rPr>
        <w:rFonts w:hint="default"/>
        <w:lang w:val="en-US" w:eastAsia="en-US" w:bidi="ar-SA"/>
      </w:rPr>
    </w:lvl>
  </w:abstractNum>
  <w:abstractNum w:abstractNumId="1" w15:restartNumberingAfterBreak="0">
    <w:nsid w:val="03A73C5A"/>
    <w:multiLevelType w:val="hybridMultilevel"/>
    <w:tmpl w:val="76F405B4"/>
    <w:lvl w:ilvl="0" w:tplc="CF56AF94">
      <w:start w:val="1"/>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294B39"/>
    <w:multiLevelType w:val="multilevel"/>
    <w:tmpl w:val="376C829E"/>
    <w:lvl w:ilvl="0">
      <w:start w:val="4"/>
      <w:numFmt w:val="decimal"/>
      <w:lvlText w:val="%1."/>
      <w:lvlJc w:val="left"/>
      <w:pPr>
        <w:ind w:left="360" w:hanging="180"/>
      </w:pPr>
      <w:rPr>
        <w:rFonts w:hint="default"/>
        <w:spacing w:val="0"/>
        <w:w w:val="41"/>
        <w:lang w:val="en-US" w:eastAsia="en-US" w:bidi="ar-SA"/>
      </w:rPr>
    </w:lvl>
    <w:lvl w:ilvl="1">
      <w:start w:val="3"/>
      <w:numFmt w:val="decimal"/>
      <w:lvlText w:val="%1.%2"/>
      <w:lvlJc w:val="left"/>
      <w:pPr>
        <w:ind w:left="360" w:hanging="361"/>
      </w:pPr>
      <w:rPr>
        <w:rFonts w:ascii="Times New Roman" w:eastAsia="Times New Roman" w:hAnsi="Times New Roman" w:cs="Times New Roman" w:hint="default"/>
        <w:b w:val="0"/>
        <w:bCs w:val="0"/>
        <w:i w:val="0"/>
        <w:iCs w:val="0"/>
        <w:spacing w:val="-29"/>
        <w:w w:val="41"/>
        <w:sz w:val="25"/>
        <w:szCs w:val="25"/>
        <w:lang w:val="en-US" w:eastAsia="en-US" w:bidi="ar-SA"/>
      </w:rPr>
    </w:lvl>
    <w:lvl w:ilvl="2">
      <w:numFmt w:val="bullet"/>
      <w:lvlText w:val="•"/>
      <w:lvlJc w:val="left"/>
      <w:pPr>
        <w:ind w:left="2304" w:hanging="361"/>
      </w:pPr>
      <w:rPr>
        <w:rFonts w:hint="default"/>
        <w:lang w:val="en-US" w:eastAsia="en-US" w:bidi="ar-SA"/>
      </w:rPr>
    </w:lvl>
    <w:lvl w:ilvl="3">
      <w:numFmt w:val="bullet"/>
      <w:lvlText w:val="•"/>
      <w:lvlJc w:val="left"/>
      <w:pPr>
        <w:ind w:left="3276"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20" w:hanging="361"/>
      </w:pPr>
      <w:rPr>
        <w:rFonts w:hint="default"/>
        <w:lang w:val="en-US" w:eastAsia="en-US" w:bidi="ar-SA"/>
      </w:rPr>
    </w:lvl>
    <w:lvl w:ilvl="6">
      <w:numFmt w:val="bullet"/>
      <w:lvlText w:val="•"/>
      <w:lvlJc w:val="left"/>
      <w:pPr>
        <w:ind w:left="6192" w:hanging="361"/>
      </w:pPr>
      <w:rPr>
        <w:rFonts w:hint="default"/>
        <w:lang w:val="en-US" w:eastAsia="en-US" w:bidi="ar-SA"/>
      </w:rPr>
    </w:lvl>
    <w:lvl w:ilvl="7">
      <w:numFmt w:val="bullet"/>
      <w:lvlText w:val="•"/>
      <w:lvlJc w:val="left"/>
      <w:pPr>
        <w:ind w:left="7164" w:hanging="361"/>
      </w:pPr>
      <w:rPr>
        <w:rFonts w:hint="default"/>
        <w:lang w:val="en-US" w:eastAsia="en-US" w:bidi="ar-SA"/>
      </w:rPr>
    </w:lvl>
    <w:lvl w:ilvl="8">
      <w:numFmt w:val="bullet"/>
      <w:lvlText w:val="•"/>
      <w:lvlJc w:val="left"/>
      <w:pPr>
        <w:ind w:left="8136" w:hanging="361"/>
      </w:pPr>
      <w:rPr>
        <w:rFonts w:hint="default"/>
        <w:lang w:val="en-US" w:eastAsia="en-US" w:bidi="ar-SA"/>
      </w:rPr>
    </w:lvl>
  </w:abstractNum>
  <w:abstractNum w:abstractNumId="3" w15:restartNumberingAfterBreak="0">
    <w:nsid w:val="182459A4"/>
    <w:multiLevelType w:val="hybridMultilevel"/>
    <w:tmpl w:val="3EDC0470"/>
    <w:lvl w:ilvl="0" w:tplc="9AB211C8">
      <w:start w:val="1"/>
      <w:numFmt w:val="decimal"/>
      <w:lvlText w:val="%1)"/>
      <w:lvlJc w:val="left"/>
      <w:pPr>
        <w:ind w:left="1081" w:hanging="360"/>
      </w:pPr>
      <w:rPr>
        <w:rFonts w:ascii="Times New Roman" w:eastAsia="Times New Roman" w:hAnsi="Times New Roman" w:cs="Times New Roman" w:hint="default"/>
        <w:b w:val="0"/>
        <w:bCs w:val="0"/>
        <w:i w:val="0"/>
        <w:iCs w:val="0"/>
        <w:spacing w:val="-6"/>
        <w:w w:val="50"/>
        <w:sz w:val="25"/>
        <w:szCs w:val="25"/>
        <w:lang w:val="en-US" w:eastAsia="en-US" w:bidi="ar-SA"/>
      </w:rPr>
    </w:lvl>
    <w:lvl w:ilvl="1" w:tplc="6D7EECBC">
      <w:numFmt w:val="bullet"/>
      <w:lvlText w:val="•"/>
      <w:lvlJc w:val="left"/>
      <w:pPr>
        <w:ind w:left="1980" w:hanging="360"/>
      </w:pPr>
      <w:rPr>
        <w:rFonts w:hint="default"/>
        <w:lang w:val="en-US" w:eastAsia="en-US" w:bidi="ar-SA"/>
      </w:rPr>
    </w:lvl>
    <w:lvl w:ilvl="2" w:tplc="6BA4DC64">
      <w:numFmt w:val="bullet"/>
      <w:lvlText w:val="•"/>
      <w:lvlJc w:val="left"/>
      <w:pPr>
        <w:ind w:left="2880" w:hanging="360"/>
      </w:pPr>
      <w:rPr>
        <w:rFonts w:hint="default"/>
        <w:lang w:val="en-US" w:eastAsia="en-US" w:bidi="ar-SA"/>
      </w:rPr>
    </w:lvl>
    <w:lvl w:ilvl="3" w:tplc="6DC451FC">
      <w:numFmt w:val="bullet"/>
      <w:lvlText w:val="•"/>
      <w:lvlJc w:val="left"/>
      <w:pPr>
        <w:ind w:left="3780" w:hanging="360"/>
      </w:pPr>
      <w:rPr>
        <w:rFonts w:hint="default"/>
        <w:lang w:val="en-US" w:eastAsia="en-US" w:bidi="ar-SA"/>
      </w:rPr>
    </w:lvl>
    <w:lvl w:ilvl="4" w:tplc="AFC802BE">
      <w:numFmt w:val="bullet"/>
      <w:lvlText w:val="•"/>
      <w:lvlJc w:val="left"/>
      <w:pPr>
        <w:ind w:left="4680" w:hanging="360"/>
      </w:pPr>
      <w:rPr>
        <w:rFonts w:hint="default"/>
        <w:lang w:val="en-US" w:eastAsia="en-US" w:bidi="ar-SA"/>
      </w:rPr>
    </w:lvl>
    <w:lvl w:ilvl="5" w:tplc="7B107B44">
      <w:numFmt w:val="bullet"/>
      <w:lvlText w:val="•"/>
      <w:lvlJc w:val="left"/>
      <w:pPr>
        <w:ind w:left="5580" w:hanging="360"/>
      </w:pPr>
      <w:rPr>
        <w:rFonts w:hint="default"/>
        <w:lang w:val="en-US" w:eastAsia="en-US" w:bidi="ar-SA"/>
      </w:rPr>
    </w:lvl>
    <w:lvl w:ilvl="6" w:tplc="3D4E3C3E">
      <w:numFmt w:val="bullet"/>
      <w:lvlText w:val="•"/>
      <w:lvlJc w:val="left"/>
      <w:pPr>
        <w:ind w:left="6480" w:hanging="360"/>
      </w:pPr>
      <w:rPr>
        <w:rFonts w:hint="default"/>
        <w:lang w:val="en-US" w:eastAsia="en-US" w:bidi="ar-SA"/>
      </w:rPr>
    </w:lvl>
    <w:lvl w:ilvl="7" w:tplc="70E0DE36">
      <w:numFmt w:val="bullet"/>
      <w:lvlText w:val="•"/>
      <w:lvlJc w:val="left"/>
      <w:pPr>
        <w:ind w:left="7380" w:hanging="360"/>
      </w:pPr>
      <w:rPr>
        <w:rFonts w:hint="default"/>
        <w:lang w:val="en-US" w:eastAsia="en-US" w:bidi="ar-SA"/>
      </w:rPr>
    </w:lvl>
    <w:lvl w:ilvl="8" w:tplc="3B548B48">
      <w:numFmt w:val="bullet"/>
      <w:lvlText w:val="•"/>
      <w:lvlJc w:val="left"/>
      <w:pPr>
        <w:ind w:left="8280" w:hanging="360"/>
      </w:pPr>
      <w:rPr>
        <w:rFonts w:hint="default"/>
        <w:lang w:val="en-US" w:eastAsia="en-US" w:bidi="ar-SA"/>
      </w:rPr>
    </w:lvl>
  </w:abstractNum>
  <w:abstractNum w:abstractNumId="4" w15:restartNumberingAfterBreak="0">
    <w:nsid w:val="1EB95DE5"/>
    <w:multiLevelType w:val="multilevel"/>
    <w:tmpl w:val="CF744E84"/>
    <w:lvl w:ilvl="0">
      <w:start w:val="5"/>
      <w:numFmt w:val="decimal"/>
      <w:lvlText w:val="%1"/>
      <w:lvlJc w:val="left"/>
      <w:pPr>
        <w:ind w:left="360" w:hanging="360"/>
      </w:pPr>
      <w:rPr>
        <w:rFonts w:hint="default"/>
        <w:lang w:val="en-US" w:eastAsia="en-US" w:bidi="ar-SA"/>
      </w:rPr>
    </w:lvl>
    <w:lvl w:ilvl="1">
      <w:start w:val="1"/>
      <w:numFmt w:val="decimal"/>
      <w:lvlText w:val="%1.%2"/>
      <w:lvlJc w:val="left"/>
      <w:pPr>
        <w:ind w:left="360" w:hanging="360"/>
      </w:pPr>
      <w:rPr>
        <w:rFonts w:ascii="Times New Roman" w:eastAsia="Times New Roman" w:hAnsi="Times New Roman" w:cs="Times New Roman" w:hint="default"/>
        <w:b w:val="0"/>
        <w:bCs w:val="0"/>
        <w:i w:val="0"/>
        <w:iCs w:val="0"/>
        <w:spacing w:val="-36"/>
        <w:w w:val="41"/>
        <w:sz w:val="25"/>
        <w:szCs w:val="25"/>
        <w:lang w:val="en-US" w:eastAsia="en-US" w:bidi="ar-SA"/>
      </w:rPr>
    </w:lvl>
    <w:lvl w:ilvl="2">
      <w:numFmt w:val="bullet"/>
      <w:lvlText w:val="•"/>
      <w:lvlJc w:val="left"/>
      <w:pPr>
        <w:ind w:left="2304" w:hanging="360"/>
      </w:pPr>
      <w:rPr>
        <w:rFonts w:hint="default"/>
        <w:lang w:val="en-US" w:eastAsia="en-US" w:bidi="ar-SA"/>
      </w:rPr>
    </w:lvl>
    <w:lvl w:ilvl="3">
      <w:numFmt w:val="bullet"/>
      <w:lvlText w:val="•"/>
      <w:lvlJc w:val="left"/>
      <w:pPr>
        <w:ind w:left="3276" w:hanging="360"/>
      </w:pPr>
      <w:rPr>
        <w:rFonts w:hint="default"/>
        <w:lang w:val="en-US" w:eastAsia="en-US" w:bidi="ar-SA"/>
      </w:rPr>
    </w:lvl>
    <w:lvl w:ilvl="4">
      <w:numFmt w:val="bullet"/>
      <w:lvlText w:val="•"/>
      <w:lvlJc w:val="left"/>
      <w:pPr>
        <w:ind w:left="4248" w:hanging="360"/>
      </w:pPr>
      <w:rPr>
        <w:rFonts w:hint="default"/>
        <w:lang w:val="en-US" w:eastAsia="en-US" w:bidi="ar-SA"/>
      </w:rPr>
    </w:lvl>
    <w:lvl w:ilvl="5">
      <w:numFmt w:val="bullet"/>
      <w:lvlText w:val="•"/>
      <w:lvlJc w:val="left"/>
      <w:pPr>
        <w:ind w:left="5220" w:hanging="360"/>
      </w:pPr>
      <w:rPr>
        <w:rFonts w:hint="default"/>
        <w:lang w:val="en-US" w:eastAsia="en-US" w:bidi="ar-SA"/>
      </w:rPr>
    </w:lvl>
    <w:lvl w:ilvl="6">
      <w:numFmt w:val="bullet"/>
      <w:lvlText w:val="•"/>
      <w:lvlJc w:val="left"/>
      <w:pPr>
        <w:ind w:left="6192" w:hanging="360"/>
      </w:pPr>
      <w:rPr>
        <w:rFonts w:hint="default"/>
        <w:lang w:val="en-US" w:eastAsia="en-US" w:bidi="ar-SA"/>
      </w:rPr>
    </w:lvl>
    <w:lvl w:ilvl="7">
      <w:numFmt w:val="bullet"/>
      <w:lvlText w:val="•"/>
      <w:lvlJc w:val="left"/>
      <w:pPr>
        <w:ind w:left="7164" w:hanging="360"/>
      </w:pPr>
      <w:rPr>
        <w:rFonts w:hint="default"/>
        <w:lang w:val="en-US" w:eastAsia="en-US" w:bidi="ar-SA"/>
      </w:rPr>
    </w:lvl>
    <w:lvl w:ilvl="8">
      <w:numFmt w:val="bullet"/>
      <w:lvlText w:val="•"/>
      <w:lvlJc w:val="left"/>
      <w:pPr>
        <w:ind w:left="8136" w:hanging="360"/>
      </w:pPr>
      <w:rPr>
        <w:rFonts w:hint="default"/>
        <w:lang w:val="en-US" w:eastAsia="en-US" w:bidi="ar-SA"/>
      </w:rPr>
    </w:lvl>
  </w:abstractNum>
  <w:abstractNum w:abstractNumId="5" w15:restartNumberingAfterBreak="0">
    <w:nsid w:val="2171299B"/>
    <w:multiLevelType w:val="multilevel"/>
    <w:tmpl w:val="CF4068A8"/>
    <w:lvl w:ilvl="0">
      <w:start w:val="3"/>
      <w:numFmt w:val="decimal"/>
      <w:lvlText w:val="%1"/>
      <w:lvlJc w:val="left"/>
      <w:pPr>
        <w:ind w:left="360" w:hanging="361"/>
      </w:pPr>
      <w:rPr>
        <w:rFonts w:hint="default"/>
        <w:lang w:val="en-US" w:eastAsia="en-US" w:bidi="ar-SA"/>
      </w:rPr>
    </w:lvl>
    <w:lvl w:ilvl="1">
      <w:start w:val="2"/>
      <w:numFmt w:val="decimal"/>
      <w:lvlText w:val="%1.%2"/>
      <w:lvlJc w:val="left"/>
      <w:pPr>
        <w:ind w:left="360" w:hanging="361"/>
      </w:pPr>
      <w:rPr>
        <w:rFonts w:ascii="Arial Narrow" w:eastAsia="Arial Narrow" w:hAnsi="Arial Narrow" w:cs="Arial Narrow" w:hint="default"/>
        <w:b w:val="0"/>
        <w:bCs w:val="0"/>
        <w:i w:val="0"/>
        <w:iCs w:val="0"/>
        <w:spacing w:val="-28"/>
        <w:w w:val="45"/>
        <w:sz w:val="25"/>
        <w:szCs w:val="25"/>
        <w:lang w:val="en-US" w:eastAsia="en-US" w:bidi="ar-SA"/>
      </w:rPr>
    </w:lvl>
    <w:lvl w:ilvl="2">
      <w:numFmt w:val="bullet"/>
      <w:lvlText w:val="•"/>
      <w:lvlJc w:val="left"/>
      <w:pPr>
        <w:ind w:left="2304" w:hanging="361"/>
      </w:pPr>
      <w:rPr>
        <w:rFonts w:hint="default"/>
        <w:lang w:val="en-US" w:eastAsia="en-US" w:bidi="ar-SA"/>
      </w:rPr>
    </w:lvl>
    <w:lvl w:ilvl="3">
      <w:numFmt w:val="bullet"/>
      <w:lvlText w:val="•"/>
      <w:lvlJc w:val="left"/>
      <w:pPr>
        <w:ind w:left="3276"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20" w:hanging="361"/>
      </w:pPr>
      <w:rPr>
        <w:rFonts w:hint="default"/>
        <w:lang w:val="en-US" w:eastAsia="en-US" w:bidi="ar-SA"/>
      </w:rPr>
    </w:lvl>
    <w:lvl w:ilvl="6">
      <w:numFmt w:val="bullet"/>
      <w:lvlText w:val="•"/>
      <w:lvlJc w:val="left"/>
      <w:pPr>
        <w:ind w:left="6192" w:hanging="361"/>
      </w:pPr>
      <w:rPr>
        <w:rFonts w:hint="default"/>
        <w:lang w:val="en-US" w:eastAsia="en-US" w:bidi="ar-SA"/>
      </w:rPr>
    </w:lvl>
    <w:lvl w:ilvl="7">
      <w:numFmt w:val="bullet"/>
      <w:lvlText w:val="•"/>
      <w:lvlJc w:val="left"/>
      <w:pPr>
        <w:ind w:left="7164" w:hanging="361"/>
      </w:pPr>
      <w:rPr>
        <w:rFonts w:hint="default"/>
        <w:lang w:val="en-US" w:eastAsia="en-US" w:bidi="ar-SA"/>
      </w:rPr>
    </w:lvl>
    <w:lvl w:ilvl="8">
      <w:numFmt w:val="bullet"/>
      <w:lvlText w:val="•"/>
      <w:lvlJc w:val="left"/>
      <w:pPr>
        <w:ind w:left="8136" w:hanging="361"/>
      </w:pPr>
      <w:rPr>
        <w:rFonts w:hint="default"/>
        <w:lang w:val="en-US" w:eastAsia="en-US" w:bidi="ar-SA"/>
      </w:rPr>
    </w:lvl>
  </w:abstractNum>
  <w:abstractNum w:abstractNumId="6" w15:restartNumberingAfterBreak="0">
    <w:nsid w:val="2E5774B6"/>
    <w:multiLevelType w:val="hybridMultilevel"/>
    <w:tmpl w:val="6114D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3F2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234325"/>
    <w:multiLevelType w:val="multilevel"/>
    <w:tmpl w:val="4E7099CE"/>
    <w:lvl w:ilvl="0">
      <w:start w:val="5"/>
      <w:numFmt w:val="decimal"/>
      <w:lvlText w:val="%1"/>
      <w:lvlJc w:val="left"/>
      <w:pPr>
        <w:ind w:left="360" w:hanging="361"/>
      </w:pPr>
      <w:rPr>
        <w:rFonts w:hint="default"/>
        <w:lang w:val="en-US" w:eastAsia="en-US" w:bidi="ar-SA"/>
      </w:rPr>
    </w:lvl>
    <w:lvl w:ilvl="1">
      <w:start w:val="4"/>
      <w:numFmt w:val="decimal"/>
      <w:lvlText w:val="%1.%2"/>
      <w:lvlJc w:val="left"/>
      <w:pPr>
        <w:ind w:left="360" w:hanging="361"/>
      </w:pPr>
      <w:rPr>
        <w:rFonts w:hint="default"/>
        <w:spacing w:val="-36"/>
        <w:w w:val="47"/>
        <w:lang w:val="en-US" w:eastAsia="en-US" w:bidi="ar-SA"/>
      </w:rPr>
    </w:lvl>
    <w:lvl w:ilvl="2">
      <w:numFmt w:val="bullet"/>
      <w:lvlText w:val="•"/>
      <w:lvlJc w:val="left"/>
      <w:pPr>
        <w:ind w:left="2304" w:hanging="361"/>
      </w:pPr>
      <w:rPr>
        <w:rFonts w:hint="default"/>
        <w:lang w:val="en-US" w:eastAsia="en-US" w:bidi="ar-SA"/>
      </w:rPr>
    </w:lvl>
    <w:lvl w:ilvl="3">
      <w:numFmt w:val="bullet"/>
      <w:lvlText w:val="•"/>
      <w:lvlJc w:val="left"/>
      <w:pPr>
        <w:ind w:left="3276" w:hanging="361"/>
      </w:pPr>
      <w:rPr>
        <w:rFonts w:hint="default"/>
        <w:lang w:val="en-US" w:eastAsia="en-US" w:bidi="ar-SA"/>
      </w:rPr>
    </w:lvl>
    <w:lvl w:ilvl="4">
      <w:numFmt w:val="bullet"/>
      <w:lvlText w:val="•"/>
      <w:lvlJc w:val="left"/>
      <w:pPr>
        <w:ind w:left="4248" w:hanging="361"/>
      </w:pPr>
      <w:rPr>
        <w:rFonts w:hint="default"/>
        <w:lang w:val="en-US" w:eastAsia="en-US" w:bidi="ar-SA"/>
      </w:rPr>
    </w:lvl>
    <w:lvl w:ilvl="5">
      <w:numFmt w:val="bullet"/>
      <w:lvlText w:val="•"/>
      <w:lvlJc w:val="left"/>
      <w:pPr>
        <w:ind w:left="5220" w:hanging="361"/>
      </w:pPr>
      <w:rPr>
        <w:rFonts w:hint="default"/>
        <w:lang w:val="en-US" w:eastAsia="en-US" w:bidi="ar-SA"/>
      </w:rPr>
    </w:lvl>
    <w:lvl w:ilvl="6">
      <w:numFmt w:val="bullet"/>
      <w:lvlText w:val="•"/>
      <w:lvlJc w:val="left"/>
      <w:pPr>
        <w:ind w:left="6192" w:hanging="361"/>
      </w:pPr>
      <w:rPr>
        <w:rFonts w:hint="default"/>
        <w:lang w:val="en-US" w:eastAsia="en-US" w:bidi="ar-SA"/>
      </w:rPr>
    </w:lvl>
    <w:lvl w:ilvl="7">
      <w:numFmt w:val="bullet"/>
      <w:lvlText w:val="•"/>
      <w:lvlJc w:val="left"/>
      <w:pPr>
        <w:ind w:left="7164" w:hanging="361"/>
      </w:pPr>
      <w:rPr>
        <w:rFonts w:hint="default"/>
        <w:lang w:val="en-US" w:eastAsia="en-US" w:bidi="ar-SA"/>
      </w:rPr>
    </w:lvl>
    <w:lvl w:ilvl="8">
      <w:numFmt w:val="bullet"/>
      <w:lvlText w:val="•"/>
      <w:lvlJc w:val="left"/>
      <w:pPr>
        <w:ind w:left="8136" w:hanging="361"/>
      </w:pPr>
      <w:rPr>
        <w:rFonts w:hint="default"/>
        <w:lang w:val="en-US" w:eastAsia="en-US" w:bidi="ar-SA"/>
      </w:rPr>
    </w:lvl>
  </w:abstractNum>
  <w:abstractNum w:abstractNumId="9" w15:restartNumberingAfterBreak="0">
    <w:nsid w:val="46B71898"/>
    <w:multiLevelType w:val="hybridMultilevel"/>
    <w:tmpl w:val="45A43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610A4C"/>
    <w:multiLevelType w:val="hybridMultilevel"/>
    <w:tmpl w:val="A0042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32542F"/>
    <w:multiLevelType w:val="multilevel"/>
    <w:tmpl w:val="9E7C9AC8"/>
    <w:lvl w:ilvl="0">
      <w:start w:val="34"/>
      <w:numFmt w:val="decimal"/>
      <w:lvlText w:val="%1"/>
      <w:lvlJc w:val="left"/>
      <w:pPr>
        <w:ind w:left="540" w:hanging="180"/>
      </w:pPr>
      <w:rPr>
        <w:rFonts w:ascii="Times New Roman" w:eastAsia="Times New Roman" w:hAnsi="Times New Roman" w:cs="Times New Roman" w:hint="default"/>
        <w:b w:val="0"/>
        <w:bCs w:val="0"/>
        <w:i w:val="0"/>
        <w:iCs w:val="0"/>
        <w:spacing w:val="-13"/>
        <w:w w:val="20"/>
        <w:sz w:val="25"/>
        <w:szCs w:val="25"/>
        <w:lang w:val="en-US" w:eastAsia="en-US" w:bidi="ar-SA"/>
      </w:rPr>
    </w:lvl>
    <w:lvl w:ilvl="1">
      <w:start w:val="1"/>
      <w:numFmt w:val="decimal"/>
      <w:lvlText w:val="%1.%2"/>
      <w:lvlJc w:val="left"/>
      <w:pPr>
        <w:ind w:left="360" w:hanging="361"/>
      </w:pPr>
      <w:rPr>
        <w:rFonts w:ascii="Times New Roman" w:eastAsia="Times New Roman" w:hAnsi="Times New Roman" w:cs="Times New Roman" w:hint="default"/>
        <w:b w:val="0"/>
        <w:bCs w:val="0"/>
        <w:i w:val="0"/>
        <w:iCs w:val="0"/>
        <w:spacing w:val="-13"/>
        <w:w w:val="20"/>
        <w:sz w:val="25"/>
        <w:szCs w:val="25"/>
        <w:lang w:val="en-US" w:eastAsia="en-US" w:bidi="ar-SA"/>
      </w:rPr>
    </w:lvl>
    <w:lvl w:ilvl="2">
      <w:numFmt w:val="bullet"/>
      <w:lvlText w:val="•"/>
      <w:lvlJc w:val="left"/>
      <w:pPr>
        <w:ind w:left="1600" w:hanging="361"/>
      </w:pPr>
      <w:rPr>
        <w:rFonts w:hint="default"/>
        <w:lang w:val="en-US" w:eastAsia="en-US" w:bidi="ar-SA"/>
      </w:rPr>
    </w:lvl>
    <w:lvl w:ilvl="3">
      <w:numFmt w:val="bullet"/>
      <w:lvlText w:val="•"/>
      <w:lvlJc w:val="left"/>
      <w:pPr>
        <w:ind w:left="2660" w:hanging="361"/>
      </w:pPr>
      <w:rPr>
        <w:rFonts w:hint="default"/>
        <w:lang w:val="en-US" w:eastAsia="en-US" w:bidi="ar-SA"/>
      </w:rPr>
    </w:lvl>
    <w:lvl w:ilvl="4">
      <w:numFmt w:val="bullet"/>
      <w:lvlText w:val="•"/>
      <w:lvlJc w:val="left"/>
      <w:pPr>
        <w:ind w:left="3720" w:hanging="361"/>
      </w:pPr>
      <w:rPr>
        <w:rFonts w:hint="default"/>
        <w:lang w:val="en-US" w:eastAsia="en-US" w:bidi="ar-SA"/>
      </w:rPr>
    </w:lvl>
    <w:lvl w:ilvl="5">
      <w:numFmt w:val="bullet"/>
      <w:lvlText w:val="•"/>
      <w:lvlJc w:val="left"/>
      <w:pPr>
        <w:ind w:left="4780" w:hanging="361"/>
      </w:pPr>
      <w:rPr>
        <w:rFonts w:hint="default"/>
        <w:lang w:val="en-US" w:eastAsia="en-US" w:bidi="ar-SA"/>
      </w:rPr>
    </w:lvl>
    <w:lvl w:ilvl="6">
      <w:numFmt w:val="bullet"/>
      <w:lvlText w:val="•"/>
      <w:lvlJc w:val="left"/>
      <w:pPr>
        <w:ind w:left="5840" w:hanging="361"/>
      </w:pPr>
      <w:rPr>
        <w:rFonts w:hint="default"/>
        <w:lang w:val="en-US" w:eastAsia="en-US" w:bidi="ar-SA"/>
      </w:rPr>
    </w:lvl>
    <w:lvl w:ilvl="7">
      <w:numFmt w:val="bullet"/>
      <w:lvlText w:val="•"/>
      <w:lvlJc w:val="left"/>
      <w:pPr>
        <w:ind w:left="6900" w:hanging="361"/>
      </w:pPr>
      <w:rPr>
        <w:rFonts w:hint="default"/>
        <w:lang w:val="en-US" w:eastAsia="en-US" w:bidi="ar-SA"/>
      </w:rPr>
    </w:lvl>
    <w:lvl w:ilvl="8">
      <w:numFmt w:val="bullet"/>
      <w:lvlText w:val="•"/>
      <w:lvlJc w:val="left"/>
      <w:pPr>
        <w:ind w:left="7960" w:hanging="361"/>
      </w:pPr>
      <w:rPr>
        <w:rFonts w:hint="default"/>
        <w:lang w:val="en-US" w:eastAsia="en-US" w:bidi="ar-SA"/>
      </w:rPr>
    </w:lvl>
  </w:abstractNum>
  <w:abstractNum w:abstractNumId="12" w15:restartNumberingAfterBreak="0">
    <w:nsid w:val="4CB3471E"/>
    <w:multiLevelType w:val="hybridMultilevel"/>
    <w:tmpl w:val="E054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575916"/>
    <w:multiLevelType w:val="hybridMultilevel"/>
    <w:tmpl w:val="12408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011ECC"/>
    <w:multiLevelType w:val="hybridMultilevel"/>
    <w:tmpl w:val="5AB2F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579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4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D71729"/>
    <w:multiLevelType w:val="multilevel"/>
    <w:tmpl w:val="44C6C0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04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70414467">
    <w:abstractNumId w:val="3"/>
  </w:num>
  <w:num w:numId="2" w16cid:durableId="367146253">
    <w:abstractNumId w:val="8"/>
  </w:num>
  <w:num w:numId="3" w16cid:durableId="574314590">
    <w:abstractNumId w:val="4"/>
  </w:num>
  <w:num w:numId="4" w16cid:durableId="943028877">
    <w:abstractNumId w:val="2"/>
  </w:num>
  <w:num w:numId="5" w16cid:durableId="805705821">
    <w:abstractNumId w:val="5"/>
  </w:num>
  <w:num w:numId="6" w16cid:durableId="1290284829">
    <w:abstractNumId w:val="11"/>
  </w:num>
  <w:num w:numId="7" w16cid:durableId="1978757103">
    <w:abstractNumId w:val="0"/>
  </w:num>
  <w:num w:numId="8" w16cid:durableId="605235156">
    <w:abstractNumId w:val="7"/>
  </w:num>
  <w:num w:numId="9" w16cid:durableId="1440098886">
    <w:abstractNumId w:val="16"/>
  </w:num>
  <w:num w:numId="10" w16cid:durableId="573708214">
    <w:abstractNumId w:val="9"/>
  </w:num>
  <w:num w:numId="11" w16cid:durableId="336615105">
    <w:abstractNumId w:val="14"/>
  </w:num>
  <w:num w:numId="12" w16cid:durableId="1103039466">
    <w:abstractNumId w:val="13"/>
  </w:num>
  <w:num w:numId="13" w16cid:durableId="794252021">
    <w:abstractNumId w:val="15"/>
  </w:num>
  <w:num w:numId="14" w16cid:durableId="228276416">
    <w:abstractNumId w:val="12"/>
  </w:num>
  <w:num w:numId="15" w16cid:durableId="1507330319">
    <w:abstractNumId w:val="6"/>
  </w:num>
  <w:num w:numId="16" w16cid:durableId="1928074866">
    <w:abstractNumId w:val="10"/>
  </w:num>
  <w:num w:numId="17" w16cid:durableId="429547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9E"/>
    <w:rsid w:val="00004BF5"/>
    <w:rsid w:val="0000515A"/>
    <w:rsid w:val="00010C8A"/>
    <w:rsid w:val="00013791"/>
    <w:rsid w:val="0001382D"/>
    <w:rsid w:val="00022723"/>
    <w:rsid w:val="0003182A"/>
    <w:rsid w:val="000343A5"/>
    <w:rsid w:val="000549D3"/>
    <w:rsid w:val="00066970"/>
    <w:rsid w:val="00066DC3"/>
    <w:rsid w:val="00067D4F"/>
    <w:rsid w:val="000744C0"/>
    <w:rsid w:val="000766F6"/>
    <w:rsid w:val="000A7D8A"/>
    <w:rsid w:val="000B052B"/>
    <w:rsid w:val="000B0DB3"/>
    <w:rsid w:val="000B52EF"/>
    <w:rsid w:val="000B67BF"/>
    <w:rsid w:val="000B7F4E"/>
    <w:rsid w:val="000C4937"/>
    <w:rsid w:val="000D183B"/>
    <w:rsid w:val="000D3131"/>
    <w:rsid w:val="000E587E"/>
    <w:rsid w:val="000F1207"/>
    <w:rsid w:val="000F1385"/>
    <w:rsid w:val="000F1B23"/>
    <w:rsid w:val="000F58CF"/>
    <w:rsid w:val="000F7158"/>
    <w:rsid w:val="00111F66"/>
    <w:rsid w:val="00115E9F"/>
    <w:rsid w:val="00116D97"/>
    <w:rsid w:val="0012699B"/>
    <w:rsid w:val="00134142"/>
    <w:rsid w:val="00145261"/>
    <w:rsid w:val="00147851"/>
    <w:rsid w:val="00151B47"/>
    <w:rsid w:val="00151E4C"/>
    <w:rsid w:val="0015414C"/>
    <w:rsid w:val="001573F9"/>
    <w:rsid w:val="001606C0"/>
    <w:rsid w:val="00174B50"/>
    <w:rsid w:val="00180A51"/>
    <w:rsid w:val="00181663"/>
    <w:rsid w:val="0018440B"/>
    <w:rsid w:val="00195219"/>
    <w:rsid w:val="001A3C41"/>
    <w:rsid w:val="001A3EF5"/>
    <w:rsid w:val="001B268E"/>
    <w:rsid w:val="001B41E5"/>
    <w:rsid w:val="001B55F1"/>
    <w:rsid w:val="001C3D75"/>
    <w:rsid w:val="001C77E3"/>
    <w:rsid w:val="001F7AD3"/>
    <w:rsid w:val="00212FB8"/>
    <w:rsid w:val="00227056"/>
    <w:rsid w:val="00227F5D"/>
    <w:rsid w:val="002302CC"/>
    <w:rsid w:val="00233FE0"/>
    <w:rsid w:val="00237158"/>
    <w:rsid w:val="00242F47"/>
    <w:rsid w:val="00253638"/>
    <w:rsid w:val="00255864"/>
    <w:rsid w:val="0026299B"/>
    <w:rsid w:val="00275E20"/>
    <w:rsid w:val="002847ED"/>
    <w:rsid w:val="00295C0E"/>
    <w:rsid w:val="002A0C86"/>
    <w:rsid w:val="002A2AD5"/>
    <w:rsid w:val="002A2EF5"/>
    <w:rsid w:val="002B3D8D"/>
    <w:rsid w:val="002C43BF"/>
    <w:rsid w:val="002D1AC8"/>
    <w:rsid w:val="002D72D3"/>
    <w:rsid w:val="002E7A9E"/>
    <w:rsid w:val="00305E0C"/>
    <w:rsid w:val="003060DF"/>
    <w:rsid w:val="0033061C"/>
    <w:rsid w:val="00332994"/>
    <w:rsid w:val="00352909"/>
    <w:rsid w:val="00354DBA"/>
    <w:rsid w:val="003571AF"/>
    <w:rsid w:val="00360638"/>
    <w:rsid w:val="003657E1"/>
    <w:rsid w:val="003662BD"/>
    <w:rsid w:val="00376E1F"/>
    <w:rsid w:val="003B2499"/>
    <w:rsid w:val="003C5AFF"/>
    <w:rsid w:val="003C5D3B"/>
    <w:rsid w:val="003C6A44"/>
    <w:rsid w:val="003C7164"/>
    <w:rsid w:val="003D6AC5"/>
    <w:rsid w:val="003F553C"/>
    <w:rsid w:val="00402673"/>
    <w:rsid w:val="0040411D"/>
    <w:rsid w:val="004106F8"/>
    <w:rsid w:val="00413371"/>
    <w:rsid w:val="00413A13"/>
    <w:rsid w:val="00415212"/>
    <w:rsid w:val="0042232B"/>
    <w:rsid w:val="00424CA3"/>
    <w:rsid w:val="0043141B"/>
    <w:rsid w:val="00431998"/>
    <w:rsid w:val="00432D0B"/>
    <w:rsid w:val="00433DA0"/>
    <w:rsid w:val="00443A29"/>
    <w:rsid w:val="00444436"/>
    <w:rsid w:val="00447DBB"/>
    <w:rsid w:val="004544CA"/>
    <w:rsid w:val="004610B4"/>
    <w:rsid w:val="00465BF2"/>
    <w:rsid w:val="00466263"/>
    <w:rsid w:val="004672CC"/>
    <w:rsid w:val="00470027"/>
    <w:rsid w:val="00483994"/>
    <w:rsid w:val="004925F8"/>
    <w:rsid w:val="004A1BB7"/>
    <w:rsid w:val="004A3256"/>
    <w:rsid w:val="004A4307"/>
    <w:rsid w:val="004B2DA7"/>
    <w:rsid w:val="004B420A"/>
    <w:rsid w:val="004B72B1"/>
    <w:rsid w:val="004C0BE9"/>
    <w:rsid w:val="004C4166"/>
    <w:rsid w:val="004C6874"/>
    <w:rsid w:val="004D0904"/>
    <w:rsid w:val="004E0D2B"/>
    <w:rsid w:val="004E4665"/>
    <w:rsid w:val="004E490E"/>
    <w:rsid w:val="004F2BA9"/>
    <w:rsid w:val="004F4190"/>
    <w:rsid w:val="004F7AD2"/>
    <w:rsid w:val="00503423"/>
    <w:rsid w:val="00507C55"/>
    <w:rsid w:val="00513F53"/>
    <w:rsid w:val="0052106B"/>
    <w:rsid w:val="005323D7"/>
    <w:rsid w:val="0053536A"/>
    <w:rsid w:val="00546CD8"/>
    <w:rsid w:val="00550E61"/>
    <w:rsid w:val="0056076D"/>
    <w:rsid w:val="00565B8F"/>
    <w:rsid w:val="00572445"/>
    <w:rsid w:val="00572532"/>
    <w:rsid w:val="00572792"/>
    <w:rsid w:val="00572931"/>
    <w:rsid w:val="005746BB"/>
    <w:rsid w:val="005817C1"/>
    <w:rsid w:val="00584F9B"/>
    <w:rsid w:val="0059197B"/>
    <w:rsid w:val="00592E98"/>
    <w:rsid w:val="00597EAC"/>
    <w:rsid w:val="00597EE6"/>
    <w:rsid w:val="005A4298"/>
    <w:rsid w:val="005C4A64"/>
    <w:rsid w:val="005E5633"/>
    <w:rsid w:val="005E795E"/>
    <w:rsid w:val="0060316E"/>
    <w:rsid w:val="0060577E"/>
    <w:rsid w:val="006057F4"/>
    <w:rsid w:val="00605DB7"/>
    <w:rsid w:val="006106BB"/>
    <w:rsid w:val="00613625"/>
    <w:rsid w:val="0061592A"/>
    <w:rsid w:val="0061675B"/>
    <w:rsid w:val="006245E2"/>
    <w:rsid w:val="00624D13"/>
    <w:rsid w:val="0062579E"/>
    <w:rsid w:val="006328C6"/>
    <w:rsid w:val="00634217"/>
    <w:rsid w:val="0064397D"/>
    <w:rsid w:val="006467CF"/>
    <w:rsid w:val="00651392"/>
    <w:rsid w:val="006548D8"/>
    <w:rsid w:val="00655A90"/>
    <w:rsid w:val="00657CF8"/>
    <w:rsid w:val="00662F78"/>
    <w:rsid w:val="00665D43"/>
    <w:rsid w:val="0068625D"/>
    <w:rsid w:val="00694FE8"/>
    <w:rsid w:val="006A671A"/>
    <w:rsid w:val="006B710D"/>
    <w:rsid w:val="006C0436"/>
    <w:rsid w:val="006C06CD"/>
    <w:rsid w:val="006C6350"/>
    <w:rsid w:val="006C76D2"/>
    <w:rsid w:val="006D3144"/>
    <w:rsid w:val="006D6E6F"/>
    <w:rsid w:val="006D7BC7"/>
    <w:rsid w:val="006E1205"/>
    <w:rsid w:val="006E436F"/>
    <w:rsid w:val="006E6057"/>
    <w:rsid w:val="006E6483"/>
    <w:rsid w:val="006F0C9F"/>
    <w:rsid w:val="006F0FEA"/>
    <w:rsid w:val="006F4F62"/>
    <w:rsid w:val="00701C36"/>
    <w:rsid w:val="00707C83"/>
    <w:rsid w:val="0074419B"/>
    <w:rsid w:val="00746151"/>
    <w:rsid w:val="007568DD"/>
    <w:rsid w:val="00757580"/>
    <w:rsid w:val="00765E53"/>
    <w:rsid w:val="00766039"/>
    <w:rsid w:val="0077424C"/>
    <w:rsid w:val="00777579"/>
    <w:rsid w:val="00780692"/>
    <w:rsid w:val="00782F51"/>
    <w:rsid w:val="007860A3"/>
    <w:rsid w:val="00794D62"/>
    <w:rsid w:val="007A5B04"/>
    <w:rsid w:val="007B1B48"/>
    <w:rsid w:val="007B7740"/>
    <w:rsid w:val="007C39DD"/>
    <w:rsid w:val="007D3E6D"/>
    <w:rsid w:val="007E145A"/>
    <w:rsid w:val="007E45CA"/>
    <w:rsid w:val="007E7080"/>
    <w:rsid w:val="00800700"/>
    <w:rsid w:val="00816478"/>
    <w:rsid w:val="00835680"/>
    <w:rsid w:val="00835BDD"/>
    <w:rsid w:val="00853D82"/>
    <w:rsid w:val="00861652"/>
    <w:rsid w:val="00861E00"/>
    <w:rsid w:val="00877AFF"/>
    <w:rsid w:val="008805F2"/>
    <w:rsid w:val="008955B9"/>
    <w:rsid w:val="008A263D"/>
    <w:rsid w:val="008A57F0"/>
    <w:rsid w:val="008C1983"/>
    <w:rsid w:val="008C623D"/>
    <w:rsid w:val="008D178A"/>
    <w:rsid w:val="008E086E"/>
    <w:rsid w:val="008E1417"/>
    <w:rsid w:val="008E3AC1"/>
    <w:rsid w:val="008F144C"/>
    <w:rsid w:val="008F3C54"/>
    <w:rsid w:val="008F7181"/>
    <w:rsid w:val="009037F4"/>
    <w:rsid w:val="00906E10"/>
    <w:rsid w:val="00911986"/>
    <w:rsid w:val="00922A57"/>
    <w:rsid w:val="009238F8"/>
    <w:rsid w:val="00927B00"/>
    <w:rsid w:val="00950F03"/>
    <w:rsid w:val="00957A08"/>
    <w:rsid w:val="00964198"/>
    <w:rsid w:val="009663CE"/>
    <w:rsid w:val="009714E7"/>
    <w:rsid w:val="0097424A"/>
    <w:rsid w:val="00980CB7"/>
    <w:rsid w:val="009847E5"/>
    <w:rsid w:val="009849EC"/>
    <w:rsid w:val="00995AA1"/>
    <w:rsid w:val="009A0CE8"/>
    <w:rsid w:val="009A1F38"/>
    <w:rsid w:val="009A401D"/>
    <w:rsid w:val="009A649D"/>
    <w:rsid w:val="009C052A"/>
    <w:rsid w:val="009C4BFE"/>
    <w:rsid w:val="009C6FE3"/>
    <w:rsid w:val="009D3C27"/>
    <w:rsid w:val="009D48D7"/>
    <w:rsid w:val="009E6155"/>
    <w:rsid w:val="009E6D71"/>
    <w:rsid w:val="00A0223B"/>
    <w:rsid w:val="00A057C0"/>
    <w:rsid w:val="00A0722F"/>
    <w:rsid w:val="00A114A5"/>
    <w:rsid w:val="00A16AF8"/>
    <w:rsid w:val="00A23244"/>
    <w:rsid w:val="00A34E35"/>
    <w:rsid w:val="00A37D72"/>
    <w:rsid w:val="00A4115E"/>
    <w:rsid w:val="00A41807"/>
    <w:rsid w:val="00A418FF"/>
    <w:rsid w:val="00A50879"/>
    <w:rsid w:val="00A534AA"/>
    <w:rsid w:val="00A554F3"/>
    <w:rsid w:val="00A55EF7"/>
    <w:rsid w:val="00A644F8"/>
    <w:rsid w:val="00A67D9B"/>
    <w:rsid w:val="00A705AE"/>
    <w:rsid w:val="00A934AA"/>
    <w:rsid w:val="00A94214"/>
    <w:rsid w:val="00AB3D52"/>
    <w:rsid w:val="00AC25D0"/>
    <w:rsid w:val="00AD7FBC"/>
    <w:rsid w:val="00AE3742"/>
    <w:rsid w:val="00AE5D71"/>
    <w:rsid w:val="00AE7C7D"/>
    <w:rsid w:val="00AF5CBC"/>
    <w:rsid w:val="00AF7C88"/>
    <w:rsid w:val="00B11E1A"/>
    <w:rsid w:val="00B136C0"/>
    <w:rsid w:val="00B15FE1"/>
    <w:rsid w:val="00B225C4"/>
    <w:rsid w:val="00B417A6"/>
    <w:rsid w:val="00B46135"/>
    <w:rsid w:val="00B47D78"/>
    <w:rsid w:val="00B5106A"/>
    <w:rsid w:val="00B54A19"/>
    <w:rsid w:val="00B72F7B"/>
    <w:rsid w:val="00B75C24"/>
    <w:rsid w:val="00B86F2A"/>
    <w:rsid w:val="00B87C50"/>
    <w:rsid w:val="00B94F15"/>
    <w:rsid w:val="00B9729F"/>
    <w:rsid w:val="00BA035F"/>
    <w:rsid w:val="00BB629A"/>
    <w:rsid w:val="00BC6567"/>
    <w:rsid w:val="00BD3481"/>
    <w:rsid w:val="00BF153D"/>
    <w:rsid w:val="00BF3B69"/>
    <w:rsid w:val="00BF67A5"/>
    <w:rsid w:val="00C036E7"/>
    <w:rsid w:val="00C05990"/>
    <w:rsid w:val="00C06DF1"/>
    <w:rsid w:val="00C10629"/>
    <w:rsid w:val="00C11A29"/>
    <w:rsid w:val="00C12D94"/>
    <w:rsid w:val="00C141FD"/>
    <w:rsid w:val="00C323A3"/>
    <w:rsid w:val="00C3684A"/>
    <w:rsid w:val="00C40A45"/>
    <w:rsid w:val="00C44164"/>
    <w:rsid w:val="00C51D0B"/>
    <w:rsid w:val="00C5221B"/>
    <w:rsid w:val="00C5385A"/>
    <w:rsid w:val="00C60097"/>
    <w:rsid w:val="00C60F70"/>
    <w:rsid w:val="00C62D58"/>
    <w:rsid w:val="00C64688"/>
    <w:rsid w:val="00C675E7"/>
    <w:rsid w:val="00C70B84"/>
    <w:rsid w:val="00C716BA"/>
    <w:rsid w:val="00C71AD3"/>
    <w:rsid w:val="00C728B6"/>
    <w:rsid w:val="00C827FA"/>
    <w:rsid w:val="00C93103"/>
    <w:rsid w:val="00CA3D11"/>
    <w:rsid w:val="00CB30E7"/>
    <w:rsid w:val="00CB5A8E"/>
    <w:rsid w:val="00CC0388"/>
    <w:rsid w:val="00CC0570"/>
    <w:rsid w:val="00CE095E"/>
    <w:rsid w:val="00CE5BCA"/>
    <w:rsid w:val="00CF0F85"/>
    <w:rsid w:val="00CF0F88"/>
    <w:rsid w:val="00CF242B"/>
    <w:rsid w:val="00CF481A"/>
    <w:rsid w:val="00D15208"/>
    <w:rsid w:val="00D175A9"/>
    <w:rsid w:val="00D209E6"/>
    <w:rsid w:val="00D21D00"/>
    <w:rsid w:val="00D36FEC"/>
    <w:rsid w:val="00D460F2"/>
    <w:rsid w:val="00D468E6"/>
    <w:rsid w:val="00D50A4C"/>
    <w:rsid w:val="00D51EDA"/>
    <w:rsid w:val="00D57CBE"/>
    <w:rsid w:val="00D61853"/>
    <w:rsid w:val="00D65382"/>
    <w:rsid w:val="00D80E46"/>
    <w:rsid w:val="00D831D8"/>
    <w:rsid w:val="00DB20C7"/>
    <w:rsid w:val="00DB4574"/>
    <w:rsid w:val="00DB78BD"/>
    <w:rsid w:val="00DC762C"/>
    <w:rsid w:val="00DD1AA0"/>
    <w:rsid w:val="00DD544D"/>
    <w:rsid w:val="00DE61B7"/>
    <w:rsid w:val="00E007E3"/>
    <w:rsid w:val="00E06AE5"/>
    <w:rsid w:val="00E07C31"/>
    <w:rsid w:val="00E10C9E"/>
    <w:rsid w:val="00E1184B"/>
    <w:rsid w:val="00E16628"/>
    <w:rsid w:val="00E200AE"/>
    <w:rsid w:val="00E2382A"/>
    <w:rsid w:val="00E36AA3"/>
    <w:rsid w:val="00E41B5B"/>
    <w:rsid w:val="00E41C53"/>
    <w:rsid w:val="00E45593"/>
    <w:rsid w:val="00E53BA0"/>
    <w:rsid w:val="00E66220"/>
    <w:rsid w:val="00E749FF"/>
    <w:rsid w:val="00E8602A"/>
    <w:rsid w:val="00E905A2"/>
    <w:rsid w:val="00E908FF"/>
    <w:rsid w:val="00E96FB8"/>
    <w:rsid w:val="00EA01E8"/>
    <w:rsid w:val="00EB1728"/>
    <w:rsid w:val="00EB2019"/>
    <w:rsid w:val="00EB5A2A"/>
    <w:rsid w:val="00EC7B0F"/>
    <w:rsid w:val="00EE20E1"/>
    <w:rsid w:val="00EE2AD9"/>
    <w:rsid w:val="00EF1059"/>
    <w:rsid w:val="00EF2FCA"/>
    <w:rsid w:val="00F05C01"/>
    <w:rsid w:val="00F1121D"/>
    <w:rsid w:val="00F13B5E"/>
    <w:rsid w:val="00F24B99"/>
    <w:rsid w:val="00F31F27"/>
    <w:rsid w:val="00F404F7"/>
    <w:rsid w:val="00F406F9"/>
    <w:rsid w:val="00F4544A"/>
    <w:rsid w:val="00F456AA"/>
    <w:rsid w:val="00F53858"/>
    <w:rsid w:val="00F55091"/>
    <w:rsid w:val="00F5569F"/>
    <w:rsid w:val="00F55B2E"/>
    <w:rsid w:val="00F571C1"/>
    <w:rsid w:val="00F846CB"/>
    <w:rsid w:val="00F97AEA"/>
    <w:rsid w:val="00FA63B4"/>
    <w:rsid w:val="00FB3CD8"/>
    <w:rsid w:val="00FB4CD8"/>
    <w:rsid w:val="00FB5B26"/>
    <w:rsid w:val="00FB7B11"/>
    <w:rsid w:val="00FC00E9"/>
    <w:rsid w:val="00FC5142"/>
    <w:rsid w:val="00FD2CB8"/>
    <w:rsid w:val="00FD5210"/>
    <w:rsid w:val="00FE3C3A"/>
    <w:rsid w:val="00FE61CF"/>
    <w:rsid w:val="00FF1136"/>
    <w:rsid w:val="00FF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EAB0E"/>
  <w15:docId w15:val="{C90E8D37-2C23-41FA-9CC5-F92945A0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0"/>
    </w:pPr>
    <w:rPr>
      <w:sz w:val="25"/>
      <w:szCs w:val="25"/>
    </w:rPr>
  </w:style>
  <w:style w:type="paragraph" w:styleId="ListParagraph">
    <w:name w:val="List Paragraph"/>
    <w:basedOn w:val="Normal"/>
    <w:uiPriority w:val="1"/>
    <w:qFormat/>
    <w:pPr>
      <w:ind w:left="360"/>
    </w:pPr>
  </w:style>
  <w:style w:type="paragraph" w:customStyle="1" w:styleId="TableParagraph">
    <w:name w:val="Table Paragraph"/>
    <w:basedOn w:val="Normal"/>
    <w:uiPriority w:val="1"/>
    <w:qFormat/>
    <w:pPr>
      <w:ind w:left="110"/>
    </w:pPr>
  </w:style>
  <w:style w:type="paragraph" w:styleId="Header">
    <w:name w:val="header"/>
    <w:basedOn w:val="Normal"/>
    <w:link w:val="HeaderChar"/>
    <w:uiPriority w:val="99"/>
    <w:unhideWhenUsed/>
    <w:rsid w:val="006245E2"/>
    <w:pPr>
      <w:tabs>
        <w:tab w:val="center" w:pos="4680"/>
        <w:tab w:val="right" w:pos="9360"/>
      </w:tabs>
    </w:pPr>
  </w:style>
  <w:style w:type="character" w:customStyle="1" w:styleId="HeaderChar">
    <w:name w:val="Header Char"/>
    <w:basedOn w:val="DefaultParagraphFont"/>
    <w:link w:val="Header"/>
    <w:uiPriority w:val="99"/>
    <w:rsid w:val="006245E2"/>
    <w:rPr>
      <w:rFonts w:ascii="Times New Roman" w:eastAsia="Times New Roman" w:hAnsi="Times New Roman" w:cs="Times New Roman"/>
    </w:rPr>
  </w:style>
  <w:style w:type="paragraph" w:styleId="Footer">
    <w:name w:val="footer"/>
    <w:basedOn w:val="Normal"/>
    <w:link w:val="FooterChar"/>
    <w:uiPriority w:val="99"/>
    <w:unhideWhenUsed/>
    <w:rsid w:val="006245E2"/>
    <w:pPr>
      <w:tabs>
        <w:tab w:val="center" w:pos="4680"/>
        <w:tab w:val="right" w:pos="9360"/>
      </w:tabs>
    </w:pPr>
  </w:style>
  <w:style w:type="character" w:customStyle="1" w:styleId="FooterChar">
    <w:name w:val="Footer Char"/>
    <w:basedOn w:val="DefaultParagraphFont"/>
    <w:link w:val="Footer"/>
    <w:uiPriority w:val="99"/>
    <w:rsid w:val="006245E2"/>
    <w:rPr>
      <w:rFonts w:ascii="Times New Roman" w:eastAsia="Times New Roman" w:hAnsi="Times New Roman" w:cs="Times New Roman"/>
    </w:rPr>
  </w:style>
  <w:style w:type="table" w:styleId="TableGrid">
    <w:name w:val="Table Grid"/>
    <w:basedOn w:val="TableNormal"/>
    <w:uiPriority w:val="59"/>
    <w:rsid w:val="008D1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261"/>
    <w:rPr>
      <w:color w:val="0000FF" w:themeColor="hyperlink"/>
      <w:u w:val="single"/>
    </w:rPr>
  </w:style>
  <w:style w:type="character" w:styleId="UnresolvedMention">
    <w:name w:val="Unresolved Mention"/>
    <w:basedOn w:val="DefaultParagraphFont"/>
    <w:uiPriority w:val="99"/>
    <w:semiHidden/>
    <w:unhideWhenUsed/>
    <w:rsid w:val="00145261"/>
    <w:rPr>
      <w:color w:val="605E5C"/>
      <w:shd w:val="clear" w:color="auto" w:fill="E1DFDD"/>
    </w:rPr>
  </w:style>
  <w:style w:type="paragraph" w:styleId="Caption">
    <w:name w:val="caption"/>
    <w:basedOn w:val="Normal"/>
    <w:next w:val="Normal"/>
    <w:uiPriority w:val="35"/>
    <w:unhideWhenUsed/>
    <w:qFormat/>
    <w:rsid w:val="002302CC"/>
    <w:pPr>
      <w:widowControl/>
      <w:autoSpaceDE/>
      <w:autoSpaceDN/>
      <w:spacing w:after="200"/>
    </w:pPr>
    <w:rPr>
      <w:rFonts w:ascii="Arial" w:eastAsia="Times" w:hAnsi="Arial" w:cs="Arial"/>
      <w:b/>
      <w:bCs/>
      <w:color w:val="4F81BD" w:themeColor="accent1"/>
      <w:sz w:val="18"/>
      <w:szCs w:val="18"/>
      <w:lang w:val="en-GB" w:eastAsia="en-GB"/>
    </w:rPr>
  </w:style>
  <w:style w:type="paragraph" w:customStyle="1" w:styleId="PRNormal">
    <w:name w:val="PRNormal"/>
    <w:basedOn w:val="Normal"/>
    <w:rsid w:val="00E07C31"/>
    <w:pPr>
      <w:widowControl/>
      <w:autoSpaceDE/>
      <w:autoSpaceDN/>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28891-FD5A-4B42-9DE2-E7D85E44BA57}">
  <ds:schemaRefs>
    <ds:schemaRef ds:uri="http://schemas.openxmlformats.org/officeDocument/2006/bibliography"/>
  </ds:schemaRefs>
</ds:datastoreItem>
</file>

<file path=docMetadata/LabelInfo.xml><?xml version="1.0" encoding="utf-8"?>
<clbl:labelList xmlns:clbl="http://schemas.microsoft.com/office/2020/mipLabelMetadata">
  <clbl:label id="{8331b18d-2d87-48ef-a35f-ac8818ebf9b4}" enabled="0" method="" siteId="{8331b18d-2d87-48ef-a35f-ac8818ebf9b4}" removed="1"/>
</clbl:labelList>
</file>

<file path=docProps/app.xml><?xml version="1.0" encoding="utf-8"?>
<Properties xmlns="http://schemas.openxmlformats.org/officeDocument/2006/extended-properties" xmlns:vt="http://schemas.openxmlformats.org/officeDocument/2006/docPropsVTypes">
  <Template>Normal</Template>
  <TotalTime>1</TotalTime>
  <Pages>21</Pages>
  <Words>4318</Words>
  <Characters>24618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441_DPAS_ISSM_PWS FINAL Revision_15_March_2024.pdf</vt:lpstr>
    </vt:vector>
  </TitlesOfParts>
  <Company/>
  <LinksUpToDate>false</LinksUpToDate>
  <CharactersWithSpaces>28879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441_DPAS_ISSM_PWS FINAL Revision_15_March_2024.pdf</dc:title>
  <dc:creator>1586931799C</dc:creator>
  <cp:lastModifiedBy>GRAVES, WINFRED L CIV USAF AFMC AFLCMC/EBUIF, TMTCG</cp:lastModifiedBy>
  <cp:revision>2</cp:revision>
  <dcterms:created xsi:type="dcterms:W3CDTF">2025-06-05T12:52:00Z</dcterms:created>
  <dcterms:modified xsi:type="dcterms:W3CDTF">2025-06-05T12:52:00Z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PScript5.dll Version 5.2.2</vt:lpwstr>
  </property>
  <property fmtid="{D5CDD505-2E9C-101B-9397-08002B2CF9AE}" pid="4" name="LastSaved">
    <vt:filetime>2025-05-21T00:00:00Z</vt:filetime>
  </property>
  <property fmtid="{D5CDD505-2E9C-101B-9397-08002B2CF9AE}" pid="5" name="Producer">
    <vt:lpwstr>Acrobat Distiller 24.0 (Windows)</vt:lpwstr>
  </property>
</Properties>
</file>