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png" ContentType="image/png"/>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xmlns:wp14="http://schemas.microsoft.com/office/word/2010/wordml" w14:paraId="39EED995" wp14:textId="1BDA0B38">
      <w:pPr>
        <w:pStyle w:val="Title"/>
      </w:pPr>
      <w:r w:rsidR="1F8B490E">
        <w:rPr/>
        <w:t>P</w:t>
      </w:r>
      <w:r w:rsidR="1F8B490E">
        <w:rPr/>
        <w:t>roject Proposal</w:t>
      </w:r>
    </w:p>
    <w:p w:rsidR="45FE526E" w:rsidP="3B4ADE5E" w:rsidRDefault="45FE526E" w14:paraId="526600F2" w14:textId="79A527A5">
      <w:pPr>
        <w:pStyle w:val="Heading3"/>
      </w:pPr>
      <w:r w:rsidRPr="3B4ADE5E" w:rsidR="45FE526E">
        <w:rPr>
          <w:rFonts w:ascii="Cambria" w:hAnsi="Cambria" w:eastAsia="Cambria" w:cs="Cambria"/>
          <w:b w:val="1"/>
          <w:bCs w:val="1"/>
          <w:noProof w:val="0"/>
          <w:sz w:val="28"/>
          <w:szCs w:val="28"/>
          <w:lang w:val="en-US"/>
        </w:rPr>
        <w:t>1. Executive Summary</w:t>
      </w:r>
    </w:p>
    <w:p w:rsidR="45FE526E" w:rsidP="3B4ADE5E" w:rsidRDefault="45FE526E" w14:paraId="713D78D8" w14:textId="0B114BE8">
      <w:pPr>
        <w:spacing w:before="240" w:beforeAutospacing="off" w:after="240" w:afterAutospacing="off"/>
      </w:pPr>
      <w:r w:rsidRPr="3B4ADE5E" w:rsidR="45FE526E">
        <w:rPr>
          <w:rFonts w:ascii="Cambria" w:hAnsi="Cambria" w:eastAsia="Cambria" w:cs="Cambria"/>
          <w:noProof w:val="0"/>
          <w:sz w:val="22"/>
          <w:szCs w:val="22"/>
          <w:lang w:val="en-US"/>
        </w:rPr>
        <w:t>This project aims to develop a standardized AI-powered application for Broadaxis to streamline and automate a wide range of business development and operations tasks. These include responding to RFPs, RFIs, and RFQs; handling DIR requirements; managing candidate submissions through vendor portals; replying to client emails; and formatting documents such as resumes and proposals.</w:t>
      </w:r>
    </w:p>
    <w:p w:rsidR="45FE526E" w:rsidP="3B4ADE5E" w:rsidRDefault="45FE526E" w14:paraId="43A80C6E" w14:textId="6C28357A">
      <w:pPr>
        <w:spacing w:before="240" w:beforeAutospacing="off" w:after="240" w:afterAutospacing="off"/>
      </w:pPr>
      <w:r w:rsidRPr="3B4ADE5E" w:rsidR="45FE526E">
        <w:rPr>
          <w:rFonts w:ascii="Cambria" w:hAnsi="Cambria" w:eastAsia="Cambria" w:cs="Cambria"/>
          <w:noProof w:val="0"/>
          <w:sz w:val="22"/>
          <w:szCs w:val="22"/>
          <w:lang w:val="en-US"/>
        </w:rPr>
        <w:t>The platform will enhance speed, consistency, and accuracy in executing these workflows. By leveraging existing data, AI summarization, and workflow automation, the tool will drastically reduce manual effort, improve turnaround times, and increase organizational efficiency.</w:t>
      </w:r>
    </w:p>
    <w:p w:rsidR="3B4ADE5E" w:rsidRDefault="3B4ADE5E" w14:paraId="6B60F82C" w14:textId="654034C4"/>
    <w:p w:rsidR="45FE526E" w:rsidP="3B4ADE5E" w:rsidRDefault="45FE526E" w14:paraId="59791BA1" w14:textId="54E7AF61">
      <w:pPr>
        <w:pStyle w:val="Heading3"/>
        <w:spacing w:before="281" w:beforeAutospacing="off" w:after="281" w:afterAutospacing="off"/>
      </w:pPr>
      <w:r w:rsidRPr="3B4ADE5E" w:rsidR="45FE526E">
        <w:rPr>
          <w:rFonts w:ascii="Cambria" w:hAnsi="Cambria" w:eastAsia="Cambria" w:cs="Cambria"/>
          <w:b w:val="1"/>
          <w:bCs w:val="1"/>
          <w:noProof w:val="0"/>
          <w:sz w:val="28"/>
          <w:szCs w:val="28"/>
          <w:lang w:val="en-US"/>
        </w:rPr>
        <w:t>2. Problem Statement / Opportunity</w:t>
      </w:r>
    </w:p>
    <w:p w:rsidR="45FE526E" w:rsidP="3B4ADE5E" w:rsidRDefault="45FE526E" w14:paraId="0A86089E" w14:textId="3E0912DE">
      <w:pPr>
        <w:spacing w:before="240" w:beforeAutospacing="off" w:after="240" w:afterAutospacing="off"/>
      </w:pPr>
      <w:r w:rsidRPr="3B4ADE5E" w:rsidR="45FE526E">
        <w:rPr>
          <w:rFonts w:ascii="Cambria" w:hAnsi="Cambria" w:eastAsia="Cambria" w:cs="Cambria"/>
          <w:noProof w:val="0"/>
          <w:sz w:val="22"/>
          <w:szCs w:val="22"/>
          <w:lang w:val="en-US"/>
        </w:rPr>
        <w:t>Reviewing and responding to RFPs, RFIs, and RFQs at Broadaxis involves a multi-step manual workflow—evaluating the opportunity, making a go/no-go decision, dividing tasks among team members, drafting content, formatting documents, and conducting final reviews. This process is often labor-intensive and can take weeks to months depending on the proposal size and complexity.</w:t>
      </w:r>
    </w:p>
    <w:p w:rsidR="45FE526E" w:rsidP="3B4ADE5E" w:rsidRDefault="45FE526E" w14:paraId="44546293" w14:textId="062FE015">
      <w:pPr>
        <w:spacing w:before="240" w:beforeAutospacing="off" w:after="240" w:afterAutospacing="off"/>
      </w:pPr>
      <w:r w:rsidRPr="3B4ADE5E" w:rsidR="45FE526E">
        <w:rPr>
          <w:rFonts w:ascii="Cambria" w:hAnsi="Cambria" w:eastAsia="Cambria" w:cs="Cambria"/>
          <w:noProof w:val="0"/>
          <w:sz w:val="22"/>
          <w:szCs w:val="22"/>
          <w:lang w:val="en-US"/>
        </w:rPr>
        <w:t>There's a significant opportunity to leverage AI to categorize opportunities, suggest relevant historical responses, track deadlines, and assist in document formatting. This will reduce the manpower and time required while ensuring consistency and speed in responses.</w:t>
      </w:r>
    </w:p>
    <w:p w:rsidR="3B4ADE5E" w:rsidRDefault="3B4ADE5E" w14:paraId="24ABF6A4" w14:textId="28B34515"/>
    <w:p w:rsidR="45FE526E" w:rsidP="3B4ADE5E" w:rsidRDefault="45FE526E" w14:paraId="5F119DFA" w14:textId="73AEE8C7">
      <w:pPr>
        <w:pStyle w:val="Heading3"/>
        <w:spacing w:before="281" w:beforeAutospacing="off" w:after="281" w:afterAutospacing="off"/>
      </w:pPr>
      <w:r w:rsidRPr="3B4ADE5E" w:rsidR="45FE526E">
        <w:rPr>
          <w:rFonts w:ascii="Cambria" w:hAnsi="Cambria" w:eastAsia="Cambria" w:cs="Cambria"/>
          <w:b w:val="1"/>
          <w:bCs w:val="1"/>
          <w:noProof w:val="0"/>
          <w:sz w:val="28"/>
          <w:szCs w:val="28"/>
          <w:lang w:val="en-US"/>
        </w:rPr>
        <w:t>3. Proposed Solution</w:t>
      </w:r>
    </w:p>
    <w:p w:rsidR="45FE526E" w:rsidP="3B4ADE5E" w:rsidRDefault="45FE526E" w14:paraId="02B9C148" w14:textId="195D6505">
      <w:pPr>
        <w:spacing w:before="240" w:beforeAutospacing="off" w:after="240" w:afterAutospacing="off"/>
      </w:pPr>
      <w:r w:rsidRPr="3B4ADE5E" w:rsidR="45FE526E">
        <w:rPr>
          <w:rFonts w:ascii="Cambria" w:hAnsi="Cambria" w:eastAsia="Cambria" w:cs="Cambria"/>
          <w:noProof w:val="0"/>
          <w:sz w:val="22"/>
          <w:szCs w:val="22"/>
          <w:lang w:val="en-US"/>
        </w:rPr>
        <w:t>We propose building a web-based application that standardizes and automates multiple business development tasks, including:</w:t>
      </w:r>
    </w:p>
    <w:p w:rsidR="45FE526E" w:rsidP="3B4ADE5E" w:rsidRDefault="45FE526E" w14:paraId="6625CF29" w14:textId="7E1512C3">
      <w:pPr>
        <w:pStyle w:val="ListParagraph"/>
        <w:numPr>
          <w:ilvl w:val="0"/>
          <w:numId w:val="10"/>
        </w:numPr>
        <w:spacing w:before="240" w:beforeAutospacing="off" w:after="240" w:afterAutospacing="off"/>
        <w:rPr>
          <w:rFonts w:ascii="Cambria" w:hAnsi="Cambria" w:eastAsia="Cambria" w:cs="Cambria"/>
          <w:noProof w:val="0"/>
          <w:sz w:val="22"/>
          <w:szCs w:val="22"/>
          <w:lang w:val="en-US"/>
        </w:rPr>
      </w:pPr>
      <w:r w:rsidRPr="3B4ADE5E" w:rsidR="45FE526E">
        <w:rPr>
          <w:rFonts w:ascii="Cambria" w:hAnsi="Cambria" w:eastAsia="Cambria" w:cs="Cambria"/>
          <w:noProof w:val="0"/>
          <w:sz w:val="22"/>
          <w:szCs w:val="22"/>
          <w:lang w:val="en-US"/>
        </w:rPr>
        <w:t>Responding to RFPs, RFIs, RFQs</w:t>
      </w:r>
    </w:p>
    <w:p w:rsidR="45FE526E" w:rsidP="3B4ADE5E" w:rsidRDefault="45FE526E" w14:paraId="35F0CC1C" w14:textId="6194F59A">
      <w:pPr>
        <w:pStyle w:val="ListParagraph"/>
        <w:numPr>
          <w:ilvl w:val="0"/>
          <w:numId w:val="10"/>
        </w:numPr>
        <w:spacing w:before="240" w:beforeAutospacing="off" w:after="240" w:afterAutospacing="off"/>
        <w:rPr>
          <w:rFonts w:ascii="Cambria" w:hAnsi="Cambria" w:eastAsia="Cambria" w:cs="Cambria"/>
          <w:noProof w:val="0"/>
          <w:sz w:val="22"/>
          <w:szCs w:val="22"/>
          <w:lang w:val="en-US"/>
        </w:rPr>
      </w:pPr>
      <w:r w:rsidRPr="3B4ADE5E" w:rsidR="45FE526E">
        <w:rPr>
          <w:rFonts w:ascii="Cambria" w:hAnsi="Cambria" w:eastAsia="Cambria" w:cs="Cambria"/>
          <w:noProof w:val="0"/>
          <w:sz w:val="22"/>
          <w:szCs w:val="22"/>
          <w:lang w:val="en-US"/>
        </w:rPr>
        <w:t>Handling DIR requirements (State of Texas, Georgia)</w:t>
      </w:r>
    </w:p>
    <w:p w:rsidR="45FE526E" w:rsidP="3B4ADE5E" w:rsidRDefault="45FE526E" w14:paraId="7441C9DC" w14:textId="46BA78D5">
      <w:pPr>
        <w:pStyle w:val="ListParagraph"/>
        <w:numPr>
          <w:ilvl w:val="0"/>
          <w:numId w:val="10"/>
        </w:numPr>
        <w:spacing w:before="240" w:beforeAutospacing="off" w:after="240" w:afterAutospacing="off"/>
        <w:rPr>
          <w:rFonts w:ascii="Cambria" w:hAnsi="Cambria" w:eastAsia="Cambria" w:cs="Cambria"/>
          <w:noProof w:val="0"/>
          <w:sz w:val="22"/>
          <w:szCs w:val="22"/>
          <w:lang w:val="en-US"/>
        </w:rPr>
      </w:pPr>
      <w:r w:rsidRPr="3B4ADE5E" w:rsidR="45FE526E">
        <w:rPr>
          <w:rFonts w:ascii="Cambria" w:hAnsi="Cambria" w:eastAsia="Cambria" w:cs="Cambria"/>
          <w:noProof w:val="0"/>
          <w:sz w:val="22"/>
          <w:szCs w:val="22"/>
          <w:lang w:val="en-US"/>
        </w:rPr>
        <w:t>Submitting candidate profiles in vendor portals</w:t>
      </w:r>
    </w:p>
    <w:p w:rsidR="45FE526E" w:rsidP="3B4ADE5E" w:rsidRDefault="45FE526E" w14:paraId="5E12308B" w14:textId="5CFDB42B">
      <w:pPr>
        <w:pStyle w:val="ListParagraph"/>
        <w:numPr>
          <w:ilvl w:val="0"/>
          <w:numId w:val="10"/>
        </w:numPr>
        <w:spacing w:before="240" w:beforeAutospacing="off" w:after="240" w:afterAutospacing="off"/>
        <w:rPr>
          <w:rFonts w:ascii="Cambria" w:hAnsi="Cambria" w:eastAsia="Cambria" w:cs="Cambria"/>
          <w:noProof w:val="0"/>
          <w:sz w:val="22"/>
          <w:szCs w:val="22"/>
          <w:lang w:val="en-US"/>
        </w:rPr>
      </w:pPr>
      <w:r w:rsidRPr="3B4ADE5E" w:rsidR="45FE526E">
        <w:rPr>
          <w:rFonts w:ascii="Cambria" w:hAnsi="Cambria" w:eastAsia="Cambria" w:cs="Cambria"/>
          <w:noProof w:val="0"/>
          <w:sz w:val="22"/>
          <w:szCs w:val="22"/>
          <w:lang w:val="en-US"/>
        </w:rPr>
        <w:t>Responding to email-based requests</w:t>
      </w:r>
    </w:p>
    <w:p w:rsidR="45FE526E" w:rsidP="3B4ADE5E" w:rsidRDefault="45FE526E" w14:paraId="4ED02B87" w14:textId="0455D195">
      <w:pPr>
        <w:pStyle w:val="ListParagraph"/>
        <w:numPr>
          <w:ilvl w:val="0"/>
          <w:numId w:val="10"/>
        </w:numPr>
        <w:spacing w:before="240" w:beforeAutospacing="off" w:after="240" w:afterAutospacing="off"/>
        <w:rPr>
          <w:rFonts w:ascii="Cambria" w:hAnsi="Cambria" w:eastAsia="Cambria" w:cs="Cambria"/>
          <w:noProof w:val="0"/>
          <w:sz w:val="22"/>
          <w:szCs w:val="22"/>
          <w:lang w:val="en-US"/>
        </w:rPr>
      </w:pPr>
      <w:r w:rsidRPr="3B4ADE5E" w:rsidR="45FE526E">
        <w:rPr>
          <w:rFonts w:ascii="Cambria" w:hAnsi="Cambria" w:eastAsia="Cambria" w:cs="Cambria"/>
          <w:noProof w:val="0"/>
          <w:sz w:val="22"/>
          <w:szCs w:val="22"/>
          <w:lang w:val="en-US"/>
        </w:rPr>
        <w:t>Formatting resumes and documents based on specifications</w:t>
      </w:r>
    </w:p>
    <w:p w:rsidR="45FE526E" w:rsidP="3B4ADE5E" w:rsidRDefault="45FE526E" w14:paraId="30017B19" w14:textId="2CEB0F97">
      <w:pPr>
        <w:spacing w:before="240" w:beforeAutospacing="off" w:after="240" w:afterAutospacing="off"/>
      </w:pPr>
      <w:r w:rsidRPr="3B4ADE5E" w:rsidR="45FE526E">
        <w:rPr>
          <w:rFonts w:ascii="Cambria" w:hAnsi="Cambria" w:eastAsia="Cambria" w:cs="Cambria"/>
          <w:noProof w:val="0"/>
          <w:sz w:val="22"/>
          <w:szCs w:val="22"/>
          <w:lang w:val="en-US"/>
        </w:rPr>
        <w:t xml:space="preserve">The tool will </w:t>
      </w:r>
      <w:r w:rsidRPr="3B4ADE5E" w:rsidR="45FE526E">
        <w:rPr>
          <w:rFonts w:ascii="Cambria" w:hAnsi="Cambria" w:eastAsia="Cambria" w:cs="Cambria"/>
          <w:noProof w:val="0"/>
          <w:sz w:val="22"/>
          <w:szCs w:val="22"/>
          <w:lang w:val="en-US"/>
        </w:rPr>
        <w:t>leverage</w:t>
      </w:r>
      <w:r w:rsidRPr="3B4ADE5E" w:rsidR="45FE526E">
        <w:rPr>
          <w:rFonts w:ascii="Cambria" w:hAnsi="Cambria" w:eastAsia="Cambria" w:cs="Cambria"/>
          <w:noProof w:val="0"/>
          <w:sz w:val="22"/>
          <w:szCs w:val="22"/>
          <w:lang w:val="en-US"/>
        </w:rPr>
        <w:t xml:space="preserve"> AI and historical data to summarize requirements, recommend actions, fill in data, and </w:t>
      </w:r>
      <w:r w:rsidRPr="3B4ADE5E" w:rsidR="45FE526E">
        <w:rPr>
          <w:rFonts w:ascii="Cambria" w:hAnsi="Cambria" w:eastAsia="Cambria" w:cs="Cambria"/>
          <w:noProof w:val="0"/>
          <w:sz w:val="22"/>
          <w:szCs w:val="22"/>
          <w:lang w:val="en-US"/>
        </w:rPr>
        <w:t>assist</w:t>
      </w:r>
      <w:r w:rsidRPr="3B4ADE5E" w:rsidR="45FE526E">
        <w:rPr>
          <w:rFonts w:ascii="Cambria" w:hAnsi="Cambria" w:eastAsia="Cambria" w:cs="Cambria"/>
          <w:noProof w:val="0"/>
          <w:sz w:val="22"/>
          <w:szCs w:val="22"/>
          <w:lang w:val="en-US"/>
        </w:rPr>
        <w:t xml:space="preserve"> with submission workflows. While the long-term goal is to build a centralized system covering </w:t>
      </w:r>
      <w:r w:rsidRPr="3B4ADE5E" w:rsidR="7ECA2C47">
        <w:rPr>
          <w:rFonts w:ascii="Cambria" w:hAnsi="Cambria" w:eastAsia="Cambria" w:cs="Cambria"/>
          <w:noProof w:val="0"/>
          <w:sz w:val="22"/>
          <w:szCs w:val="22"/>
          <w:lang w:val="en-US"/>
        </w:rPr>
        <w:t>all</w:t>
      </w:r>
      <w:r w:rsidRPr="3B4ADE5E" w:rsidR="45FE526E">
        <w:rPr>
          <w:rFonts w:ascii="Cambria" w:hAnsi="Cambria" w:eastAsia="Cambria" w:cs="Cambria"/>
          <w:noProof w:val="0"/>
          <w:sz w:val="22"/>
          <w:szCs w:val="22"/>
          <w:lang w:val="en-US"/>
        </w:rPr>
        <w:t xml:space="preserve"> the above, </w:t>
      </w:r>
      <w:r w:rsidRPr="3B4ADE5E" w:rsidR="3645C388">
        <w:rPr>
          <w:rFonts w:ascii="Cambria" w:hAnsi="Cambria" w:eastAsia="Cambria" w:cs="Cambria"/>
          <w:noProof w:val="0"/>
          <w:sz w:val="22"/>
          <w:szCs w:val="22"/>
          <w:lang w:val="en-US"/>
        </w:rPr>
        <w:t>the first</w:t>
      </w:r>
      <w:r w:rsidRPr="3B4ADE5E" w:rsidR="45FE526E">
        <w:rPr>
          <w:rFonts w:ascii="Cambria" w:hAnsi="Cambria" w:eastAsia="Cambria" w:cs="Cambria"/>
          <w:noProof w:val="0"/>
          <w:sz w:val="22"/>
          <w:szCs w:val="22"/>
          <w:lang w:val="en-US"/>
        </w:rPr>
        <w:t xml:space="preserve"> few Phases</w:t>
      </w:r>
      <w:r w:rsidRPr="3B4ADE5E" w:rsidR="45FE526E">
        <w:rPr>
          <w:rFonts w:ascii="Cambria" w:hAnsi="Cambria" w:eastAsia="Cambria" w:cs="Cambria"/>
          <w:b w:val="1"/>
          <w:bCs w:val="1"/>
          <w:noProof w:val="0"/>
          <w:sz w:val="22"/>
          <w:szCs w:val="22"/>
          <w:lang w:val="en-US"/>
        </w:rPr>
        <w:t xml:space="preserve"> will focus solely on RFP/RFI/RFQ automation</w:t>
      </w:r>
      <w:r w:rsidRPr="3B4ADE5E" w:rsidR="45FE526E">
        <w:rPr>
          <w:rFonts w:ascii="Cambria" w:hAnsi="Cambria" w:eastAsia="Cambria" w:cs="Cambria"/>
          <w:noProof w:val="0"/>
          <w:sz w:val="22"/>
          <w:szCs w:val="22"/>
          <w:lang w:val="en-US"/>
        </w:rPr>
        <w:t xml:space="preserve"> to </w:t>
      </w:r>
      <w:r w:rsidRPr="3B4ADE5E" w:rsidR="45FE526E">
        <w:rPr>
          <w:rFonts w:ascii="Cambria" w:hAnsi="Cambria" w:eastAsia="Cambria" w:cs="Cambria"/>
          <w:noProof w:val="0"/>
          <w:sz w:val="22"/>
          <w:szCs w:val="22"/>
          <w:lang w:val="en-US"/>
        </w:rPr>
        <w:t>validate</w:t>
      </w:r>
      <w:r w:rsidRPr="3B4ADE5E" w:rsidR="45FE526E">
        <w:rPr>
          <w:rFonts w:ascii="Cambria" w:hAnsi="Cambria" w:eastAsia="Cambria" w:cs="Cambria"/>
          <w:noProof w:val="0"/>
          <w:sz w:val="22"/>
          <w:szCs w:val="22"/>
          <w:lang w:val="en-US"/>
        </w:rPr>
        <w:t xml:space="preserve"> the core functionality.</w:t>
      </w:r>
    </w:p>
    <w:p w:rsidR="45FE526E" w:rsidP="3B4ADE5E" w:rsidRDefault="45FE526E" w14:paraId="2BA230EF" w14:textId="72857C2D">
      <w:pPr>
        <w:spacing w:before="240" w:beforeAutospacing="off" w:after="240" w:afterAutospacing="off"/>
      </w:pPr>
      <w:r w:rsidRPr="3B4ADE5E" w:rsidR="45FE526E">
        <w:rPr>
          <w:rFonts w:ascii="Cambria" w:hAnsi="Cambria" w:eastAsia="Cambria" w:cs="Cambria"/>
          <w:noProof w:val="0"/>
          <w:sz w:val="22"/>
          <w:szCs w:val="22"/>
          <w:lang w:val="en-US"/>
        </w:rPr>
        <w:t>Key features will include:</w:t>
      </w:r>
    </w:p>
    <w:p w:rsidR="45FE526E" w:rsidP="3B4ADE5E" w:rsidRDefault="45FE526E" w14:paraId="51FCC664" w14:textId="5246EBE0">
      <w:pPr>
        <w:pStyle w:val="ListParagraph"/>
        <w:numPr>
          <w:ilvl w:val="0"/>
          <w:numId w:val="11"/>
        </w:numPr>
        <w:spacing w:before="240" w:beforeAutospacing="off" w:after="240" w:afterAutospacing="off"/>
        <w:rPr>
          <w:rFonts w:ascii="Cambria" w:hAnsi="Cambria" w:eastAsia="Cambria" w:cs="Cambria"/>
          <w:noProof w:val="0"/>
          <w:sz w:val="22"/>
          <w:szCs w:val="22"/>
          <w:lang w:val="en-US"/>
        </w:rPr>
      </w:pPr>
      <w:r w:rsidRPr="3B4ADE5E" w:rsidR="45FE526E">
        <w:rPr>
          <w:rFonts w:ascii="Cambria" w:hAnsi="Cambria" w:eastAsia="Cambria" w:cs="Cambria"/>
          <w:noProof w:val="0"/>
          <w:sz w:val="22"/>
          <w:szCs w:val="22"/>
          <w:lang w:val="en-US"/>
        </w:rPr>
        <w:t>Retrieving RFPs/RFIs/RFQs from emails or portals (via API)</w:t>
      </w:r>
    </w:p>
    <w:p w:rsidR="45FE526E" w:rsidP="3B4ADE5E" w:rsidRDefault="45FE526E" w14:paraId="3DE4B7BD" w14:textId="0BF7B6E1">
      <w:pPr>
        <w:pStyle w:val="ListParagraph"/>
        <w:numPr>
          <w:ilvl w:val="0"/>
          <w:numId w:val="11"/>
        </w:numPr>
        <w:spacing w:before="240" w:beforeAutospacing="off" w:after="240" w:afterAutospacing="off"/>
        <w:rPr>
          <w:rFonts w:ascii="Cambria" w:hAnsi="Cambria" w:eastAsia="Cambria" w:cs="Cambria"/>
          <w:noProof w:val="0"/>
          <w:sz w:val="22"/>
          <w:szCs w:val="22"/>
          <w:lang w:val="en-US"/>
        </w:rPr>
      </w:pPr>
      <w:r w:rsidRPr="3B4ADE5E" w:rsidR="45FE526E">
        <w:rPr>
          <w:rFonts w:ascii="Cambria" w:hAnsi="Cambria" w:eastAsia="Cambria" w:cs="Cambria"/>
          <w:noProof w:val="0"/>
          <w:sz w:val="22"/>
          <w:szCs w:val="22"/>
          <w:lang w:val="en-US"/>
        </w:rPr>
        <w:t>AI (Claude + RAG architecture) summarizing requirements and providing go/no-go decisions</w:t>
      </w:r>
    </w:p>
    <w:p w:rsidR="45FE526E" w:rsidP="3B4ADE5E" w:rsidRDefault="45FE526E" w14:paraId="407EFE15" w14:textId="5F0F0821">
      <w:pPr>
        <w:pStyle w:val="ListParagraph"/>
        <w:numPr>
          <w:ilvl w:val="0"/>
          <w:numId w:val="11"/>
        </w:numPr>
        <w:spacing w:before="240" w:beforeAutospacing="off" w:after="240" w:afterAutospacing="off"/>
        <w:rPr>
          <w:rFonts w:ascii="Cambria" w:hAnsi="Cambria" w:eastAsia="Cambria" w:cs="Cambria"/>
          <w:noProof w:val="0"/>
          <w:sz w:val="22"/>
          <w:szCs w:val="22"/>
          <w:lang w:val="en-US"/>
        </w:rPr>
      </w:pPr>
      <w:r w:rsidRPr="3B4ADE5E" w:rsidR="45FE526E">
        <w:rPr>
          <w:rFonts w:ascii="Cambria" w:hAnsi="Cambria" w:eastAsia="Cambria" w:cs="Cambria"/>
          <w:noProof w:val="0"/>
          <w:sz w:val="22"/>
          <w:szCs w:val="22"/>
          <w:lang w:val="en-US"/>
        </w:rPr>
        <w:t>Auto-</w:t>
      </w:r>
      <w:r w:rsidRPr="3B4ADE5E" w:rsidR="02868E0B">
        <w:rPr>
          <w:rFonts w:ascii="Cambria" w:hAnsi="Cambria" w:eastAsia="Cambria" w:cs="Cambria"/>
          <w:noProof w:val="0"/>
          <w:sz w:val="22"/>
          <w:szCs w:val="22"/>
          <w:lang w:val="en-US"/>
        </w:rPr>
        <w:t xml:space="preserve"> gene</w:t>
      </w:r>
      <w:r w:rsidRPr="3B4ADE5E" w:rsidR="02868E0B">
        <w:rPr>
          <w:rFonts w:ascii="Cambria" w:hAnsi="Cambria" w:eastAsia="Cambria" w:cs="Cambria"/>
          <w:noProof w:val="0"/>
          <w:sz w:val="22"/>
          <w:szCs w:val="22"/>
          <w:lang w:val="en-US"/>
        </w:rPr>
        <w:t xml:space="preserve">rate </w:t>
      </w:r>
      <w:r w:rsidRPr="3B4ADE5E" w:rsidR="0F21C3A9">
        <w:rPr>
          <w:rFonts w:ascii="Cambria" w:hAnsi="Cambria" w:eastAsia="Cambria" w:cs="Cambria"/>
          <w:noProof w:val="0"/>
          <w:sz w:val="22"/>
          <w:szCs w:val="22"/>
          <w:lang w:val="en-US"/>
        </w:rPr>
        <w:t>response forms</w:t>
      </w:r>
      <w:r w:rsidRPr="3B4ADE5E" w:rsidR="45FE526E">
        <w:rPr>
          <w:rFonts w:ascii="Cambria" w:hAnsi="Cambria" w:eastAsia="Cambria" w:cs="Cambria"/>
          <w:noProof w:val="0"/>
          <w:sz w:val="22"/>
          <w:szCs w:val="22"/>
          <w:lang w:val="en-US"/>
        </w:rPr>
        <w:t>/documents using internal database content</w:t>
      </w:r>
    </w:p>
    <w:p w:rsidR="45FE526E" w:rsidP="3B4ADE5E" w:rsidRDefault="45FE526E" w14:paraId="6944DDF1" w14:textId="0B362D4D">
      <w:pPr>
        <w:pStyle w:val="ListParagraph"/>
        <w:numPr>
          <w:ilvl w:val="0"/>
          <w:numId w:val="11"/>
        </w:numPr>
        <w:spacing w:before="240" w:beforeAutospacing="off" w:after="240" w:afterAutospacing="off"/>
        <w:rPr>
          <w:rFonts w:ascii="Cambria" w:hAnsi="Cambria" w:eastAsia="Cambria" w:cs="Cambria"/>
          <w:noProof w:val="0"/>
          <w:sz w:val="22"/>
          <w:szCs w:val="22"/>
          <w:lang w:val="en-US"/>
        </w:rPr>
      </w:pPr>
      <w:r w:rsidRPr="3B4ADE5E" w:rsidR="45FE526E">
        <w:rPr>
          <w:rFonts w:ascii="Cambria" w:hAnsi="Cambria" w:eastAsia="Cambria" w:cs="Cambria"/>
          <w:noProof w:val="0"/>
          <w:sz w:val="22"/>
          <w:szCs w:val="22"/>
          <w:lang w:val="en-US"/>
        </w:rPr>
        <w:t>Human review for final edits before submission</w:t>
      </w:r>
    </w:p>
    <w:p w:rsidR="45FE526E" w:rsidP="3B4ADE5E" w:rsidRDefault="45FE526E" w14:paraId="5EE90197" w14:textId="709985BA">
      <w:pPr>
        <w:spacing w:before="240" w:beforeAutospacing="off" w:after="240" w:afterAutospacing="off"/>
      </w:pPr>
      <w:r w:rsidRPr="3B4ADE5E" w:rsidR="45FE526E">
        <w:rPr>
          <w:rFonts w:ascii="Cambria" w:hAnsi="Cambria" w:eastAsia="Cambria" w:cs="Cambria"/>
          <w:noProof w:val="0"/>
          <w:sz w:val="22"/>
          <w:szCs w:val="22"/>
          <w:lang w:val="en-US"/>
        </w:rPr>
        <w:t>Future phases will expand to include formatting engines, auto-submission capabilities, and support for DIR, vendor portals, and email workflows.</w:t>
      </w:r>
    </w:p>
    <w:p w:rsidR="45FE526E" w:rsidP="3B4ADE5E" w:rsidRDefault="45FE526E" w14:paraId="051E1648" w14:textId="1DADF6E9">
      <w:pPr>
        <w:spacing w:before="240" w:beforeAutospacing="off" w:after="240" w:afterAutospacing="off"/>
        <w:rPr>
          <w:rFonts w:ascii="Cambria" w:hAnsi="Cambria" w:eastAsia="Cambria" w:cs="Cambria"/>
          <w:noProof w:val="0"/>
          <w:sz w:val="22"/>
          <w:szCs w:val="22"/>
          <w:lang w:val="en-US"/>
        </w:rPr>
      </w:pPr>
      <w:r w:rsidRPr="3B4ADE5E" w:rsidR="45FE526E">
        <w:rPr>
          <w:rFonts w:ascii="Cambria" w:hAnsi="Cambria" w:eastAsia="Cambria" w:cs="Cambria"/>
          <w:b w:val="1"/>
          <w:bCs w:val="1"/>
          <w:noProof w:val="0"/>
          <w:sz w:val="22"/>
          <w:szCs w:val="22"/>
          <w:lang w:val="en-US"/>
        </w:rPr>
        <w:t>Phase 1</w:t>
      </w:r>
      <w:r w:rsidRPr="3B4ADE5E" w:rsidR="45FE526E">
        <w:rPr>
          <w:rFonts w:ascii="Cambria" w:hAnsi="Cambria" w:eastAsia="Cambria" w:cs="Cambria"/>
          <w:noProof w:val="0"/>
          <w:sz w:val="22"/>
          <w:szCs w:val="22"/>
          <w:lang w:val="en-US"/>
        </w:rPr>
        <w:t xml:space="preserve"> will focus on the database, </w:t>
      </w:r>
      <w:r w:rsidRPr="3B4ADE5E" w:rsidR="1B291277">
        <w:rPr>
          <w:rFonts w:ascii="Cambria" w:hAnsi="Cambria" w:eastAsia="Cambria" w:cs="Cambria"/>
          <w:noProof w:val="0"/>
          <w:sz w:val="22"/>
          <w:szCs w:val="22"/>
          <w:lang w:val="en-US"/>
        </w:rPr>
        <w:t xml:space="preserve">proposal request </w:t>
      </w:r>
      <w:r w:rsidRPr="3B4ADE5E" w:rsidR="45FE526E">
        <w:rPr>
          <w:rFonts w:ascii="Cambria" w:hAnsi="Cambria" w:eastAsia="Cambria" w:cs="Cambria"/>
          <w:noProof w:val="0"/>
          <w:sz w:val="22"/>
          <w:szCs w:val="22"/>
          <w:lang w:val="en-US"/>
        </w:rPr>
        <w:t xml:space="preserve">summarization, and auto-fill </w:t>
      </w:r>
      <w:r w:rsidRPr="3B4ADE5E" w:rsidR="26990B3D">
        <w:rPr>
          <w:rFonts w:ascii="Cambria" w:hAnsi="Cambria" w:eastAsia="Cambria" w:cs="Cambria"/>
          <w:noProof w:val="0"/>
          <w:sz w:val="22"/>
          <w:szCs w:val="22"/>
          <w:lang w:val="en-US"/>
        </w:rPr>
        <w:t>responses</w:t>
      </w:r>
      <w:r w:rsidRPr="3B4ADE5E" w:rsidR="45FE526E">
        <w:rPr>
          <w:rFonts w:ascii="Cambria" w:hAnsi="Cambria" w:eastAsia="Cambria" w:cs="Cambria"/>
          <w:noProof w:val="0"/>
          <w:sz w:val="22"/>
          <w:szCs w:val="22"/>
          <w:lang w:val="en-US"/>
        </w:rPr>
        <w:t xml:space="preserve">. </w:t>
      </w:r>
      <w:r w:rsidRPr="3B4ADE5E" w:rsidR="45FE526E">
        <w:rPr>
          <w:rFonts w:ascii="Cambria" w:hAnsi="Cambria" w:eastAsia="Cambria" w:cs="Cambria"/>
          <w:b w:val="1"/>
          <w:bCs w:val="1"/>
          <w:noProof w:val="0"/>
          <w:sz w:val="22"/>
          <w:szCs w:val="22"/>
          <w:lang w:val="en-US"/>
        </w:rPr>
        <w:t>Phase 2</w:t>
      </w:r>
      <w:r w:rsidRPr="3B4ADE5E" w:rsidR="45FE526E">
        <w:rPr>
          <w:rFonts w:ascii="Cambria" w:hAnsi="Cambria" w:eastAsia="Cambria" w:cs="Cambria"/>
          <w:noProof w:val="0"/>
          <w:sz w:val="22"/>
          <w:szCs w:val="22"/>
          <w:lang w:val="en-US"/>
        </w:rPr>
        <w:t xml:space="preserve"> will include </w:t>
      </w:r>
      <w:r w:rsidRPr="3B4ADE5E" w:rsidR="662F0064">
        <w:rPr>
          <w:rFonts w:ascii="Cambria" w:hAnsi="Cambria" w:eastAsia="Cambria" w:cs="Cambria"/>
          <w:noProof w:val="0"/>
          <w:sz w:val="22"/>
          <w:szCs w:val="22"/>
          <w:lang w:val="en-US"/>
        </w:rPr>
        <w:t xml:space="preserve">integration with </w:t>
      </w:r>
      <w:r w:rsidRPr="3B4ADE5E" w:rsidR="662F0064">
        <w:rPr>
          <w:rFonts w:ascii="Cambria" w:hAnsi="Cambria" w:eastAsia="Cambria" w:cs="Cambria"/>
          <w:noProof w:val="0"/>
          <w:sz w:val="22"/>
          <w:szCs w:val="22"/>
          <w:lang w:val="en-US"/>
        </w:rPr>
        <w:t>RFP</w:t>
      </w:r>
      <w:r w:rsidRPr="3B4ADE5E" w:rsidR="662F0064">
        <w:rPr>
          <w:rFonts w:ascii="Cambria" w:hAnsi="Cambria" w:eastAsia="Cambria" w:cs="Cambria"/>
          <w:noProof w:val="0"/>
          <w:sz w:val="22"/>
          <w:szCs w:val="22"/>
          <w:lang w:val="en-US"/>
        </w:rPr>
        <w:t xml:space="preserve"> portal (tool) and </w:t>
      </w:r>
      <w:r w:rsidRPr="3B4ADE5E" w:rsidR="45FE526E">
        <w:rPr>
          <w:rFonts w:ascii="Cambria" w:hAnsi="Cambria" w:eastAsia="Cambria" w:cs="Cambria"/>
          <w:noProof w:val="0"/>
          <w:sz w:val="22"/>
          <w:szCs w:val="22"/>
          <w:lang w:val="en-US"/>
        </w:rPr>
        <w:t xml:space="preserve">formatting tools. </w:t>
      </w:r>
      <w:r w:rsidRPr="3B4ADE5E" w:rsidR="45FE526E">
        <w:rPr>
          <w:rFonts w:ascii="Cambria" w:hAnsi="Cambria" w:eastAsia="Cambria" w:cs="Cambria"/>
          <w:b w:val="1"/>
          <w:bCs w:val="1"/>
          <w:noProof w:val="0"/>
          <w:sz w:val="22"/>
          <w:szCs w:val="22"/>
          <w:lang w:val="en-US"/>
        </w:rPr>
        <w:t>Phase 3</w:t>
      </w:r>
      <w:r w:rsidRPr="3B4ADE5E" w:rsidR="45FE526E">
        <w:rPr>
          <w:rFonts w:ascii="Cambria" w:hAnsi="Cambria" w:eastAsia="Cambria" w:cs="Cambria"/>
          <w:noProof w:val="0"/>
          <w:sz w:val="22"/>
          <w:szCs w:val="22"/>
          <w:lang w:val="en-US"/>
        </w:rPr>
        <w:t xml:space="preserve"> wi</w:t>
      </w:r>
      <w:r w:rsidRPr="3B4ADE5E" w:rsidR="15D1CA3A">
        <w:rPr>
          <w:rFonts w:ascii="Cambria" w:hAnsi="Cambria" w:eastAsia="Cambria" w:cs="Cambria"/>
          <w:noProof w:val="0"/>
          <w:sz w:val="22"/>
          <w:szCs w:val="22"/>
          <w:lang w:val="en-US"/>
        </w:rPr>
        <w:t>l</w:t>
      </w:r>
      <w:r w:rsidRPr="3B4ADE5E" w:rsidR="45FE526E">
        <w:rPr>
          <w:rFonts w:ascii="Cambria" w:hAnsi="Cambria" w:eastAsia="Cambria" w:cs="Cambria"/>
          <w:noProof w:val="0"/>
          <w:sz w:val="22"/>
          <w:szCs w:val="22"/>
          <w:lang w:val="en-US"/>
        </w:rPr>
        <w:t>l enable submissions via portal integration.</w:t>
      </w:r>
      <w:r w:rsidRPr="3B4ADE5E" w:rsidR="7BBCD886">
        <w:rPr>
          <w:rFonts w:ascii="Cambria" w:hAnsi="Cambria" w:eastAsia="Cambria" w:cs="Cambria"/>
          <w:noProof w:val="0"/>
          <w:sz w:val="22"/>
          <w:szCs w:val="22"/>
          <w:lang w:val="en-US"/>
        </w:rPr>
        <w:t xml:space="preserve"> </w:t>
      </w:r>
    </w:p>
    <w:p w:rsidR="3B4ADE5E" w:rsidP="3B4ADE5E" w:rsidRDefault="3B4ADE5E" w14:paraId="161C1807" w14:textId="67B77531">
      <w:pPr>
        <w:spacing w:before="240" w:beforeAutospacing="off" w:after="240" w:afterAutospacing="off"/>
        <w:rPr>
          <w:rFonts w:ascii="Cambria" w:hAnsi="Cambria" w:eastAsia="Cambria" w:cs="Cambria"/>
          <w:noProof w:val="0"/>
          <w:sz w:val="22"/>
          <w:szCs w:val="22"/>
          <w:lang w:val="en-US"/>
        </w:rPr>
      </w:pPr>
    </w:p>
    <w:p w:rsidR="6A94A876" w:rsidP="3B4ADE5E" w:rsidRDefault="6A94A876" w14:paraId="0ED2D8C9" w14:textId="388F0A83">
      <w:pPr>
        <w:pStyle w:val="Heading3"/>
        <w:spacing w:before="281" w:beforeAutospacing="off" w:after="281" w:afterAutospacing="off"/>
        <w:rPr>
          <w:b w:val="1"/>
          <w:bCs w:val="1"/>
          <w:noProof w:val="0"/>
          <w:sz w:val="28"/>
          <w:szCs w:val="28"/>
          <w:lang w:val="en-US"/>
        </w:rPr>
      </w:pPr>
      <w:r w:rsidRPr="3B4ADE5E" w:rsidR="6A94A876">
        <w:rPr>
          <w:b w:val="1"/>
          <w:bCs w:val="1"/>
          <w:noProof w:val="0"/>
          <w:sz w:val="28"/>
          <w:szCs w:val="28"/>
          <w:lang w:val="en-US"/>
        </w:rPr>
        <w:t>4. Workflow Overview</w:t>
      </w:r>
    </w:p>
    <w:p w:rsidR="6A94A876" w:rsidRDefault="6A94A876" w14:paraId="60913F75" w14:textId="3ACD3F7C">
      <w:r w:rsidR="6A94A876">
        <w:drawing>
          <wp:inline wp14:editId="6EBA9A2E" wp14:anchorId="0B2E4884">
            <wp:extent cx="3105150" cy="3848100"/>
            <wp:effectExtent l="0" t="0" r="0" b="0"/>
            <wp:docPr id="2021978475" name="" title=""/>
            <wp:cNvGraphicFramePr>
              <a:graphicFrameLocks noChangeAspect="1"/>
            </wp:cNvGraphicFramePr>
            <a:graphic>
              <a:graphicData uri="http://schemas.openxmlformats.org/drawingml/2006/picture">
                <pic:pic>
                  <pic:nvPicPr>
                    <pic:cNvPr id="0" name=""/>
                    <pic:cNvPicPr/>
                  </pic:nvPicPr>
                  <pic:blipFill>
                    <a:blip r:embed="R5041983ac8e1470e">
                      <a:extLst>
                        <a:ext xmlns:a="http://schemas.openxmlformats.org/drawingml/2006/main" uri="{28A0092B-C50C-407E-A947-70E740481C1C}">
                          <a14:useLocalDpi val="0"/>
                        </a:ext>
                      </a:extLst>
                    </a:blip>
                    <a:stretch>
                      <a:fillRect/>
                    </a:stretch>
                  </pic:blipFill>
                  <pic:spPr>
                    <a:xfrm>
                      <a:off x="0" y="0"/>
                      <a:ext cx="3105150" cy="3848100"/>
                    </a:xfrm>
                    <a:prstGeom prst="rect">
                      <a:avLst/>
                    </a:prstGeom>
                  </pic:spPr>
                </pic:pic>
              </a:graphicData>
            </a:graphic>
          </wp:inline>
        </w:drawing>
      </w:r>
    </w:p>
    <w:p w:rsidR="5A9C7CD3" w:rsidP="3B4ADE5E" w:rsidRDefault="5A9C7CD3" w14:paraId="31C2559C" w14:textId="69D4893F">
      <w:pPr>
        <w:pStyle w:val="ListParagraph"/>
        <w:numPr>
          <w:ilvl w:val="0"/>
          <w:numId w:val="21"/>
        </w:numPr>
        <w:spacing w:before="240" w:beforeAutospacing="off" w:after="240" w:afterAutospacing="off"/>
        <w:rPr>
          <w:b w:val="1"/>
          <w:bCs w:val="1"/>
          <w:noProof w:val="0"/>
          <w:lang w:val="en-US"/>
        </w:rPr>
      </w:pPr>
      <w:r w:rsidRPr="3B4ADE5E" w:rsidR="5A9C7CD3">
        <w:rPr>
          <w:b w:val="1"/>
          <w:bCs w:val="1"/>
          <w:noProof w:val="0"/>
          <w:lang w:val="en-US"/>
        </w:rPr>
        <w:t>RFP Retrieval</w:t>
      </w:r>
    </w:p>
    <w:p w:rsidR="5A9C7CD3" w:rsidP="3B4ADE5E" w:rsidRDefault="5A9C7CD3" w14:paraId="3F3FD67D" w14:textId="4BC4EDE6">
      <w:pPr>
        <w:pStyle w:val="ListParagraph"/>
        <w:numPr>
          <w:ilvl w:val="1"/>
          <w:numId w:val="21"/>
        </w:numPr>
        <w:spacing w:before="240" w:beforeAutospacing="off" w:after="240" w:afterAutospacing="off"/>
        <w:rPr>
          <w:noProof w:val="0"/>
          <w:lang w:val="en-US"/>
        </w:rPr>
      </w:pPr>
      <w:r w:rsidRPr="3B4ADE5E" w:rsidR="5A9C7CD3">
        <w:rPr>
          <w:noProof w:val="0"/>
          <w:lang w:val="en-US"/>
        </w:rPr>
        <w:t>RFP, RFI, or RFQ is downloaded from a portal and saved on the desktop in a designated folder.</w:t>
      </w:r>
    </w:p>
    <w:p w:rsidR="5A9C7CD3" w:rsidP="3B4ADE5E" w:rsidRDefault="5A9C7CD3" w14:paraId="32C0679B" w14:textId="3D4E48DC">
      <w:pPr>
        <w:pStyle w:val="ListParagraph"/>
        <w:numPr>
          <w:ilvl w:val="0"/>
          <w:numId w:val="21"/>
        </w:numPr>
        <w:spacing w:before="240" w:beforeAutospacing="off" w:after="240" w:afterAutospacing="off"/>
        <w:rPr>
          <w:b w:val="1"/>
          <w:bCs w:val="1"/>
          <w:noProof w:val="0"/>
          <w:lang w:val="en-US"/>
        </w:rPr>
      </w:pPr>
      <w:r w:rsidRPr="3B4ADE5E" w:rsidR="5A9C7CD3">
        <w:rPr>
          <w:b w:val="1"/>
          <w:bCs w:val="1"/>
          <w:noProof w:val="0"/>
          <w:lang w:val="en-US"/>
        </w:rPr>
        <w:t>AI Summarization</w:t>
      </w:r>
    </w:p>
    <w:p w:rsidR="5A9C7CD3" w:rsidP="3B4ADE5E" w:rsidRDefault="5A9C7CD3" w14:paraId="01461524" w14:textId="3C0FDF4C">
      <w:pPr>
        <w:pStyle w:val="ListParagraph"/>
        <w:numPr>
          <w:ilvl w:val="1"/>
          <w:numId w:val="21"/>
        </w:numPr>
        <w:spacing w:before="240" w:beforeAutospacing="off" w:after="240" w:afterAutospacing="off"/>
        <w:rPr>
          <w:noProof w:val="0"/>
          <w:lang w:val="en-US"/>
        </w:rPr>
      </w:pPr>
      <w:r w:rsidRPr="3B4ADE5E" w:rsidR="5A9C7CD3">
        <w:rPr>
          <w:noProof w:val="0"/>
          <w:lang w:val="en-US"/>
        </w:rPr>
        <w:t>Claude is used to summarize the document, extracting key requirements including formatting instructions.</w:t>
      </w:r>
    </w:p>
    <w:p w:rsidR="5A9C7CD3" w:rsidP="3B4ADE5E" w:rsidRDefault="5A9C7CD3" w14:paraId="1155CE7F" w14:textId="333EACAF">
      <w:pPr>
        <w:pStyle w:val="ListParagraph"/>
        <w:numPr>
          <w:ilvl w:val="0"/>
          <w:numId w:val="21"/>
        </w:numPr>
        <w:spacing w:before="240" w:beforeAutospacing="off" w:after="240" w:afterAutospacing="off"/>
        <w:rPr>
          <w:b w:val="1"/>
          <w:bCs w:val="1"/>
          <w:noProof w:val="0"/>
          <w:lang w:val="en-US"/>
        </w:rPr>
      </w:pPr>
      <w:r w:rsidRPr="3B4ADE5E" w:rsidR="5A9C7CD3">
        <w:rPr>
          <w:b w:val="1"/>
          <w:bCs w:val="1"/>
          <w:noProof w:val="0"/>
          <w:lang w:val="en-US"/>
        </w:rPr>
        <w:t>Go/No-Go Decision</w:t>
      </w:r>
    </w:p>
    <w:p w:rsidR="5A9C7CD3" w:rsidP="3B4ADE5E" w:rsidRDefault="5A9C7CD3" w14:paraId="3DFFFC3F" w14:textId="06386BB7">
      <w:pPr>
        <w:pStyle w:val="ListParagraph"/>
        <w:numPr>
          <w:ilvl w:val="1"/>
          <w:numId w:val="21"/>
        </w:numPr>
        <w:spacing w:before="240" w:beforeAutospacing="off" w:after="240" w:afterAutospacing="off"/>
        <w:rPr>
          <w:noProof w:val="0"/>
          <w:lang w:val="en-US"/>
        </w:rPr>
      </w:pPr>
      <w:r w:rsidRPr="3B4ADE5E" w:rsidR="5A9C7CD3">
        <w:rPr>
          <w:noProof w:val="0"/>
          <w:lang w:val="en-US"/>
        </w:rPr>
        <w:t xml:space="preserve">AI compares the RFP requirements with internal </w:t>
      </w:r>
      <w:r w:rsidRPr="3B4ADE5E" w:rsidR="5A9C7CD3">
        <w:rPr>
          <w:noProof w:val="0"/>
          <w:lang w:val="en-US"/>
        </w:rPr>
        <w:t>Broadaxis</w:t>
      </w:r>
      <w:r w:rsidRPr="3B4ADE5E" w:rsidR="5A9C7CD3">
        <w:rPr>
          <w:noProof w:val="0"/>
          <w:lang w:val="en-US"/>
        </w:rPr>
        <w:t xml:space="preserve"> data using </w:t>
      </w:r>
      <w:r w:rsidRPr="3B4ADE5E" w:rsidR="5A9C7CD3">
        <w:rPr>
          <w:noProof w:val="0"/>
          <w:lang w:val="en-US"/>
        </w:rPr>
        <w:t>a RAG</w:t>
      </w:r>
      <w:r w:rsidRPr="3B4ADE5E" w:rsidR="5A9C7CD3">
        <w:rPr>
          <w:noProof w:val="0"/>
          <w:lang w:val="en-US"/>
        </w:rPr>
        <w:t xml:space="preserve"> model.</w:t>
      </w:r>
    </w:p>
    <w:p w:rsidR="5A9C7CD3" w:rsidP="3B4ADE5E" w:rsidRDefault="5A9C7CD3" w14:paraId="1D0AB203" w14:textId="6BE7ED2C">
      <w:pPr>
        <w:pStyle w:val="ListParagraph"/>
        <w:numPr>
          <w:ilvl w:val="1"/>
          <w:numId w:val="21"/>
        </w:numPr>
        <w:spacing w:before="240" w:beforeAutospacing="off" w:after="240" w:afterAutospacing="off"/>
        <w:rPr>
          <w:noProof w:val="0"/>
          <w:lang w:val="en-US"/>
        </w:rPr>
      </w:pPr>
      <w:r w:rsidRPr="3B4ADE5E" w:rsidR="5A9C7CD3">
        <w:rPr>
          <w:noProof w:val="0"/>
          <w:lang w:val="en-US"/>
        </w:rPr>
        <w:t>Decision is</w:t>
      </w:r>
      <w:r w:rsidRPr="3B4ADE5E" w:rsidR="5A9C7CD3">
        <w:rPr>
          <w:noProof w:val="0"/>
          <w:lang w:val="en-US"/>
        </w:rPr>
        <w:t xml:space="preserve"> made based on historical performance and predefined criteria.</w:t>
      </w:r>
    </w:p>
    <w:p w:rsidR="5A9C7CD3" w:rsidP="3B4ADE5E" w:rsidRDefault="5A9C7CD3" w14:paraId="54B9E606" w14:textId="7F40E2BB">
      <w:pPr>
        <w:pStyle w:val="ListParagraph"/>
        <w:numPr>
          <w:ilvl w:val="0"/>
          <w:numId w:val="21"/>
        </w:numPr>
        <w:spacing w:before="240" w:beforeAutospacing="off" w:after="240" w:afterAutospacing="off"/>
        <w:rPr>
          <w:b w:val="1"/>
          <w:bCs w:val="1"/>
          <w:noProof w:val="0"/>
          <w:lang w:val="en-US"/>
        </w:rPr>
      </w:pPr>
      <w:r w:rsidRPr="3B4ADE5E" w:rsidR="5A9C7CD3">
        <w:rPr>
          <w:b w:val="1"/>
          <w:bCs w:val="1"/>
          <w:noProof w:val="0"/>
          <w:lang w:val="en-US"/>
        </w:rPr>
        <w:t>Document Parsing and Auto-fill</w:t>
      </w:r>
    </w:p>
    <w:p w:rsidR="5A9C7CD3" w:rsidP="3B4ADE5E" w:rsidRDefault="5A9C7CD3" w14:paraId="3675AD7A" w14:textId="317C8187">
      <w:pPr>
        <w:pStyle w:val="ListParagraph"/>
        <w:numPr>
          <w:ilvl w:val="1"/>
          <w:numId w:val="21"/>
        </w:numPr>
        <w:spacing w:before="240" w:beforeAutospacing="off" w:after="240" w:afterAutospacing="off"/>
        <w:rPr>
          <w:noProof w:val="0"/>
          <w:lang w:val="en-US"/>
        </w:rPr>
      </w:pPr>
      <w:r w:rsidRPr="3B4ADE5E" w:rsidR="5A9C7CD3">
        <w:rPr>
          <w:noProof w:val="0"/>
          <w:lang w:val="en-US"/>
        </w:rPr>
        <w:t>PDF or DOC files are accessed one by one.</w:t>
      </w:r>
    </w:p>
    <w:p w:rsidR="5A9C7CD3" w:rsidP="3B4ADE5E" w:rsidRDefault="5A9C7CD3" w14:paraId="3AC80664" w14:textId="60B16532">
      <w:pPr>
        <w:pStyle w:val="ListParagraph"/>
        <w:numPr>
          <w:ilvl w:val="1"/>
          <w:numId w:val="21"/>
        </w:numPr>
        <w:spacing w:before="240" w:beforeAutospacing="off" w:after="240" w:afterAutospacing="off"/>
        <w:rPr>
          <w:noProof w:val="0"/>
          <w:lang w:val="en-US"/>
        </w:rPr>
      </w:pPr>
      <w:r w:rsidRPr="3B4ADE5E" w:rsidR="5A9C7CD3">
        <w:rPr>
          <w:noProof w:val="0"/>
          <w:lang w:val="en-US"/>
        </w:rPr>
        <w:t>Claude auto-fills fields using the internal database (company and past submission data).</w:t>
      </w:r>
    </w:p>
    <w:p w:rsidR="5A9C7CD3" w:rsidP="3B4ADE5E" w:rsidRDefault="5A9C7CD3" w14:paraId="22301B1A" w14:textId="23EA53DF">
      <w:pPr>
        <w:pStyle w:val="ListParagraph"/>
        <w:numPr>
          <w:ilvl w:val="0"/>
          <w:numId w:val="21"/>
        </w:numPr>
        <w:spacing w:before="240" w:beforeAutospacing="off" w:after="240" w:afterAutospacing="off"/>
        <w:rPr>
          <w:b w:val="1"/>
          <w:bCs w:val="1"/>
          <w:noProof w:val="0"/>
          <w:lang w:val="en-US"/>
        </w:rPr>
      </w:pPr>
      <w:r w:rsidRPr="3B4ADE5E" w:rsidR="5A9C7CD3">
        <w:rPr>
          <w:b w:val="1"/>
          <w:bCs w:val="1"/>
          <w:noProof w:val="0"/>
          <w:lang w:val="en-US"/>
        </w:rPr>
        <w:t>Formatting</w:t>
      </w:r>
    </w:p>
    <w:p w:rsidR="5A9C7CD3" w:rsidP="3B4ADE5E" w:rsidRDefault="5A9C7CD3" w14:paraId="50A4CAD9" w14:textId="37F9CC2C">
      <w:pPr>
        <w:pStyle w:val="ListParagraph"/>
        <w:numPr>
          <w:ilvl w:val="1"/>
          <w:numId w:val="21"/>
        </w:numPr>
        <w:spacing w:before="240" w:beforeAutospacing="off" w:after="240" w:afterAutospacing="off"/>
        <w:rPr>
          <w:noProof w:val="0"/>
          <w:lang w:val="en-US"/>
        </w:rPr>
      </w:pPr>
      <w:r w:rsidRPr="3B4ADE5E" w:rsidR="5A9C7CD3">
        <w:rPr>
          <w:noProof w:val="0"/>
          <w:lang w:val="en-US"/>
        </w:rPr>
        <w:t>Formatting is applied based on requirements captured in the AI summary.</w:t>
      </w:r>
    </w:p>
    <w:p w:rsidR="5A9C7CD3" w:rsidP="3B4ADE5E" w:rsidRDefault="5A9C7CD3" w14:paraId="0E253BB3" w14:textId="052F944F">
      <w:pPr>
        <w:pStyle w:val="ListParagraph"/>
        <w:numPr>
          <w:ilvl w:val="0"/>
          <w:numId w:val="21"/>
        </w:numPr>
        <w:spacing w:before="240" w:beforeAutospacing="off" w:after="240" w:afterAutospacing="off"/>
        <w:rPr>
          <w:b w:val="1"/>
          <w:bCs w:val="1"/>
          <w:noProof w:val="0"/>
          <w:lang w:val="en-US"/>
        </w:rPr>
      </w:pPr>
      <w:r w:rsidRPr="3B4ADE5E" w:rsidR="5A9C7CD3">
        <w:rPr>
          <w:b w:val="1"/>
          <w:bCs w:val="1"/>
          <w:noProof w:val="0"/>
          <w:lang w:val="en-US"/>
        </w:rPr>
        <w:t>Human Review</w:t>
      </w:r>
    </w:p>
    <w:p w:rsidR="5A9C7CD3" w:rsidP="3B4ADE5E" w:rsidRDefault="5A9C7CD3" w14:paraId="0C77F673" w14:textId="753AABAE">
      <w:pPr>
        <w:pStyle w:val="ListParagraph"/>
        <w:numPr>
          <w:ilvl w:val="1"/>
          <w:numId w:val="21"/>
        </w:numPr>
        <w:spacing w:before="240" w:beforeAutospacing="off" w:after="240" w:afterAutospacing="off"/>
        <w:rPr>
          <w:noProof w:val="0"/>
          <w:lang w:val="en-US"/>
        </w:rPr>
      </w:pPr>
      <w:r w:rsidRPr="3B4ADE5E" w:rsidR="5A9C7CD3">
        <w:rPr>
          <w:noProof w:val="0"/>
          <w:lang w:val="en-US"/>
        </w:rPr>
        <w:t>Final documents are reviewed by a team member.</w:t>
      </w:r>
    </w:p>
    <w:p w:rsidR="5A9C7CD3" w:rsidP="3B4ADE5E" w:rsidRDefault="5A9C7CD3" w14:paraId="1DA34B96" w14:textId="31F98E83">
      <w:pPr>
        <w:pStyle w:val="ListParagraph"/>
        <w:numPr>
          <w:ilvl w:val="1"/>
          <w:numId w:val="21"/>
        </w:numPr>
        <w:spacing w:before="240" w:beforeAutospacing="off" w:after="240" w:afterAutospacing="off"/>
        <w:rPr>
          <w:noProof w:val="0"/>
          <w:lang w:val="en-US"/>
        </w:rPr>
      </w:pPr>
      <w:r w:rsidRPr="3B4ADE5E" w:rsidR="5A9C7CD3">
        <w:rPr>
          <w:noProof w:val="0"/>
          <w:lang w:val="en-US"/>
        </w:rPr>
        <w:t>Missing information is flagged and requested from the reviewer.</w:t>
      </w:r>
    </w:p>
    <w:p w:rsidR="5A9C7CD3" w:rsidP="3B4ADE5E" w:rsidRDefault="5A9C7CD3" w14:paraId="778BFF80" w14:textId="5F0DEC18">
      <w:pPr>
        <w:pStyle w:val="ListParagraph"/>
        <w:numPr>
          <w:ilvl w:val="0"/>
          <w:numId w:val="21"/>
        </w:numPr>
        <w:spacing w:before="240" w:beforeAutospacing="off" w:after="240" w:afterAutospacing="off"/>
        <w:rPr>
          <w:b w:val="1"/>
          <w:bCs w:val="1"/>
          <w:noProof w:val="0"/>
          <w:lang w:val="en-US"/>
        </w:rPr>
      </w:pPr>
      <w:r w:rsidRPr="3B4ADE5E" w:rsidR="5A9C7CD3">
        <w:rPr>
          <w:b w:val="1"/>
          <w:bCs w:val="1"/>
          <w:noProof w:val="0"/>
          <w:lang w:val="en-US"/>
        </w:rPr>
        <w:t>Save and Submit</w:t>
      </w:r>
    </w:p>
    <w:p w:rsidR="5A9C7CD3" w:rsidP="3B4ADE5E" w:rsidRDefault="5A9C7CD3" w14:paraId="6AC7962D" w14:textId="035E7B80">
      <w:pPr>
        <w:pStyle w:val="ListParagraph"/>
        <w:numPr>
          <w:ilvl w:val="1"/>
          <w:numId w:val="21"/>
        </w:numPr>
        <w:spacing w:before="240" w:beforeAutospacing="off" w:after="240" w:afterAutospacing="off"/>
        <w:rPr>
          <w:noProof w:val="0"/>
          <w:lang w:val="en-US"/>
        </w:rPr>
      </w:pPr>
      <w:r w:rsidRPr="3B4ADE5E" w:rsidR="5A9C7CD3">
        <w:rPr>
          <w:noProof w:val="0"/>
          <w:lang w:val="en-US"/>
        </w:rPr>
        <w:t>Final</w:t>
      </w:r>
      <w:r w:rsidRPr="3B4ADE5E" w:rsidR="5A9C7CD3">
        <w:rPr>
          <w:noProof w:val="0"/>
          <w:lang w:val="en-US"/>
        </w:rPr>
        <w:t xml:space="preserve"> version is saved to the desktop folder.</w:t>
      </w:r>
    </w:p>
    <w:p w:rsidR="5A9C7CD3" w:rsidP="3B4ADE5E" w:rsidRDefault="5A9C7CD3" w14:paraId="4F4B7A4F" w14:textId="654DDF17">
      <w:pPr>
        <w:pStyle w:val="ListParagraph"/>
        <w:numPr>
          <w:ilvl w:val="1"/>
          <w:numId w:val="21"/>
        </w:numPr>
        <w:spacing w:before="240" w:beforeAutospacing="off" w:after="240" w:afterAutospacing="off"/>
        <w:rPr>
          <w:noProof w:val="0"/>
          <w:lang w:val="en-US"/>
        </w:rPr>
      </w:pPr>
      <w:r w:rsidRPr="3B4ADE5E" w:rsidR="5A9C7CD3">
        <w:rPr>
          <w:noProof w:val="0"/>
          <w:lang w:val="en-US"/>
        </w:rPr>
        <w:t xml:space="preserve">Submission is either manual (through portal or email) or </w:t>
      </w:r>
      <w:r w:rsidRPr="3B4ADE5E" w:rsidR="5A9C7CD3">
        <w:rPr>
          <w:noProof w:val="0"/>
          <w:lang w:val="en-US"/>
        </w:rPr>
        <w:t>auto-generated</w:t>
      </w:r>
      <w:r w:rsidRPr="3B4ADE5E" w:rsidR="5A9C7CD3">
        <w:rPr>
          <w:noProof w:val="0"/>
          <w:lang w:val="en-US"/>
        </w:rPr>
        <w:t xml:space="preserve"> by Claude based on response templates.</w:t>
      </w:r>
    </w:p>
    <w:p w:rsidR="45FE526E" w:rsidP="3B4ADE5E" w:rsidRDefault="45FE526E" w14:paraId="6F015E05" w14:textId="330F0CE3">
      <w:pPr>
        <w:pStyle w:val="Heading3"/>
        <w:spacing w:before="281" w:beforeAutospacing="off" w:after="281" w:afterAutospacing="off"/>
      </w:pPr>
      <w:r w:rsidRPr="3B4ADE5E" w:rsidR="45FE526E">
        <w:rPr>
          <w:rFonts w:ascii="Cambria" w:hAnsi="Cambria" w:eastAsia="Cambria" w:cs="Cambria"/>
          <w:b w:val="1"/>
          <w:bCs w:val="1"/>
          <w:noProof w:val="0"/>
          <w:sz w:val="28"/>
          <w:szCs w:val="28"/>
          <w:lang w:val="en-US"/>
        </w:rPr>
        <w:t>5. Scope of Work</w:t>
      </w:r>
    </w:p>
    <w:p w:rsidR="45FE526E" w:rsidP="3B4ADE5E" w:rsidRDefault="45FE526E" w14:paraId="5506A5AB" w14:textId="03245C83">
      <w:pPr>
        <w:spacing w:before="240" w:beforeAutospacing="off" w:after="240" w:afterAutospacing="off"/>
      </w:pPr>
      <w:r w:rsidRPr="3B4ADE5E" w:rsidR="45FE526E">
        <w:rPr>
          <w:rFonts w:ascii="Cambria" w:hAnsi="Cambria" w:eastAsia="Cambria" w:cs="Cambria"/>
          <w:b w:val="1"/>
          <w:bCs w:val="1"/>
          <w:noProof w:val="0"/>
          <w:sz w:val="22"/>
          <w:szCs w:val="22"/>
          <w:lang w:val="en-US"/>
        </w:rPr>
        <w:t>In Scope (Phase 1):</w:t>
      </w:r>
    </w:p>
    <w:p w:rsidR="45FE526E" w:rsidP="3B4ADE5E" w:rsidRDefault="45FE526E" w14:paraId="01C6FBCA" w14:textId="0BC7BCC8">
      <w:pPr>
        <w:pStyle w:val="ListParagraph"/>
        <w:numPr>
          <w:ilvl w:val="0"/>
          <w:numId w:val="13"/>
        </w:numPr>
        <w:spacing w:before="240" w:beforeAutospacing="off" w:after="240" w:afterAutospacing="off"/>
        <w:rPr>
          <w:rFonts w:ascii="Cambria" w:hAnsi="Cambria" w:eastAsia="Cambria" w:cs="Cambria"/>
          <w:noProof w:val="0"/>
          <w:sz w:val="22"/>
          <w:szCs w:val="22"/>
          <w:lang w:val="en-US"/>
        </w:rPr>
      </w:pPr>
      <w:r w:rsidRPr="3B4ADE5E" w:rsidR="45FE526E">
        <w:rPr>
          <w:rFonts w:ascii="Cambria" w:hAnsi="Cambria" w:eastAsia="Cambria" w:cs="Cambria"/>
          <w:noProof w:val="0"/>
          <w:sz w:val="22"/>
          <w:szCs w:val="22"/>
          <w:lang w:val="en-US"/>
        </w:rPr>
        <w:t>Internal database setup (company info, previous submissions, profiles)</w:t>
      </w:r>
    </w:p>
    <w:p w:rsidR="45FE526E" w:rsidP="3B4ADE5E" w:rsidRDefault="45FE526E" w14:paraId="6BA765A5" w14:textId="69B68C19">
      <w:pPr>
        <w:pStyle w:val="ListParagraph"/>
        <w:numPr>
          <w:ilvl w:val="0"/>
          <w:numId w:val="13"/>
        </w:numPr>
        <w:spacing w:before="240" w:beforeAutospacing="off" w:after="240" w:afterAutospacing="off"/>
        <w:rPr>
          <w:rFonts w:ascii="Cambria" w:hAnsi="Cambria" w:eastAsia="Cambria" w:cs="Cambria"/>
          <w:noProof w:val="0"/>
          <w:sz w:val="22"/>
          <w:szCs w:val="22"/>
          <w:lang w:val="en-US"/>
        </w:rPr>
      </w:pPr>
      <w:r w:rsidRPr="3B4ADE5E" w:rsidR="45FE526E">
        <w:rPr>
          <w:rFonts w:ascii="Cambria" w:hAnsi="Cambria" w:eastAsia="Cambria" w:cs="Cambria"/>
          <w:noProof w:val="0"/>
          <w:sz w:val="22"/>
          <w:szCs w:val="22"/>
          <w:lang w:val="en-US"/>
        </w:rPr>
        <w:t>Claude integration for AI summarization and go/no-go logic</w:t>
      </w:r>
    </w:p>
    <w:p w:rsidR="45FE526E" w:rsidP="3B4ADE5E" w:rsidRDefault="45FE526E" w14:paraId="5C301A65" w14:textId="59397D73">
      <w:pPr>
        <w:pStyle w:val="ListParagraph"/>
        <w:numPr>
          <w:ilvl w:val="0"/>
          <w:numId w:val="13"/>
        </w:numPr>
        <w:spacing w:before="240" w:beforeAutospacing="off" w:after="240" w:afterAutospacing="off"/>
        <w:rPr>
          <w:rFonts w:ascii="Cambria" w:hAnsi="Cambria" w:eastAsia="Cambria" w:cs="Cambria"/>
          <w:noProof w:val="0"/>
          <w:sz w:val="22"/>
          <w:szCs w:val="22"/>
          <w:lang w:val="en-US"/>
        </w:rPr>
      </w:pPr>
      <w:r w:rsidRPr="3B4ADE5E" w:rsidR="45FE526E">
        <w:rPr>
          <w:rFonts w:ascii="Cambria" w:hAnsi="Cambria" w:eastAsia="Cambria" w:cs="Cambria"/>
          <w:noProof w:val="0"/>
          <w:sz w:val="22"/>
          <w:szCs w:val="22"/>
          <w:lang w:val="en-US"/>
        </w:rPr>
        <w:t>Document parsing and auto-fill based on AI summary</w:t>
      </w:r>
    </w:p>
    <w:p w:rsidR="45FE526E" w:rsidP="3B4ADE5E" w:rsidRDefault="45FE526E" w14:paraId="0657FD55" w14:textId="714BC441">
      <w:pPr>
        <w:pStyle w:val="Heading3"/>
        <w:spacing w:before="281" w:beforeAutospacing="off" w:after="281" w:afterAutospacing="off"/>
      </w:pPr>
      <w:r w:rsidRPr="3B4ADE5E" w:rsidR="45FE526E">
        <w:rPr>
          <w:rFonts w:ascii="Cambria" w:hAnsi="Cambria" w:eastAsia="Cambria" w:cs="Cambria"/>
          <w:b w:val="1"/>
          <w:bCs w:val="1"/>
          <w:noProof w:val="0"/>
          <w:sz w:val="28"/>
          <w:szCs w:val="28"/>
          <w:lang w:val="en-US"/>
        </w:rPr>
        <w:t>6. Timeline and Milestones</w:t>
      </w:r>
    </w:p>
    <w:tbl>
      <w:tblPr>
        <w:tblStyle w:val="TableNormal"/>
        <w:bidiVisual w:val="0"/>
        <w:tblW w:w="0" w:type="auto"/>
        <w:tblLayout w:type="fixed"/>
        <w:tblLook w:val="06A0" w:firstRow="1" w:lastRow="0" w:firstColumn="1" w:lastColumn="0" w:noHBand="1" w:noVBand="1"/>
      </w:tblPr>
      <w:tblGrid>
        <w:gridCol w:w="1080"/>
        <w:gridCol w:w="1875"/>
        <w:gridCol w:w="4204"/>
        <w:gridCol w:w="2792"/>
      </w:tblGrid>
      <w:tr w:rsidR="3B4ADE5E" w:rsidTr="3B4ADE5E" w14:paraId="4F22E981">
        <w:trPr>
          <w:trHeight w:val="300"/>
        </w:trPr>
        <w:tc>
          <w:tcPr>
            <w:tcW w:w="1080" w:type="dxa"/>
            <w:tcMar/>
            <w:vAlign w:val="center"/>
          </w:tcPr>
          <w:p w:rsidR="3B4ADE5E" w:rsidP="3B4ADE5E" w:rsidRDefault="3B4ADE5E" w14:paraId="0C6CEC8F" w14:textId="6D40FB0A">
            <w:pPr>
              <w:spacing w:before="0" w:beforeAutospacing="off" w:after="0" w:afterAutospacing="off"/>
              <w:jc w:val="center"/>
            </w:pPr>
            <w:r w:rsidRPr="3B4ADE5E" w:rsidR="3B4ADE5E">
              <w:rPr>
                <w:b w:val="1"/>
                <w:bCs w:val="1"/>
              </w:rPr>
              <w:t>Phase</w:t>
            </w:r>
          </w:p>
        </w:tc>
        <w:tc>
          <w:tcPr>
            <w:tcW w:w="1875" w:type="dxa"/>
            <w:tcMar/>
            <w:vAlign w:val="center"/>
          </w:tcPr>
          <w:p w:rsidR="3B4ADE5E" w:rsidP="3B4ADE5E" w:rsidRDefault="3B4ADE5E" w14:paraId="38F87879" w14:textId="4F51379B">
            <w:pPr>
              <w:spacing w:before="0" w:beforeAutospacing="off" w:after="0" w:afterAutospacing="off"/>
              <w:jc w:val="center"/>
            </w:pPr>
            <w:r w:rsidRPr="3B4ADE5E" w:rsidR="3B4ADE5E">
              <w:rPr>
                <w:b w:val="1"/>
                <w:bCs w:val="1"/>
              </w:rPr>
              <w:t>Duration</w:t>
            </w:r>
          </w:p>
        </w:tc>
        <w:tc>
          <w:tcPr>
            <w:tcW w:w="4204" w:type="dxa"/>
            <w:tcMar/>
            <w:vAlign w:val="center"/>
          </w:tcPr>
          <w:p w:rsidR="3B4ADE5E" w:rsidP="3B4ADE5E" w:rsidRDefault="3B4ADE5E" w14:paraId="6E53FF80" w14:textId="4A0A9DB5">
            <w:pPr>
              <w:spacing w:before="0" w:beforeAutospacing="off" w:after="0" w:afterAutospacing="off"/>
              <w:jc w:val="center"/>
            </w:pPr>
            <w:r w:rsidRPr="3B4ADE5E" w:rsidR="3B4ADE5E">
              <w:rPr>
                <w:b w:val="1"/>
                <w:bCs w:val="1"/>
              </w:rPr>
              <w:t>Focus Areas</w:t>
            </w:r>
          </w:p>
        </w:tc>
        <w:tc>
          <w:tcPr>
            <w:tcW w:w="2792" w:type="dxa"/>
            <w:tcMar/>
            <w:vAlign w:val="center"/>
          </w:tcPr>
          <w:p w:rsidR="3B4ADE5E" w:rsidP="3B4ADE5E" w:rsidRDefault="3B4ADE5E" w14:paraId="65BE6195" w14:textId="21663F97">
            <w:pPr>
              <w:spacing w:before="0" w:beforeAutospacing="off" w:after="0" w:afterAutospacing="off"/>
              <w:jc w:val="center"/>
            </w:pPr>
            <w:r w:rsidRPr="3B4ADE5E" w:rsidR="3B4ADE5E">
              <w:rPr>
                <w:b w:val="1"/>
                <w:bCs w:val="1"/>
              </w:rPr>
              <w:t>Milestone</w:t>
            </w:r>
          </w:p>
        </w:tc>
      </w:tr>
      <w:tr w:rsidR="3B4ADE5E" w:rsidTr="3B4ADE5E" w14:paraId="7FA32583">
        <w:trPr>
          <w:trHeight w:val="300"/>
        </w:trPr>
        <w:tc>
          <w:tcPr>
            <w:tcW w:w="1080" w:type="dxa"/>
            <w:tcMar/>
            <w:vAlign w:val="center"/>
          </w:tcPr>
          <w:p w:rsidR="3B4ADE5E" w:rsidP="3B4ADE5E" w:rsidRDefault="3B4ADE5E" w14:paraId="678FA3FC" w14:textId="4B3D9402">
            <w:pPr>
              <w:spacing w:before="0" w:beforeAutospacing="off" w:after="0" w:afterAutospacing="off"/>
            </w:pPr>
            <w:r w:rsidR="3B4ADE5E">
              <w:rPr/>
              <w:t>Phase 1</w:t>
            </w:r>
          </w:p>
        </w:tc>
        <w:tc>
          <w:tcPr>
            <w:tcW w:w="1875" w:type="dxa"/>
            <w:tcMar/>
            <w:vAlign w:val="center"/>
          </w:tcPr>
          <w:p w:rsidR="3B4ADE5E" w:rsidP="3B4ADE5E" w:rsidRDefault="3B4ADE5E" w14:paraId="1953AFFE" w14:textId="2BD67BC2">
            <w:pPr>
              <w:spacing w:before="0" w:beforeAutospacing="off" w:after="0" w:afterAutospacing="off"/>
            </w:pPr>
            <w:r w:rsidR="3B4ADE5E">
              <w:rPr/>
              <w:t>July 1–July 31</w:t>
            </w:r>
          </w:p>
        </w:tc>
        <w:tc>
          <w:tcPr>
            <w:tcW w:w="4204" w:type="dxa"/>
            <w:tcMar/>
            <w:vAlign w:val="center"/>
          </w:tcPr>
          <w:p w:rsidR="3B4ADE5E" w:rsidP="3B4ADE5E" w:rsidRDefault="3B4ADE5E" w14:paraId="0A35F485" w14:textId="66507915">
            <w:pPr>
              <w:spacing w:before="0" w:beforeAutospacing="off" w:after="0" w:afterAutospacing="off"/>
            </w:pPr>
            <w:r w:rsidR="3B4ADE5E">
              <w:rPr/>
              <w:t xml:space="preserve">Database setup, </w:t>
            </w:r>
            <w:r w:rsidR="005CB67E">
              <w:rPr/>
              <w:t>RFP</w:t>
            </w:r>
            <w:r w:rsidR="3B4ADE5E">
              <w:rPr/>
              <w:t>AI summarization, auto-</w:t>
            </w:r>
            <w:r w:rsidR="4CE6544F">
              <w:rPr/>
              <w:t>generate response</w:t>
            </w:r>
          </w:p>
        </w:tc>
        <w:tc>
          <w:tcPr>
            <w:tcW w:w="2792" w:type="dxa"/>
            <w:tcMar/>
            <w:vAlign w:val="center"/>
          </w:tcPr>
          <w:p w:rsidR="49F74BC0" w:rsidP="3B4ADE5E" w:rsidRDefault="49F74BC0" w14:paraId="644B8644" w14:textId="06064E70">
            <w:pPr>
              <w:spacing w:before="0" w:beforeAutospacing="off" w:after="0" w:afterAutospacing="off"/>
            </w:pPr>
            <w:r w:rsidR="49F74BC0">
              <w:rPr/>
              <w:t>MVP</w:t>
            </w:r>
          </w:p>
        </w:tc>
      </w:tr>
      <w:tr w:rsidR="3B4ADE5E" w:rsidTr="3B4ADE5E" w14:paraId="17DC8C4F">
        <w:trPr>
          <w:trHeight w:val="300"/>
        </w:trPr>
        <w:tc>
          <w:tcPr>
            <w:tcW w:w="1080" w:type="dxa"/>
            <w:tcMar/>
            <w:vAlign w:val="center"/>
          </w:tcPr>
          <w:p w:rsidR="3B4ADE5E" w:rsidP="3B4ADE5E" w:rsidRDefault="3B4ADE5E" w14:paraId="712C1CA5" w14:textId="04CFB2A9">
            <w:pPr>
              <w:spacing w:before="0" w:beforeAutospacing="off" w:after="0" w:afterAutospacing="off"/>
            </w:pPr>
            <w:r w:rsidR="3B4ADE5E">
              <w:rPr/>
              <w:t>Phase 2</w:t>
            </w:r>
          </w:p>
        </w:tc>
        <w:tc>
          <w:tcPr>
            <w:tcW w:w="1875" w:type="dxa"/>
            <w:tcMar/>
            <w:vAlign w:val="center"/>
          </w:tcPr>
          <w:p w:rsidR="3B4ADE5E" w:rsidP="3B4ADE5E" w:rsidRDefault="3B4ADE5E" w14:paraId="0D7875BA" w14:textId="2DDCC12B">
            <w:pPr>
              <w:spacing w:before="0" w:beforeAutospacing="off" w:after="0" w:afterAutospacing="off"/>
            </w:pPr>
            <w:r w:rsidR="3B4ADE5E">
              <w:rPr/>
              <w:t>Aug 1–Aug 31</w:t>
            </w:r>
          </w:p>
        </w:tc>
        <w:tc>
          <w:tcPr>
            <w:tcW w:w="4204" w:type="dxa"/>
            <w:tcMar/>
            <w:vAlign w:val="center"/>
          </w:tcPr>
          <w:p w:rsidR="6324642C" w:rsidP="3B4ADE5E" w:rsidRDefault="6324642C" w14:paraId="2DECA126" w14:textId="3683E79B">
            <w:pPr>
              <w:spacing w:before="0" w:beforeAutospacing="off" w:after="0" w:afterAutospacing="off"/>
            </w:pPr>
            <w:r w:rsidR="6324642C">
              <w:rPr/>
              <w:t>F</w:t>
            </w:r>
            <w:r w:rsidR="3B4ADE5E">
              <w:rPr/>
              <w:t xml:space="preserve">ormatting </w:t>
            </w:r>
            <w:r w:rsidR="258AFCE7">
              <w:rPr/>
              <w:t>tool</w:t>
            </w:r>
            <w:r w:rsidR="3B4ADE5E">
              <w:rPr/>
              <w:t xml:space="preserve">, </w:t>
            </w:r>
            <w:r w:rsidR="39A097E4">
              <w:rPr/>
              <w:t xml:space="preserve"> RFP portal API integration</w:t>
            </w:r>
          </w:p>
        </w:tc>
        <w:tc>
          <w:tcPr>
            <w:tcW w:w="2792" w:type="dxa"/>
            <w:tcMar/>
            <w:vAlign w:val="center"/>
          </w:tcPr>
          <w:p w:rsidR="3B4ADE5E" w:rsidP="3B4ADE5E" w:rsidRDefault="3B4ADE5E" w14:paraId="0CD06D14" w14:textId="0B590464">
            <w:pPr>
              <w:spacing w:before="0" w:beforeAutospacing="off" w:after="0" w:afterAutospacing="off"/>
            </w:pPr>
            <w:r w:rsidR="3B4ADE5E">
              <w:rPr/>
              <w:t>Format-ready automation</w:t>
            </w:r>
            <w:r w:rsidR="769378D9">
              <w:rPr/>
              <w:t>, API integration</w:t>
            </w:r>
          </w:p>
        </w:tc>
      </w:tr>
      <w:tr w:rsidR="3B4ADE5E" w:rsidTr="3B4ADE5E" w14:paraId="0E55BECD">
        <w:trPr>
          <w:trHeight w:val="300"/>
        </w:trPr>
        <w:tc>
          <w:tcPr>
            <w:tcW w:w="1080" w:type="dxa"/>
            <w:tcMar/>
            <w:vAlign w:val="center"/>
          </w:tcPr>
          <w:p w:rsidR="3B4ADE5E" w:rsidP="3B4ADE5E" w:rsidRDefault="3B4ADE5E" w14:paraId="51F8554B" w14:textId="28CBCA40">
            <w:pPr>
              <w:spacing w:before="0" w:beforeAutospacing="off" w:after="0" w:afterAutospacing="off"/>
            </w:pPr>
            <w:r w:rsidR="3B4ADE5E">
              <w:rPr/>
              <w:t>Phase 3</w:t>
            </w:r>
          </w:p>
        </w:tc>
        <w:tc>
          <w:tcPr>
            <w:tcW w:w="1875" w:type="dxa"/>
            <w:tcMar/>
            <w:vAlign w:val="center"/>
          </w:tcPr>
          <w:p w:rsidR="3B4ADE5E" w:rsidP="3B4ADE5E" w:rsidRDefault="3B4ADE5E" w14:paraId="293D46E9" w14:textId="45D8627F">
            <w:pPr>
              <w:spacing w:before="0" w:beforeAutospacing="off" w:after="0" w:afterAutospacing="off"/>
            </w:pPr>
            <w:r w:rsidR="3B4ADE5E">
              <w:rPr/>
              <w:t>Sept 1–Sept 30</w:t>
            </w:r>
          </w:p>
        </w:tc>
        <w:tc>
          <w:tcPr>
            <w:tcW w:w="4204" w:type="dxa"/>
            <w:tcMar/>
            <w:vAlign w:val="center"/>
          </w:tcPr>
          <w:p w:rsidR="2E0F87FB" w:rsidP="3B4ADE5E" w:rsidRDefault="2E0F87FB" w14:paraId="02E47178" w14:textId="3029FCCE">
            <w:pPr>
              <w:spacing w:before="0" w:beforeAutospacing="off" w:after="0" w:afterAutospacing="off"/>
            </w:pPr>
            <w:r w:rsidR="2E0F87FB">
              <w:rPr/>
              <w:t xml:space="preserve">Email tool, </w:t>
            </w:r>
            <w:r w:rsidR="3B4ADE5E">
              <w:rPr/>
              <w:t>auto-submission logic</w:t>
            </w:r>
          </w:p>
        </w:tc>
        <w:tc>
          <w:tcPr>
            <w:tcW w:w="2792" w:type="dxa"/>
            <w:tcMar/>
            <w:vAlign w:val="center"/>
          </w:tcPr>
          <w:p w:rsidR="3B4ADE5E" w:rsidP="3B4ADE5E" w:rsidRDefault="3B4ADE5E" w14:paraId="1E986B50" w14:textId="7190C8DB">
            <w:pPr>
              <w:spacing w:before="0" w:beforeAutospacing="off" w:after="0" w:afterAutospacing="off"/>
            </w:pPr>
            <w:r w:rsidR="3B4ADE5E">
              <w:rPr/>
              <w:t>Portal-enabled auto-response</w:t>
            </w:r>
          </w:p>
        </w:tc>
      </w:tr>
    </w:tbl>
    <w:p w:rsidR="3B4ADE5E" w:rsidRDefault="3B4ADE5E" w14:paraId="6EE6EFC4" w14:textId="0DB7FF26"/>
    <w:p w:rsidR="13171257" w:rsidRDefault="13171257" w14:paraId="157BC647" w14:textId="536082C2">
      <w:r w:rsidR="13171257">
        <w:drawing>
          <wp:inline wp14:editId="4A24C37E" wp14:anchorId="0034398E">
            <wp:extent cx="6238875" cy="2543175"/>
            <wp:effectExtent l="0" t="0" r="0" b="0"/>
            <wp:docPr id="2005217871" name="" title=""/>
            <wp:cNvGraphicFramePr>
              <a:graphicFrameLocks noChangeAspect="1"/>
            </wp:cNvGraphicFramePr>
            <a:graphic>
              <a:graphicData uri="http://schemas.openxmlformats.org/drawingml/2006/picture">
                <pic:pic>
                  <pic:nvPicPr>
                    <pic:cNvPr id="0" name=""/>
                    <pic:cNvPicPr/>
                  </pic:nvPicPr>
                  <pic:blipFill>
                    <a:blip r:embed="R351601ad0725483b">
                      <a:extLst>
                        <a:ext xmlns:a="http://schemas.openxmlformats.org/drawingml/2006/main" uri="{28A0092B-C50C-407E-A947-70E740481C1C}">
                          <a14:useLocalDpi val="0"/>
                        </a:ext>
                      </a:extLst>
                    </a:blip>
                    <a:stretch>
                      <a:fillRect/>
                    </a:stretch>
                  </pic:blipFill>
                  <pic:spPr>
                    <a:xfrm>
                      <a:off x="0" y="0"/>
                      <a:ext cx="6238875" cy="2543175"/>
                    </a:xfrm>
                    <a:prstGeom prst="rect">
                      <a:avLst/>
                    </a:prstGeom>
                  </pic:spPr>
                </pic:pic>
              </a:graphicData>
            </a:graphic>
          </wp:inline>
        </w:drawing>
      </w:r>
    </w:p>
    <w:p w:rsidR="45FE526E" w:rsidP="3B4ADE5E" w:rsidRDefault="45FE526E" w14:paraId="1BB2AB36" w14:textId="4ACE23FD">
      <w:pPr>
        <w:pStyle w:val="Heading3"/>
        <w:bidi w:val="0"/>
        <w:spacing w:before="281" w:beforeAutospacing="off" w:after="281" w:afterAutospacing="off"/>
      </w:pPr>
      <w:r w:rsidRPr="3B4ADE5E" w:rsidR="45FE526E">
        <w:rPr>
          <w:rFonts w:ascii="Cambria" w:hAnsi="Cambria" w:eastAsia="Cambria" w:cs="Cambria"/>
          <w:b w:val="1"/>
          <w:bCs w:val="1"/>
          <w:noProof w:val="0"/>
          <w:sz w:val="28"/>
          <w:szCs w:val="28"/>
          <w:lang w:val="en-US"/>
        </w:rPr>
        <w:t>7. Budget and Resources</w:t>
      </w:r>
    </w:p>
    <w:tbl>
      <w:tblPr>
        <w:tblStyle w:val="TableNormal"/>
        <w:bidiVisual w:val="0"/>
        <w:tblW w:w="0" w:type="auto"/>
        <w:tblLayout w:type="fixed"/>
        <w:tblLook w:val="06A0" w:firstRow="1" w:lastRow="0" w:firstColumn="1" w:lastColumn="0" w:noHBand="1" w:noVBand="1"/>
      </w:tblPr>
      <w:tblGrid>
        <w:gridCol w:w="3399"/>
        <w:gridCol w:w="2815"/>
      </w:tblGrid>
      <w:tr w:rsidR="3B4ADE5E" w:rsidTr="3B4ADE5E" w14:paraId="35FFA9F3">
        <w:trPr>
          <w:trHeight w:val="300"/>
        </w:trPr>
        <w:tc>
          <w:tcPr>
            <w:tcW w:w="3399" w:type="dxa"/>
            <w:tcMar/>
            <w:vAlign w:val="center"/>
          </w:tcPr>
          <w:p w:rsidR="3B4ADE5E" w:rsidP="3B4ADE5E" w:rsidRDefault="3B4ADE5E" w14:paraId="1DB1A7CB" w14:textId="0049B3BC">
            <w:pPr>
              <w:bidi w:val="0"/>
              <w:spacing w:before="0" w:beforeAutospacing="off" w:after="0" w:afterAutospacing="off"/>
              <w:jc w:val="center"/>
            </w:pPr>
            <w:r w:rsidRPr="3B4ADE5E" w:rsidR="3B4ADE5E">
              <w:rPr>
                <w:b w:val="1"/>
                <w:bCs w:val="1"/>
              </w:rPr>
              <w:t>Category</w:t>
            </w:r>
          </w:p>
        </w:tc>
        <w:tc>
          <w:tcPr>
            <w:tcW w:w="2815" w:type="dxa"/>
            <w:tcMar/>
            <w:vAlign w:val="center"/>
          </w:tcPr>
          <w:p w:rsidR="3B4ADE5E" w:rsidP="3B4ADE5E" w:rsidRDefault="3B4ADE5E" w14:paraId="17CEBEAB" w14:textId="11890988">
            <w:pPr>
              <w:bidi w:val="0"/>
              <w:spacing w:before="0" w:beforeAutospacing="off" w:after="0" w:afterAutospacing="off"/>
              <w:jc w:val="center"/>
            </w:pPr>
            <w:r w:rsidRPr="3B4ADE5E" w:rsidR="3B4ADE5E">
              <w:rPr>
                <w:b w:val="1"/>
                <w:bCs w:val="1"/>
              </w:rPr>
              <w:t>Cost Estimate</w:t>
            </w:r>
          </w:p>
        </w:tc>
      </w:tr>
      <w:tr w:rsidR="3B4ADE5E" w:rsidTr="3B4ADE5E" w14:paraId="78FDCA9B">
        <w:trPr>
          <w:trHeight w:val="300"/>
        </w:trPr>
        <w:tc>
          <w:tcPr>
            <w:tcW w:w="3399" w:type="dxa"/>
            <w:tcMar/>
            <w:vAlign w:val="center"/>
          </w:tcPr>
          <w:p w:rsidR="3B4ADE5E" w:rsidP="3B4ADE5E" w:rsidRDefault="3B4ADE5E" w14:paraId="1CA66C4E" w14:textId="1B3C9854">
            <w:pPr>
              <w:bidi w:val="0"/>
              <w:spacing w:before="0" w:beforeAutospacing="off" w:after="0" w:afterAutospacing="off"/>
            </w:pPr>
            <w:r w:rsidR="3B4ADE5E">
              <w:rPr/>
              <w:t>Claud</w:t>
            </w:r>
            <w:r w:rsidR="4AC77202">
              <w:rPr/>
              <w:t xml:space="preserve">e </w:t>
            </w:r>
            <w:r w:rsidR="3B4ADE5E">
              <w:rPr/>
              <w:t>Access</w:t>
            </w:r>
          </w:p>
        </w:tc>
        <w:tc>
          <w:tcPr>
            <w:tcW w:w="2815" w:type="dxa"/>
            <w:tcMar/>
            <w:vAlign w:val="center"/>
          </w:tcPr>
          <w:p w:rsidR="3B4ADE5E" w:rsidP="3B4ADE5E" w:rsidRDefault="3B4ADE5E" w14:paraId="12CF8D06" w14:textId="4E93B7A7">
            <w:pPr>
              <w:bidi w:val="0"/>
              <w:spacing w:before="0" w:beforeAutospacing="off" w:after="0" w:afterAutospacing="off"/>
            </w:pPr>
            <w:r w:rsidR="3B4ADE5E">
              <w:rPr/>
              <w:t>$16.67/month</w:t>
            </w:r>
          </w:p>
        </w:tc>
      </w:tr>
      <w:tr w:rsidR="3B4ADE5E" w:rsidTr="3B4ADE5E" w14:paraId="06D0CEFE">
        <w:trPr>
          <w:trHeight w:val="300"/>
        </w:trPr>
        <w:tc>
          <w:tcPr>
            <w:tcW w:w="3399" w:type="dxa"/>
            <w:tcMar/>
            <w:vAlign w:val="center"/>
          </w:tcPr>
          <w:p w:rsidR="3B4ADE5E" w:rsidP="3B4ADE5E" w:rsidRDefault="3B4ADE5E" w14:paraId="04FF3AF4" w14:textId="05AB1A61">
            <w:pPr>
              <w:bidi w:val="0"/>
              <w:spacing w:before="0" w:beforeAutospacing="off" w:after="0" w:afterAutospacing="off"/>
            </w:pPr>
            <w:r w:rsidR="3B4ADE5E">
              <w:rPr/>
              <w:t>Render (Servers &amp; Testing)</w:t>
            </w:r>
          </w:p>
        </w:tc>
        <w:tc>
          <w:tcPr>
            <w:tcW w:w="2815" w:type="dxa"/>
            <w:tcMar/>
            <w:vAlign w:val="center"/>
          </w:tcPr>
          <w:p w:rsidR="3B4ADE5E" w:rsidP="3B4ADE5E" w:rsidRDefault="3B4ADE5E" w14:paraId="48BE6739" w14:textId="0D0D70A9">
            <w:pPr>
              <w:bidi w:val="0"/>
              <w:spacing w:before="0" w:beforeAutospacing="off" w:after="0" w:afterAutospacing="off"/>
            </w:pPr>
            <w:r w:rsidR="3B4ADE5E">
              <w:rPr/>
              <w:t>$85/month</w:t>
            </w:r>
          </w:p>
        </w:tc>
      </w:tr>
      <w:tr w:rsidR="3B4ADE5E" w:rsidTr="3B4ADE5E" w14:paraId="4F689F62">
        <w:trPr>
          <w:trHeight w:val="300"/>
        </w:trPr>
        <w:tc>
          <w:tcPr>
            <w:tcW w:w="3399" w:type="dxa"/>
            <w:tcMar/>
            <w:vAlign w:val="center"/>
          </w:tcPr>
          <w:p w:rsidR="3B4ADE5E" w:rsidP="3B4ADE5E" w:rsidRDefault="3B4ADE5E" w14:paraId="72B9D9DB" w14:textId="57DD5558">
            <w:pPr>
              <w:bidi w:val="0"/>
              <w:spacing w:before="0" w:beforeAutospacing="off" w:after="0" w:afterAutospacing="off"/>
            </w:pPr>
            <w:r w:rsidR="3B4ADE5E">
              <w:rPr/>
              <w:t>Azure (Deployment &amp; Security)</w:t>
            </w:r>
          </w:p>
        </w:tc>
        <w:tc>
          <w:tcPr>
            <w:tcW w:w="2815" w:type="dxa"/>
            <w:tcMar/>
            <w:vAlign w:val="center"/>
          </w:tcPr>
          <w:p w:rsidR="3B4ADE5E" w:rsidP="3B4ADE5E" w:rsidRDefault="3B4ADE5E" w14:paraId="1C95243B" w14:textId="36CF501D">
            <w:pPr>
              <w:bidi w:val="0"/>
              <w:spacing w:before="0" w:beforeAutospacing="off" w:after="0" w:afterAutospacing="off"/>
            </w:pPr>
            <w:r w:rsidR="3B4ADE5E">
              <w:rPr/>
              <w:t>$0.60/month</w:t>
            </w:r>
          </w:p>
        </w:tc>
      </w:tr>
      <w:tr w:rsidR="3B4ADE5E" w:rsidTr="3B4ADE5E" w14:paraId="44BC3C1A">
        <w:trPr>
          <w:trHeight w:val="300"/>
        </w:trPr>
        <w:tc>
          <w:tcPr>
            <w:tcW w:w="3399" w:type="dxa"/>
            <w:tcMar/>
            <w:vAlign w:val="center"/>
          </w:tcPr>
          <w:p w:rsidR="3B4ADE5E" w:rsidP="3B4ADE5E" w:rsidRDefault="3B4ADE5E" w14:paraId="3CA7504C" w14:textId="281BF5FF">
            <w:pPr>
              <w:bidi w:val="0"/>
              <w:spacing w:before="0" w:beforeAutospacing="off" w:after="0" w:afterAutospacing="off"/>
            </w:pPr>
            <w:r w:rsidR="3B4ADE5E">
              <w:rPr/>
              <w:t>Database (PostgreSQL + RAG)</w:t>
            </w:r>
          </w:p>
        </w:tc>
        <w:tc>
          <w:tcPr>
            <w:tcW w:w="2815" w:type="dxa"/>
            <w:tcMar/>
            <w:vAlign w:val="center"/>
          </w:tcPr>
          <w:p w:rsidR="3B4ADE5E" w:rsidP="3B4ADE5E" w:rsidRDefault="3B4ADE5E" w14:paraId="23AC57C5" w14:textId="765BD826">
            <w:pPr>
              <w:bidi w:val="0"/>
              <w:spacing w:before="0" w:beforeAutospacing="off" w:after="0" w:afterAutospacing="off"/>
            </w:pPr>
            <w:r w:rsidR="3B4ADE5E">
              <w:rPr/>
              <w:t>Free</w:t>
            </w:r>
          </w:p>
        </w:tc>
      </w:tr>
      <w:tr w:rsidR="3B4ADE5E" w:rsidTr="3B4ADE5E" w14:paraId="1D47012A">
        <w:trPr>
          <w:trHeight w:val="300"/>
        </w:trPr>
        <w:tc>
          <w:tcPr>
            <w:tcW w:w="3399" w:type="dxa"/>
            <w:tcMar/>
            <w:vAlign w:val="center"/>
          </w:tcPr>
          <w:p w:rsidR="3B4ADE5E" w:rsidP="3B4ADE5E" w:rsidRDefault="3B4ADE5E" w14:paraId="0F1B2B48" w14:textId="263BB266">
            <w:pPr>
              <w:bidi w:val="0"/>
              <w:spacing w:before="0" w:beforeAutospacing="off" w:after="0" w:afterAutospacing="off"/>
            </w:pPr>
            <w:r w:rsidRPr="3B4ADE5E" w:rsidR="3B4ADE5E">
              <w:rPr>
                <w:b w:val="1"/>
                <w:bCs w:val="1"/>
              </w:rPr>
              <w:t>Total</w:t>
            </w:r>
          </w:p>
        </w:tc>
        <w:tc>
          <w:tcPr>
            <w:tcW w:w="2815" w:type="dxa"/>
            <w:tcMar/>
            <w:vAlign w:val="center"/>
          </w:tcPr>
          <w:p w:rsidR="3B4ADE5E" w:rsidP="3B4ADE5E" w:rsidRDefault="3B4ADE5E" w14:paraId="7EE1D9C2" w14:textId="435B95E9">
            <w:pPr>
              <w:bidi w:val="0"/>
              <w:spacing w:before="0" w:beforeAutospacing="off" w:after="0" w:afterAutospacing="off"/>
            </w:pPr>
            <w:r w:rsidRPr="3B4ADE5E" w:rsidR="3B4ADE5E">
              <w:rPr>
                <w:b w:val="1"/>
                <w:bCs w:val="1"/>
              </w:rPr>
              <w:t>~</w:t>
            </w:r>
            <w:r w:rsidRPr="3B4ADE5E" w:rsidR="08F1BDC5">
              <w:rPr>
                <w:b w:val="1"/>
                <w:bCs w:val="1"/>
              </w:rPr>
              <w:t>$103</w:t>
            </w:r>
            <w:r w:rsidRPr="3B4ADE5E" w:rsidR="3B4ADE5E">
              <w:rPr>
                <w:b w:val="1"/>
                <w:bCs w:val="1"/>
              </w:rPr>
              <w:t>+ Monthly Ops</w:t>
            </w:r>
          </w:p>
        </w:tc>
      </w:tr>
    </w:tbl>
    <w:p w:rsidR="3B4ADE5E" w:rsidRDefault="3B4ADE5E" w14:paraId="36C9CDAE" w14:textId="6A6B1AD0"/>
    <w:p w:rsidR="45FE526E" w:rsidP="3B4ADE5E" w:rsidRDefault="45FE526E" w14:paraId="3320A814" w14:textId="30343044">
      <w:pPr>
        <w:pStyle w:val="Heading3"/>
        <w:bidi w:val="0"/>
        <w:spacing w:before="281" w:beforeAutospacing="off" w:after="281" w:afterAutospacing="off"/>
      </w:pPr>
      <w:r w:rsidRPr="3B4ADE5E" w:rsidR="45FE526E">
        <w:rPr>
          <w:rFonts w:ascii="Cambria" w:hAnsi="Cambria" w:eastAsia="Cambria" w:cs="Cambria"/>
          <w:b w:val="1"/>
          <w:bCs w:val="1"/>
          <w:noProof w:val="0"/>
          <w:sz w:val="28"/>
          <w:szCs w:val="28"/>
          <w:lang w:val="en-US"/>
        </w:rPr>
        <w:t>8. Risk Management</w:t>
      </w:r>
    </w:p>
    <w:tbl>
      <w:tblPr>
        <w:tblStyle w:val="TableNormal"/>
        <w:bidiVisual w:val="0"/>
        <w:tblW w:w="0" w:type="auto"/>
        <w:tblLayout w:type="fixed"/>
        <w:tblLook w:val="06A0" w:firstRow="1" w:lastRow="0" w:firstColumn="1" w:lastColumn="0" w:noHBand="1" w:noVBand="1"/>
      </w:tblPr>
      <w:tblGrid>
        <w:gridCol w:w="3510"/>
        <w:gridCol w:w="1365"/>
        <w:gridCol w:w="3350"/>
      </w:tblGrid>
      <w:tr w:rsidR="3B4ADE5E" w:rsidTr="3B4ADE5E" w14:paraId="0C509E19">
        <w:trPr>
          <w:trHeight w:val="300"/>
        </w:trPr>
        <w:tc>
          <w:tcPr>
            <w:tcW w:w="3510" w:type="dxa"/>
            <w:tcMar/>
            <w:vAlign w:val="center"/>
          </w:tcPr>
          <w:p w:rsidR="3B4ADE5E" w:rsidP="3B4ADE5E" w:rsidRDefault="3B4ADE5E" w14:paraId="278CD608" w14:textId="54D57D9C">
            <w:pPr>
              <w:bidi w:val="0"/>
              <w:spacing w:before="0" w:beforeAutospacing="off" w:after="0" w:afterAutospacing="off"/>
              <w:jc w:val="center"/>
            </w:pPr>
            <w:r w:rsidRPr="3B4ADE5E" w:rsidR="3B4ADE5E">
              <w:rPr>
                <w:b w:val="1"/>
                <w:bCs w:val="1"/>
              </w:rPr>
              <w:t>Risk</w:t>
            </w:r>
          </w:p>
        </w:tc>
        <w:tc>
          <w:tcPr>
            <w:tcW w:w="1365" w:type="dxa"/>
            <w:tcMar/>
            <w:vAlign w:val="center"/>
          </w:tcPr>
          <w:p w:rsidR="3B4ADE5E" w:rsidP="3B4ADE5E" w:rsidRDefault="3B4ADE5E" w14:paraId="7FF044E8" w14:textId="346199CC">
            <w:pPr>
              <w:bidi w:val="0"/>
              <w:spacing w:before="0" w:beforeAutospacing="off" w:after="0" w:afterAutospacing="off"/>
              <w:jc w:val="center"/>
            </w:pPr>
            <w:r w:rsidRPr="3B4ADE5E" w:rsidR="3B4ADE5E">
              <w:rPr>
                <w:b w:val="1"/>
                <w:bCs w:val="1"/>
              </w:rPr>
              <w:t>Likelihood</w:t>
            </w:r>
          </w:p>
        </w:tc>
        <w:tc>
          <w:tcPr>
            <w:tcW w:w="3350" w:type="dxa"/>
            <w:tcMar/>
            <w:vAlign w:val="center"/>
          </w:tcPr>
          <w:p w:rsidR="3B4ADE5E" w:rsidP="3B4ADE5E" w:rsidRDefault="3B4ADE5E" w14:paraId="177D884F" w14:textId="5D4D99C5">
            <w:pPr>
              <w:bidi w:val="0"/>
              <w:spacing w:before="0" w:beforeAutospacing="off" w:after="0" w:afterAutospacing="off"/>
              <w:jc w:val="center"/>
            </w:pPr>
            <w:r w:rsidRPr="3B4ADE5E" w:rsidR="3B4ADE5E">
              <w:rPr>
                <w:b w:val="1"/>
                <w:bCs w:val="1"/>
              </w:rPr>
              <w:t>Mitigation Strategy</w:t>
            </w:r>
          </w:p>
        </w:tc>
      </w:tr>
      <w:tr w:rsidR="3B4ADE5E" w:rsidTr="3B4ADE5E" w14:paraId="160B0655">
        <w:trPr>
          <w:trHeight w:val="300"/>
        </w:trPr>
        <w:tc>
          <w:tcPr>
            <w:tcW w:w="3510" w:type="dxa"/>
            <w:tcMar/>
            <w:vAlign w:val="center"/>
          </w:tcPr>
          <w:p w:rsidR="3B4ADE5E" w:rsidP="3B4ADE5E" w:rsidRDefault="3B4ADE5E" w14:paraId="58E1C2F2" w14:textId="66744ED3">
            <w:pPr>
              <w:bidi w:val="0"/>
              <w:spacing w:before="0" w:beforeAutospacing="off" w:after="0" w:afterAutospacing="off"/>
            </w:pPr>
            <w:r w:rsidR="3B4ADE5E">
              <w:rPr/>
              <w:t>AI inaccuracy</w:t>
            </w:r>
          </w:p>
        </w:tc>
        <w:tc>
          <w:tcPr>
            <w:tcW w:w="1365" w:type="dxa"/>
            <w:tcMar/>
            <w:vAlign w:val="center"/>
          </w:tcPr>
          <w:p w:rsidR="3B4ADE5E" w:rsidP="3B4ADE5E" w:rsidRDefault="3B4ADE5E" w14:paraId="698B4E4C" w14:textId="39132860">
            <w:pPr>
              <w:bidi w:val="0"/>
              <w:spacing w:before="0" w:beforeAutospacing="off" w:after="0" w:afterAutospacing="off"/>
            </w:pPr>
            <w:r w:rsidR="3B4ADE5E">
              <w:rPr/>
              <w:t>Medium</w:t>
            </w:r>
          </w:p>
        </w:tc>
        <w:tc>
          <w:tcPr>
            <w:tcW w:w="3350" w:type="dxa"/>
            <w:tcMar/>
            <w:vAlign w:val="center"/>
          </w:tcPr>
          <w:p w:rsidR="3B4ADE5E" w:rsidP="3B4ADE5E" w:rsidRDefault="3B4ADE5E" w14:paraId="6AB6D1BE" w14:textId="2BC36C84">
            <w:pPr>
              <w:bidi w:val="0"/>
              <w:spacing w:before="0" w:beforeAutospacing="off" w:after="0" w:afterAutospacing="off"/>
            </w:pPr>
            <w:r w:rsidR="3B4ADE5E">
              <w:rPr/>
              <w:t>Human review step before submission</w:t>
            </w:r>
          </w:p>
        </w:tc>
      </w:tr>
      <w:tr w:rsidR="3B4ADE5E" w:rsidTr="3B4ADE5E" w14:paraId="5DD7298F">
        <w:trPr>
          <w:trHeight w:val="300"/>
        </w:trPr>
        <w:tc>
          <w:tcPr>
            <w:tcW w:w="3510" w:type="dxa"/>
            <w:tcMar/>
            <w:vAlign w:val="center"/>
          </w:tcPr>
          <w:p w:rsidR="3B4ADE5E" w:rsidP="3B4ADE5E" w:rsidRDefault="3B4ADE5E" w14:paraId="5AFA94D4" w14:textId="2D4A2151">
            <w:pPr>
              <w:bidi w:val="0"/>
              <w:spacing w:before="0" w:beforeAutospacing="off" w:after="0" w:afterAutospacing="off"/>
            </w:pPr>
            <w:r w:rsidR="3B4ADE5E">
              <w:rPr/>
              <w:t>Hallucinations/irrelevant answers</w:t>
            </w:r>
          </w:p>
        </w:tc>
        <w:tc>
          <w:tcPr>
            <w:tcW w:w="1365" w:type="dxa"/>
            <w:tcMar/>
            <w:vAlign w:val="center"/>
          </w:tcPr>
          <w:p w:rsidR="3B4ADE5E" w:rsidP="3B4ADE5E" w:rsidRDefault="3B4ADE5E" w14:paraId="5C7CCADA" w14:textId="6B5AF744">
            <w:pPr>
              <w:bidi w:val="0"/>
              <w:spacing w:before="0" w:beforeAutospacing="off" w:after="0" w:afterAutospacing="off"/>
            </w:pPr>
            <w:r w:rsidR="3B4ADE5E">
              <w:rPr/>
              <w:t>High</w:t>
            </w:r>
          </w:p>
        </w:tc>
        <w:tc>
          <w:tcPr>
            <w:tcW w:w="3350" w:type="dxa"/>
            <w:tcMar/>
            <w:vAlign w:val="center"/>
          </w:tcPr>
          <w:p w:rsidR="3B4ADE5E" w:rsidP="3B4ADE5E" w:rsidRDefault="3B4ADE5E" w14:paraId="23D722C7" w14:textId="592C6946">
            <w:pPr>
              <w:bidi w:val="0"/>
              <w:spacing w:before="0" w:beforeAutospacing="off" w:after="0" w:afterAutospacing="off"/>
            </w:pPr>
            <w:r w:rsidR="3B4ADE5E">
              <w:rPr/>
              <w:t>Guardrails and prompt engineering</w:t>
            </w:r>
          </w:p>
        </w:tc>
      </w:tr>
      <w:tr w:rsidR="3B4ADE5E" w:rsidTr="3B4ADE5E" w14:paraId="7E164D6B">
        <w:trPr>
          <w:trHeight w:val="300"/>
        </w:trPr>
        <w:tc>
          <w:tcPr>
            <w:tcW w:w="3510" w:type="dxa"/>
            <w:tcMar/>
            <w:vAlign w:val="center"/>
          </w:tcPr>
          <w:p w:rsidR="3B4ADE5E" w:rsidP="3B4ADE5E" w:rsidRDefault="3B4ADE5E" w14:paraId="72795F92" w14:textId="2B1A5C17">
            <w:pPr>
              <w:bidi w:val="0"/>
              <w:spacing w:before="0" w:beforeAutospacing="off" w:after="0" w:afterAutospacing="off"/>
            </w:pPr>
            <w:r w:rsidR="3B4ADE5E">
              <w:rPr/>
              <w:t>API integration delay</w:t>
            </w:r>
          </w:p>
        </w:tc>
        <w:tc>
          <w:tcPr>
            <w:tcW w:w="1365" w:type="dxa"/>
            <w:tcMar/>
            <w:vAlign w:val="center"/>
          </w:tcPr>
          <w:p w:rsidR="3B4ADE5E" w:rsidP="3B4ADE5E" w:rsidRDefault="3B4ADE5E" w14:paraId="688C0515" w14:textId="237BE6A1">
            <w:pPr>
              <w:bidi w:val="0"/>
              <w:spacing w:before="0" w:beforeAutospacing="off" w:after="0" w:afterAutospacing="off"/>
            </w:pPr>
            <w:r w:rsidR="3B4ADE5E">
              <w:rPr/>
              <w:t>High</w:t>
            </w:r>
          </w:p>
        </w:tc>
        <w:tc>
          <w:tcPr>
            <w:tcW w:w="3350" w:type="dxa"/>
            <w:tcMar/>
            <w:vAlign w:val="center"/>
          </w:tcPr>
          <w:p w:rsidR="3B4ADE5E" w:rsidP="3B4ADE5E" w:rsidRDefault="3B4ADE5E" w14:paraId="75F64FBA" w14:textId="03C9BEF2">
            <w:pPr>
              <w:bidi w:val="0"/>
              <w:spacing w:before="0" w:beforeAutospacing="off" w:after="0" w:afterAutospacing="off"/>
            </w:pPr>
            <w:r w:rsidR="3B4ADE5E">
              <w:rPr/>
              <w:t>Focus on file-based ingestion in Phase 1</w:t>
            </w:r>
          </w:p>
        </w:tc>
      </w:tr>
      <w:tr w:rsidR="3B4ADE5E" w:rsidTr="3B4ADE5E" w14:paraId="5F8881F8">
        <w:trPr>
          <w:trHeight w:val="300"/>
        </w:trPr>
        <w:tc>
          <w:tcPr>
            <w:tcW w:w="3510" w:type="dxa"/>
            <w:tcMar/>
            <w:vAlign w:val="center"/>
          </w:tcPr>
          <w:p w:rsidR="3B4ADE5E" w:rsidP="3B4ADE5E" w:rsidRDefault="3B4ADE5E" w14:paraId="75FDE96D" w14:textId="7525854D">
            <w:pPr>
              <w:bidi w:val="0"/>
              <w:spacing w:before="0" w:beforeAutospacing="off" w:after="0" w:afterAutospacing="off"/>
            </w:pPr>
            <w:r w:rsidR="3B4ADE5E">
              <w:rPr/>
              <w:t>Scope creep</w:t>
            </w:r>
          </w:p>
        </w:tc>
        <w:tc>
          <w:tcPr>
            <w:tcW w:w="1365" w:type="dxa"/>
            <w:tcMar/>
            <w:vAlign w:val="center"/>
          </w:tcPr>
          <w:p w:rsidR="3B4ADE5E" w:rsidP="3B4ADE5E" w:rsidRDefault="3B4ADE5E" w14:paraId="538F82DF" w14:textId="436806A3">
            <w:pPr>
              <w:bidi w:val="0"/>
              <w:spacing w:before="0" w:beforeAutospacing="off" w:after="0" w:afterAutospacing="off"/>
            </w:pPr>
            <w:r w:rsidR="3B4ADE5E">
              <w:rPr/>
              <w:t>Medium</w:t>
            </w:r>
          </w:p>
        </w:tc>
        <w:tc>
          <w:tcPr>
            <w:tcW w:w="3350" w:type="dxa"/>
            <w:tcMar/>
            <w:vAlign w:val="center"/>
          </w:tcPr>
          <w:p w:rsidR="3B4ADE5E" w:rsidP="3B4ADE5E" w:rsidRDefault="3B4ADE5E" w14:paraId="02946246" w14:textId="661BCBAC">
            <w:pPr>
              <w:bidi w:val="0"/>
              <w:spacing w:before="0" w:beforeAutospacing="off" w:after="0" w:afterAutospacing="off"/>
            </w:pPr>
            <w:r w:rsidR="3B4ADE5E">
              <w:rPr/>
              <w:t>Phased delivery with strict scope control</w:t>
            </w:r>
          </w:p>
        </w:tc>
      </w:tr>
    </w:tbl>
    <w:p w:rsidR="3B4ADE5E" w:rsidRDefault="3B4ADE5E" w14:paraId="27DA648B" w14:textId="04571C8C"/>
    <w:p w:rsidR="45FE526E" w:rsidP="3B4ADE5E" w:rsidRDefault="45FE526E" w14:paraId="370DF65E" w14:textId="07E8D819">
      <w:pPr>
        <w:pStyle w:val="Heading3"/>
        <w:bidi w:val="0"/>
        <w:spacing w:before="281" w:beforeAutospacing="off" w:after="281" w:afterAutospacing="off"/>
        <w:rPr>
          <w:rFonts w:ascii="Cambria" w:hAnsi="Cambria" w:eastAsia="Cambria" w:cs="Cambria"/>
          <w:b w:val="1"/>
          <w:bCs w:val="1"/>
          <w:noProof w:val="0"/>
          <w:sz w:val="28"/>
          <w:szCs w:val="28"/>
          <w:lang w:val="en-US"/>
        </w:rPr>
      </w:pPr>
      <w:r w:rsidRPr="3B4ADE5E" w:rsidR="45FE526E">
        <w:rPr>
          <w:rFonts w:ascii="Cambria" w:hAnsi="Cambria" w:eastAsia="Cambria" w:cs="Cambria"/>
          <w:b w:val="1"/>
          <w:bCs w:val="1"/>
          <w:noProof w:val="0"/>
          <w:sz w:val="28"/>
          <w:szCs w:val="28"/>
          <w:lang w:val="en-US"/>
        </w:rPr>
        <w:t xml:space="preserve">9. Stakeholders </w:t>
      </w:r>
    </w:p>
    <w:p w:rsidR="45FE526E" w:rsidP="3B4ADE5E" w:rsidRDefault="45FE526E" w14:paraId="4A225C81" w14:textId="218BB460">
      <w:pPr>
        <w:pStyle w:val="ListParagraph"/>
        <w:numPr>
          <w:ilvl w:val="0"/>
          <w:numId w:val="22"/>
        </w:numPr>
        <w:bidi w:val="0"/>
        <w:spacing w:before="281" w:beforeAutospacing="off" w:after="281" w:afterAutospacing="off"/>
        <w:rPr>
          <w:rFonts w:ascii="Cambria" w:hAnsi="Cambria" w:eastAsia="Cambria" w:cs="Cambria"/>
          <w:noProof w:val="0"/>
          <w:sz w:val="22"/>
          <w:szCs w:val="22"/>
          <w:lang w:val="en-US"/>
        </w:rPr>
      </w:pPr>
      <w:r w:rsidRPr="3B4ADE5E" w:rsidR="45FE526E">
        <w:rPr>
          <w:rFonts w:ascii="Cambria" w:hAnsi="Cambria" w:eastAsia="Cambria" w:cs="Cambria"/>
          <w:noProof w:val="0"/>
          <w:sz w:val="22"/>
          <w:szCs w:val="22"/>
          <w:lang w:val="en-US"/>
        </w:rPr>
        <w:t>Divya – Project Manager</w:t>
      </w:r>
    </w:p>
    <w:p w:rsidR="45FE526E" w:rsidP="3B4ADE5E" w:rsidRDefault="45FE526E" w14:paraId="3F7CE924" w14:textId="4628BF89">
      <w:pPr>
        <w:pStyle w:val="ListParagraph"/>
        <w:numPr>
          <w:ilvl w:val="0"/>
          <w:numId w:val="22"/>
        </w:numPr>
        <w:bidi w:val="0"/>
        <w:spacing w:before="281" w:beforeAutospacing="off" w:after="281" w:afterAutospacing="off"/>
        <w:rPr>
          <w:rFonts w:ascii="Cambria" w:hAnsi="Cambria" w:eastAsia="Cambria" w:cs="Cambria"/>
          <w:noProof w:val="0"/>
          <w:sz w:val="22"/>
          <w:szCs w:val="22"/>
          <w:lang w:val="en-US"/>
        </w:rPr>
      </w:pPr>
      <w:r w:rsidRPr="3B4ADE5E" w:rsidR="45FE526E">
        <w:rPr>
          <w:rFonts w:ascii="Cambria" w:hAnsi="Cambria" w:eastAsia="Cambria" w:cs="Cambria"/>
          <w:noProof w:val="0"/>
          <w:sz w:val="22"/>
          <w:szCs w:val="22"/>
          <w:lang w:val="en-US"/>
        </w:rPr>
        <w:t>Rohith – Developer, Architect, QA</w:t>
      </w:r>
    </w:p>
    <w:p w:rsidR="45FE526E" w:rsidP="3B4ADE5E" w:rsidRDefault="45FE526E" w14:paraId="6B16BE08" w14:textId="58B728BA">
      <w:pPr>
        <w:pStyle w:val="ListParagraph"/>
        <w:numPr>
          <w:ilvl w:val="0"/>
          <w:numId w:val="22"/>
        </w:numPr>
        <w:bidi w:val="0"/>
        <w:spacing w:before="240" w:beforeAutospacing="off" w:after="240" w:afterAutospacing="off"/>
        <w:rPr>
          <w:rFonts w:ascii="Cambria" w:hAnsi="Cambria" w:eastAsia="Cambria" w:cs="Cambria"/>
          <w:noProof w:val="0"/>
          <w:sz w:val="22"/>
          <w:szCs w:val="22"/>
          <w:lang w:val="en-US"/>
        </w:rPr>
      </w:pPr>
      <w:r w:rsidRPr="3B4ADE5E" w:rsidR="45FE526E">
        <w:rPr>
          <w:rFonts w:ascii="Cambria" w:hAnsi="Cambria" w:eastAsia="Cambria" w:cs="Cambria"/>
          <w:noProof w:val="0"/>
          <w:sz w:val="22"/>
          <w:szCs w:val="22"/>
          <w:lang w:val="en-US"/>
        </w:rPr>
        <w:t>Sakshi – Developer, QA</w:t>
      </w:r>
    </w:p>
    <w:p w:rsidR="36F8493C" w:rsidP="3B4ADE5E" w:rsidRDefault="36F8493C" w14:paraId="40D01263" w14:textId="3D40911A">
      <w:pPr>
        <w:pStyle w:val="ListParagraph"/>
        <w:numPr>
          <w:ilvl w:val="0"/>
          <w:numId w:val="22"/>
        </w:numPr>
        <w:bidi w:val="0"/>
        <w:spacing w:before="240" w:beforeAutospacing="off" w:after="240" w:afterAutospacing="off"/>
        <w:rPr>
          <w:rFonts w:ascii="Cambria" w:hAnsi="Cambria" w:eastAsia="Cambria" w:cs="Cambria"/>
          <w:noProof w:val="0"/>
          <w:sz w:val="22"/>
          <w:szCs w:val="22"/>
          <w:lang w:val="en-US"/>
        </w:rPr>
      </w:pPr>
      <w:r w:rsidRPr="3B4ADE5E" w:rsidR="36F8493C">
        <w:rPr>
          <w:rFonts w:ascii="Cambria" w:hAnsi="Cambria" w:eastAsia="Cambria" w:cs="Cambria"/>
          <w:noProof w:val="0"/>
          <w:sz w:val="22"/>
          <w:szCs w:val="22"/>
          <w:lang w:val="en-US"/>
        </w:rPr>
        <w:t xml:space="preserve">Masood, Pravartika - </w:t>
      </w:r>
      <w:r w:rsidRPr="3B4ADE5E" w:rsidR="7117DAA5">
        <w:rPr>
          <w:rFonts w:ascii="Cambria" w:hAnsi="Cambria" w:eastAsia="Cambria" w:cs="Cambria"/>
          <w:noProof w:val="0"/>
          <w:sz w:val="22"/>
          <w:szCs w:val="22"/>
          <w:lang w:val="en-US"/>
        </w:rPr>
        <w:t xml:space="preserve">Client </w:t>
      </w:r>
    </w:p>
    <w:p w:rsidR="163FB445" w:rsidP="3B4ADE5E" w:rsidRDefault="163FB445" w14:paraId="6C9C1AB8" w14:textId="1C2D044B">
      <w:pPr>
        <w:pStyle w:val="ListParagraph"/>
        <w:numPr>
          <w:ilvl w:val="0"/>
          <w:numId w:val="22"/>
        </w:numPr>
        <w:bidi w:val="0"/>
        <w:spacing w:before="240" w:beforeAutospacing="off" w:after="240" w:afterAutospacing="off"/>
        <w:rPr>
          <w:rFonts w:ascii="Cambria" w:hAnsi="Cambria" w:eastAsia="Cambria" w:cs="Cambria"/>
          <w:noProof w:val="0"/>
          <w:sz w:val="22"/>
          <w:szCs w:val="22"/>
          <w:lang w:val="en-US"/>
        </w:rPr>
      </w:pPr>
      <w:r w:rsidRPr="3B4ADE5E" w:rsidR="163FB445">
        <w:rPr>
          <w:rFonts w:ascii="Cambria" w:hAnsi="Cambria" w:eastAsia="Cambria" w:cs="Cambria"/>
          <w:noProof w:val="0"/>
          <w:sz w:val="22"/>
          <w:szCs w:val="22"/>
          <w:lang w:val="en-US"/>
        </w:rPr>
        <w:t xml:space="preserve">Taimur, Abeer, Uzi – Data collection </w:t>
      </w:r>
    </w:p>
    <w:p w:rsidR="45FE526E" w:rsidP="3B4ADE5E" w:rsidRDefault="45FE526E" w14:paraId="104E7D8E" w14:textId="5369681D">
      <w:pPr>
        <w:pStyle w:val="Heading3"/>
        <w:bidi w:val="0"/>
        <w:spacing w:before="281" w:beforeAutospacing="off" w:after="281" w:afterAutospacing="off"/>
      </w:pPr>
      <w:r w:rsidRPr="3B4ADE5E" w:rsidR="45FE526E">
        <w:rPr>
          <w:rFonts w:ascii="Cambria" w:hAnsi="Cambria" w:eastAsia="Cambria" w:cs="Cambria"/>
          <w:b w:val="1"/>
          <w:bCs w:val="1"/>
          <w:noProof w:val="0"/>
          <w:sz w:val="28"/>
          <w:szCs w:val="28"/>
          <w:lang w:val="en-US"/>
        </w:rPr>
        <w:t>10. Technical Requirements</w:t>
      </w:r>
    </w:p>
    <w:p w:rsidR="45FE526E" w:rsidP="3B4ADE5E" w:rsidRDefault="45FE526E" w14:paraId="730268EA" w14:textId="0E356ECC">
      <w:pPr>
        <w:pStyle w:val="ListParagraph"/>
        <w:numPr>
          <w:ilvl w:val="0"/>
          <w:numId w:val="17"/>
        </w:numPr>
        <w:bidi w:val="0"/>
        <w:spacing w:before="240" w:beforeAutospacing="off" w:after="240" w:afterAutospacing="off"/>
        <w:rPr>
          <w:rFonts w:ascii="Cambria" w:hAnsi="Cambria" w:eastAsia="Cambria" w:cs="Cambria"/>
          <w:noProof w:val="0"/>
          <w:sz w:val="22"/>
          <w:szCs w:val="22"/>
          <w:lang w:val="en-US"/>
        </w:rPr>
      </w:pPr>
      <w:r w:rsidRPr="3B4ADE5E" w:rsidR="45FE526E">
        <w:rPr>
          <w:rFonts w:ascii="Cambria" w:hAnsi="Cambria" w:eastAsia="Cambria" w:cs="Cambria"/>
          <w:b w:val="1"/>
          <w:bCs w:val="1"/>
          <w:noProof w:val="0"/>
          <w:sz w:val="22"/>
          <w:szCs w:val="22"/>
          <w:lang w:val="en-US"/>
        </w:rPr>
        <w:t>Backend:</w:t>
      </w:r>
      <w:r w:rsidRPr="3B4ADE5E" w:rsidR="45FE526E">
        <w:rPr>
          <w:rFonts w:ascii="Cambria" w:hAnsi="Cambria" w:eastAsia="Cambria" w:cs="Cambria"/>
          <w:noProof w:val="0"/>
          <w:sz w:val="22"/>
          <w:szCs w:val="22"/>
          <w:lang w:val="en-US"/>
        </w:rPr>
        <w:t xml:space="preserve"> Python (Django)</w:t>
      </w:r>
    </w:p>
    <w:p w:rsidR="45FE526E" w:rsidP="3B4ADE5E" w:rsidRDefault="45FE526E" w14:paraId="325CA7C3" w14:textId="4FACF48A">
      <w:pPr>
        <w:pStyle w:val="ListParagraph"/>
        <w:numPr>
          <w:ilvl w:val="0"/>
          <w:numId w:val="17"/>
        </w:numPr>
        <w:bidi w:val="0"/>
        <w:spacing w:before="240" w:beforeAutospacing="off" w:after="240" w:afterAutospacing="off"/>
        <w:rPr>
          <w:rFonts w:ascii="Cambria" w:hAnsi="Cambria" w:eastAsia="Cambria" w:cs="Cambria"/>
          <w:noProof w:val="0"/>
          <w:sz w:val="22"/>
          <w:szCs w:val="22"/>
          <w:lang w:val="en-US"/>
        </w:rPr>
      </w:pPr>
      <w:r w:rsidRPr="3B4ADE5E" w:rsidR="45FE526E">
        <w:rPr>
          <w:rFonts w:ascii="Cambria" w:hAnsi="Cambria" w:eastAsia="Cambria" w:cs="Cambria"/>
          <w:b w:val="1"/>
          <w:bCs w:val="1"/>
          <w:noProof w:val="0"/>
          <w:sz w:val="22"/>
          <w:szCs w:val="22"/>
          <w:lang w:val="en-US"/>
        </w:rPr>
        <w:t>Frontend:</w:t>
      </w:r>
      <w:r w:rsidRPr="3B4ADE5E" w:rsidR="45FE526E">
        <w:rPr>
          <w:rFonts w:ascii="Cambria" w:hAnsi="Cambria" w:eastAsia="Cambria" w:cs="Cambria"/>
          <w:noProof w:val="0"/>
          <w:sz w:val="22"/>
          <w:szCs w:val="22"/>
          <w:lang w:val="en-US"/>
        </w:rPr>
        <w:t xml:space="preserve"> React</w:t>
      </w:r>
    </w:p>
    <w:p w:rsidR="45FE526E" w:rsidP="3B4ADE5E" w:rsidRDefault="45FE526E" w14:paraId="4EC402AA" w14:textId="27942AD6">
      <w:pPr>
        <w:pStyle w:val="ListParagraph"/>
        <w:numPr>
          <w:ilvl w:val="0"/>
          <w:numId w:val="17"/>
        </w:numPr>
        <w:bidi w:val="0"/>
        <w:spacing w:before="240" w:beforeAutospacing="off" w:after="240" w:afterAutospacing="off"/>
        <w:rPr>
          <w:rFonts w:ascii="Cambria" w:hAnsi="Cambria" w:eastAsia="Cambria" w:cs="Cambria"/>
          <w:noProof w:val="0"/>
          <w:sz w:val="22"/>
          <w:szCs w:val="22"/>
          <w:lang w:val="en-US"/>
        </w:rPr>
      </w:pPr>
      <w:r w:rsidRPr="3B4ADE5E" w:rsidR="45FE526E">
        <w:rPr>
          <w:rFonts w:ascii="Cambria" w:hAnsi="Cambria" w:eastAsia="Cambria" w:cs="Cambria"/>
          <w:b w:val="1"/>
          <w:bCs w:val="1"/>
          <w:noProof w:val="0"/>
          <w:sz w:val="22"/>
          <w:szCs w:val="22"/>
          <w:lang w:val="en-US"/>
        </w:rPr>
        <w:t>AI Integration:</w:t>
      </w:r>
      <w:r w:rsidRPr="3B4ADE5E" w:rsidR="45FE526E">
        <w:rPr>
          <w:rFonts w:ascii="Cambria" w:hAnsi="Cambria" w:eastAsia="Cambria" w:cs="Cambria"/>
          <w:noProof w:val="0"/>
          <w:sz w:val="22"/>
          <w:szCs w:val="22"/>
          <w:lang w:val="en-US"/>
        </w:rPr>
        <w:t xml:space="preserve"> Claude, RAG </w:t>
      </w:r>
    </w:p>
    <w:p w:rsidR="45FE526E" w:rsidP="3B4ADE5E" w:rsidRDefault="45FE526E" w14:paraId="468D9572" w14:textId="7F773864">
      <w:pPr>
        <w:pStyle w:val="ListParagraph"/>
        <w:numPr>
          <w:ilvl w:val="0"/>
          <w:numId w:val="17"/>
        </w:numPr>
        <w:bidi w:val="0"/>
        <w:spacing w:before="240" w:beforeAutospacing="off" w:after="240" w:afterAutospacing="off"/>
        <w:rPr>
          <w:rFonts w:ascii="Cambria" w:hAnsi="Cambria" w:eastAsia="Cambria" w:cs="Cambria"/>
          <w:noProof w:val="0"/>
          <w:sz w:val="22"/>
          <w:szCs w:val="22"/>
          <w:lang w:val="en-US"/>
        </w:rPr>
      </w:pPr>
      <w:r w:rsidRPr="3B4ADE5E" w:rsidR="45FE526E">
        <w:rPr>
          <w:rFonts w:ascii="Cambria" w:hAnsi="Cambria" w:eastAsia="Cambria" w:cs="Cambria"/>
          <w:b w:val="1"/>
          <w:bCs w:val="1"/>
          <w:noProof w:val="0"/>
          <w:sz w:val="22"/>
          <w:szCs w:val="22"/>
          <w:lang w:val="en-US"/>
        </w:rPr>
        <w:t>Cloud:</w:t>
      </w:r>
      <w:r w:rsidRPr="3B4ADE5E" w:rsidR="45FE526E">
        <w:rPr>
          <w:rFonts w:ascii="Cambria" w:hAnsi="Cambria" w:eastAsia="Cambria" w:cs="Cambria"/>
          <w:noProof w:val="0"/>
          <w:sz w:val="22"/>
          <w:szCs w:val="22"/>
          <w:lang w:val="en-US"/>
        </w:rPr>
        <w:t xml:space="preserve"> A</w:t>
      </w:r>
      <w:r w:rsidRPr="3B4ADE5E" w:rsidR="6D3744EF">
        <w:rPr>
          <w:rFonts w:ascii="Cambria" w:hAnsi="Cambria" w:eastAsia="Cambria" w:cs="Cambria"/>
          <w:noProof w:val="0"/>
          <w:sz w:val="22"/>
          <w:szCs w:val="22"/>
          <w:lang w:val="en-US"/>
        </w:rPr>
        <w:t>zure</w:t>
      </w:r>
    </w:p>
    <w:p w:rsidR="45FE526E" w:rsidP="3B4ADE5E" w:rsidRDefault="45FE526E" w14:paraId="64BB832B" w14:textId="61513136">
      <w:pPr>
        <w:pStyle w:val="ListParagraph"/>
        <w:numPr>
          <w:ilvl w:val="0"/>
          <w:numId w:val="17"/>
        </w:numPr>
        <w:bidi w:val="0"/>
        <w:spacing w:before="240" w:beforeAutospacing="off" w:after="240" w:afterAutospacing="off"/>
        <w:rPr>
          <w:rFonts w:ascii="Cambria" w:hAnsi="Cambria" w:eastAsia="Cambria" w:cs="Cambria"/>
          <w:noProof w:val="0"/>
          <w:sz w:val="22"/>
          <w:szCs w:val="22"/>
          <w:lang w:val="en-US"/>
        </w:rPr>
      </w:pPr>
      <w:r w:rsidRPr="3B4ADE5E" w:rsidR="45FE526E">
        <w:rPr>
          <w:rFonts w:ascii="Cambria" w:hAnsi="Cambria" w:eastAsia="Cambria" w:cs="Cambria"/>
          <w:b w:val="1"/>
          <w:bCs w:val="1"/>
          <w:noProof w:val="0"/>
          <w:sz w:val="22"/>
          <w:szCs w:val="22"/>
          <w:lang w:val="en-US"/>
        </w:rPr>
        <w:t>Database:</w:t>
      </w:r>
      <w:r w:rsidRPr="3B4ADE5E" w:rsidR="45FE526E">
        <w:rPr>
          <w:rFonts w:ascii="Cambria" w:hAnsi="Cambria" w:eastAsia="Cambria" w:cs="Cambria"/>
          <w:noProof w:val="0"/>
          <w:sz w:val="22"/>
          <w:szCs w:val="22"/>
          <w:lang w:val="en-US"/>
        </w:rPr>
        <w:t xml:space="preserve"> PostgreSQL</w:t>
      </w:r>
    </w:p>
    <w:p w:rsidR="45FE526E" w:rsidP="3B4ADE5E" w:rsidRDefault="45FE526E" w14:paraId="6F19F5C4" w14:textId="104A7D75">
      <w:pPr>
        <w:pStyle w:val="ListParagraph"/>
        <w:numPr>
          <w:ilvl w:val="0"/>
          <w:numId w:val="17"/>
        </w:numPr>
        <w:bidi w:val="0"/>
        <w:spacing w:before="240" w:beforeAutospacing="off" w:after="240" w:afterAutospacing="off"/>
        <w:rPr>
          <w:rFonts w:ascii="Cambria" w:hAnsi="Cambria" w:eastAsia="Cambria" w:cs="Cambria"/>
          <w:noProof w:val="0"/>
          <w:sz w:val="22"/>
          <w:szCs w:val="22"/>
          <w:lang w:val="en-US"/>
        </w:rPr>
      </w:pPr>
      <w:r w:rsidRPr="3B4ADE5E" w:rsidR="45FE526E">
        <w:rPr>
          <w:rFonts w:ascii="Cambria" w:hAnsi="Cambria" w:eastAsia="Cambria" w:cs="Cambria"/>
          <w:b w:val="1"/>
          <w:bCs w:val="1"/>
          <w:noProof w:val="0"/>
          <w:sz w:val="22"/>
          <w:szCs w:val="22"/>
          <w:lang w:val="en-US"/>
        </w:rPr>
        <w:t>Integrations:</w:t>
      </w:r>
      <w:r w:rsidRPr="3B4ADE5E" w:rsidR="45FE526E">
        <w:rPr>
          <w:rFonts w:ascii="Cambria" w:hAnsi="Cambria" w:eastAsia="Cambria" w:cs="Cambria"/>
          <w:noProof w:val="0"/>
          <w:sz w:val="22"/>
          <w:szCs w:val="22"/>
          <w:lang w:val="en-US"/>
        </w:rPr>
        <w:t xml:space="preserve"> </w:t>
      </w:r>
      <w:r w:rsidRPr="3B4ADE5E" w:rsidR="5D36165F">
        <w:rPr>
          <w:rFonts w:ascii="Cambria" w:hAnsi="Cambria" w:eastAsia="Cambria" w:cs="Cambria"/>
          <w:noProof w:val="0"/>
          <w:sz w:val="22"/>
          <w:szCs w:val="22"/>
          <w:lang w:val="en-US"/>
        </w:rPr>
        <w:t>RFP</w:t>
      </w:r>
      <w:r w:rsidRPr="3B4ADE5E" w:rsidR="45FE526E">
        <w:rPr>
          <w:rFonts w:ascii="Cambria" w:hAnsi="Cambria" w:eastAsia="Cambria" w:cs="Cambria"/>
          <w:noProof w:val="0"/>
          <w:sz w:val="22"/>
          <w:szCs w:val="22"/>
          <w:lang w:val="en-US"/>
        </w:rPr>
        <w:t>portals</w:t>
      </w:r>
      <w:r w:rsidRPr="3B4ADE5E" w:rsidR="45FE526E">
        <w:rPr>
          <w:rFonts w:ascii="Cambria" w:hAnsi="Cambria" w:eastAsia="Cambria" w:cs="Cambria"/>
          <w:noProof w:val="0"/>
          <w:sz w:val="22"/>
          <w:szCs w:val="22"/>
          <w:lang w:val="en-US"/>
        </w:rPr>
        <w:t xml:space="preserve"> (via API)</w:t>
      </w:r>
    </w:p>
    <w:p w:rsidR="2943D2EE" w:rsidP="3B4ADE5E" w:rsidRDefault="2943D2EE" w14:paraId="11E5B0A9" w14:textId="6D35ADEE">
      <w:pPr>
        <w:pStyle w:val="ListParagraph"/>
        <w:numPr>
          <w:ilvl w:val="0"/>
          <w:numId w:val="17"/>
        </w:numPr>
        <w:bidi w:val="0"/>
        <w:spacing w:before="240" w:beforeAutospacing="off" w:after="240" w:afterAutospacing="off"/>
        <w:rPr>
          <w:rFonts w:ascii="Cambria" w:hAnsi="Cambria" w:eastAsia="Cambria" w:cs="Cambria"/>
          <w:noProof w:val="0"/>
          <w:sz w:val="22"/>
          <w:szCs w:val="22"/>
          <w:lang w:val="en-US"/>
        </w:rPr>
      </w:pPr>
      <w:r w:rsidRPr="3B4ADE5E" w:rsidR="2943D2EE">
        <w:rPr>
          <w:rFonts w:ascii="Cambria" w:hAnsi="Cambria" w:eastAsia="Cambria" w:cs="Cambria"/>
          <w:b w:val="1"/>
          <w:bCs w:val="1"/>
          <w:noProof w:val="0"/>
          <w:sz w:val="22"/>
          <w:szCs w:val="22"/>
          <w:lang w:val="en-US"/>
        </w:rPr>
        <w:t>Backlog:</w:t>
      </w:r>
      <w:r w:rsidRPr="3B4ADE5E" w:rsidR="2943D2EE">
        <w:rPr>
          <w:rFonts w:ascii="Cambria" w:hAnsi="Cambria" w:eastAsia="Cambria" w:cs="Cambria"/>
          <w:noProof w:val="0"/>
          <w:sz w:val="22"/>
          <w:szCs w:val="22"/>
          <w:lang w:val="en-US"/>
        </w:rPr>
        <w:t xml:space="preserve"> JIRA</w:t>
      </w:r>
    </w:p>
    <w:p w:rsidR="3B4ADE5E" w:rsidRDefault="3B4ADE5E" w14:paraId="43749E79" w14:textId="31B72CDB"/>
    <w:p w:rsidR="45FE526E" w:rsidP="3B4ADE5E" w:rsidRDefault="45FE526E" w14:paraId="5C025D67" w14:textId="02197DC5">
      <w:pPr>
        <w:pStyle w:val="Heading3"/>
        <w:bidi w:val="0"/>
        <w:spacing w:before="281" w:beforeAutospacing="off" w:after="281" w:afterAutospacing="off"/>
        <w:rPr>
          <w:rFonts w:ascii="Cambria" w:hAnsi="Cambria" w:eastAsia="Cambria" w:cs="Cambria"/>
          <w:b w:val="1"/>
          <w:bCs w:val="1"/>
          <w:noProof w:val="0"/>
          <w:sz w:val="28"/>
          <w:szCs w:val="28"/>
          <w:lang w:val="en-US"/>
        </w:rPr>
      </w:pPr>
      <w:r w:rsidRPr="3B4ADE5E" w:rsidR="45FE526E">
        <w:rPr>
          <w:rFonts w:ascii="Cambria" w:hAnsi="Cambria" w:eastAsia="Cambria" w:cs="Cambria"/>
          <w:b w:val="1"/>
          <w:bCs w:val="1"/>
          <w:noProof w:val="0"/>
          <w:sz w:val="28"/>
          <w:szCs w:val="28"/>
          <w:lang w:val="en-US"/>
        </w:rPr>
        <w:t>11. Success Metrics</w:t>
      </w:r>
      <w:r w:rsidRPr="3B4ADE5E" w:rsidR="046F6777">
        <w:rPr>
          <w:rFonts w:ascii="Cambria" w:hAnsi="Cambria" w:eastAsia="Cambria" w:cs="Cambria"/>
          <w:b w:val="1"/>
          <w:bCs w:val="1"/>
          <w:noProof w:val="0"/>
          <w:sz w:val="28"/>
          <w:szCs w:val="28"/>
          <w:lang w:val="en-US"/>
        </w:rPr>
        <w:t xml:space="preserve"> </w:t>
      </w:r>
    </w:p>
    <w:p w:rsidR="3776B919" w:rsidP="3B4ADE5E" w:rsidRDefault="3776B919" w14:paraId="45BD09AB" w14:textId="4FC6A437">
      <w:pPr>
        <w:pStyle w:val="ListParagraph"/>
        <w:numPr>
          <w:ilvl w:val="0"/>
          <w:numId w:val="18"/>
        </w:numPr>
        <w:bidi w:val="0"/>
        <w:rPr>
          <w:noProof w:val="0"/>
          <w:sz w:val="22"/>
          <w:szCs w:val="22"/>
          <w:lang w:val="en-US"/>
        </w:rPr>
      </w:pPr>
      <w:r w:rsidRPr="3B4ADE5E" w:rsidR="3776B919">
        <w:rPr>
          <w:b w:val="1"/>
          <w:bCs w:val="1"/>
          <w:noProof w:val="0"/>
          <w:lang w:val="en-US"/>
        </w:rPr>
        <w:t>Time to Market:</w:t>
      </w:r>
      <w:r w:rsidRPr="3B4ADE5E" w:rsidR="3776B919">
        <w:rPr>
          <w:noProof w:val="0"/>
          <w:lang w:val="en-US"/>
        </w:rPr>
        <w:t xml:space="preserve"> Deliver MVP (Phase 1) within </w:t>
      </w:r>
      <w:r w:rsidRPr="3B4ADE5E" w:rsidR="3776B919">
        <w:rPr>
          <w:noProof w:val="0"/>
          <w:lang w:val="en-US"/>
        </w:rPr>
        <w:t>30 days</w:t>
      </w:r>
    </w:p>
    <w:p w:rsidR="3776B919" w:rsidP="3B4ADE5E" w:rsidRDefault="3776B919" w14:paraId="460B5400" w14:textId="7D1B718F">
      <w:pPr>
        <w:pStyle w:val="ListParagraph"/>
        <w:numPr>
          <w:ilvl w:val="0"/>
          <w:numId w:val="18"/>
        </w:numPr>
        <w:bidi w:val="0"/>
        <w:spacing w:before="240" w:beforeAutospacing="off" w:after="240" w:afterAutospacing="off"/>
        <w:rPr>
          <w:noProof w:val="0"/>
          <w:sz w:val="22"/>
          <w:szCs w:val="22"/>
          <w:lang w:val="en-US"/>
        </w:rPr>
      </w:pPr>
      <w:r w:rsidRPr="3B4ADE5E" w:rsidR="3776B919">
        <w:rPr>
          <w:b w:val="1"/>
          <w:bCs w:val="1"/>
          <w:noProof w:val="0"/>
          <w:lang w:val="en-US"/>
        </w:rPr>
        <w:t>Value (Quantifiable Impact):</w:t>
      </w:r>
      <w:r w:rsidRPr="3B4ADE5E" w:rsidR="3776B919">
        <w:rPr>
          <w:noProof w:val="0"/>
          <w:lang w:val="en-US"/>
        </w:rPr>
        <w:t xml:space="preserve"> 60–80% reduction in manual effort; faster RFP turnaround</w:t>
      </w:r>
    </w:p>
    <w:p w:rsidR="3776B919" w:rsidP="3B4ADE5E" w:rsidRDefault="3776B919" w14:paraId="0B7058F9" w14:textId="6CADA37F">
      <w:pPr>
        <w:pStyle w:val="ListParagraph"/>
        <w:numPr>
          <w:ilvl w:val="0"/>
          <w:numId w:val="18"/>
        </w:numPr>
        <w:bidi w:val="0"/>
        <w:spacing w:before="240" w:beforeAutospacing="off" w:after="240" w:afterAutospacing="off"/>
        <w:rPr>
          <w:noProof w:val="0"/>
          <w:sz w:val="22"/>
          <w:szCs w:val="22"/>
          <w:lang w:val="en-US"/>
        </w:rPr>
      </w:pPr>
      <w:r w:rsidRPr="3B4ADE5E" w:rsidR="3776B919">
        <w:rPr>
          <w:b w:val="1"/>
          <w:bCs w:val="1"/>
          <w:noProof w:val="0"/>
          <w:lang w:val="en-US"/>
        </w:rPr>
        <w:t>Least Effort, Maximum Result:</w:t>
      </w:r>
      <w:r w:rsidRPr="3B4ADE5E" w:rsidR="3776B919">
        <w:rPr>
          <w:noProof w:val="0"/>
          <w:lang w:val="en-US"/>
        </w:rPr>
        <w:t xml:space="preserve"> Achieve high efficiency and automation with minimal input—95% output from 5% manual intervention</w:t>
      </w:r>
    </w:p>
    <w:p w:rsidR="3776B919" w:rsidP="3B4ADE5E" w:rsidRDefault="3776B919" w14:paraId="0D374B7E" w14:textId="0200485B">
      <w:pPr>
        <w:pStyle w:val="ListParagraph"/>
        <w:numPr>
          <w:ilvl w:val="0"/>
          <w:numId w:val="18"/>
        </w:numPr>
        <w:bidi w:val="0"/>
        <w:spacing w:before="240" w:beforeAutospacing="off" w:after="240" w:afterAutospacing="off"/>
        <w:rPr>
          <w:noProof w:val="0"/>
          <w:sz w:val="22"/>
          <w:szCs w:val="22"/>
          <w:lang w:val="en-US"/>
        </w:rPr>
      </w:pPr>
      <w:r w:rsidRPr="3B4ADE5E" w:rsidR="3776B919">
        <w:rPr>
          <w:b w:val="1"/>
          <w:bCs w:val="1"/>
          <w:noProof w:val="0"/>
          <w:lang w:val="en-US"/>
        </w:rPr>
        <w:t>Scalability:</w:t>
      </w:r>
      <w:r w:rsidRPr="3B4ADE5E" w:rsidR="3776B919">
        <w:rPr>
          <w:noProof w:val="0"/>
          <w:lang w:val="en-US"/>
        </w:rPr>
        <w:t xml:space="preserve"> Modular design enables easy expansion to DIR, vendor portals, and other domains</w:t>
      </w:r>
    </w:p>
    <w:p w:rsidR="3776B919" w:rsidP="3B4ADE5E" w:rsidRDefault="3776B919" w14:paraId="7BF401C5" w14:textId="4AC690B7">
      <w:pPr>
        <w:pStyle w:val="ListParagraph"/>
        <w:numPr>
          <w:ilvl w:val="0"/>
          <w:numId w:val="18"/>
        </w:numPr>
        <w:bidi w:val="0"/>
        <w:spacing w:before="240" w:beforeAutospacing="off" w:after="240" w:afterAutospacing="off"/>
        <w:rPr>
          <w:noProof w:val="0"/>
          <w:sz w:val="22"/>
          <w:szCs w:val="22"/>
          <w:lang w:val="en-US"/>
        </w:rPr>
      </w:pPr>
      <w:r w:rsidRPr="3B4ADE5E" w:rsidR="3776B919">
        <w:rPr>
          <w:b w:val="1"/>
          <w:bCs w:val="1"/>
          <w:noProof w:val="0"/>
          <w:lang w:val="en-US"/>
        </w:rPr>
        <w:t>Sustainability:</w:t>
      </w:r>
      <w:r w:rsidRPr="3B4ADE5E" w:rsidR="3776B919">
        <w:rPr>
          <w:noProof w:val="0"/>
          <w:lang w:val="en-US"/>
        </w:rPr>
        <w:t xml:space="preserve"> Operable by a small team with low ongoing costs and manageable resources</w:t>
      </w:r>
    </w:p>
    <w:p w:rsidR="3776B919" w:rsidP="3B4ADE5E" w:rsidRDefault="3776B919" w14:paraId="28041A92" w14:textId="0FE0BC9F">
      <w:pPr>
        <w:pStyle w:val="ListParagraph"/>
        <w:numPr>
          <w:ilvl w:val="0"/>
          <w:numId w:val="18"/>
        </w:numPr>
        <w:bidi w:val="0"/>
        <w:spacing w:before="240" w:beforeAutospacing="off" w:after="240" w:afterAutospacing="off"/>
        <w:rPr>
          <w:noProof w:val="0"/>
          <w:sz w:val="22"/>
          <w:szCs w:val="22"/>
          <w:lang w:val="en-US"/>
        </w:rPr>
      </w:pPr>
      <w:r w:rsidRPr="3B4ADE5E" w:rsidR="3776B919">
        <w:rPr>
          <w:b w:val="1"/>
          <w:bCs w:val="1"/>
          <w:noProof w:val="0"/>
          <w:lang w:val="en-US"/>
        </w:rPr>
        <w:t>Dependency :</w:t>
      </w:r>
      <w:r w:rsidRPr="3B4ADE5E" w:rsidR="3776B919">
        <w:rPr>
          <w:noProof w:val="0"/>
          <w:lang w:val="en-US"/>
        </w:rPr>
        <w:t xml:space="preserve"> Reduced reliance on individual contributors by embedding knowledge and decision logic in AI workflows</w:t>
      </w:r>
    </w:p>
    <w:p w:rsidR="3B4ADE5E" w:rsidRDefault="3B4ADE5E" w14:paraId="365E3027" w14:textId="6D8C0930"/>
    <w:p w:rsidR="45FE526E" w:rsidP="3B4ADE5E" w:rsidRDefault="45FE526E" w14:paraId="612674A3" w14:textId="30803571">
      <w:pPr>
        <w:pStyle w:val="Heading3"/>
        <w:bidi w:val="0"/>
        <w:spacing w:before="281" w:beforeAutospacing="off" w:after="281" w:afterAutospacing="off"/>
      </w:pPr>
      <w:r w:rsidRPr="3B4ADE5E" w:rsidR="45FE526E">
        <w:rPr>
          <w:rFonts w:ascii="Cambria" w:hAnsi="Cambria" w:eastAsia="Cambria" w:cs="Cambria"/>
          <w:b w:val="1"/>
          <w:bCs w:val="1"/>
          <w:noProof w:val="0"/>
          <w:sz w:val="28"/>
          <w:szCs w:val="28"/>
          <w:lang w:val="en-US"/>
        </w:rPr>
        <w:t>1</w:t>
      </w:r>
      <w:r w:rsidRPr="3B4ADE5E" w:rsidR="2C1E94B2">
        <w:rPr>
          <w:rFonts w:ascii="Cambria" w:hAnsi="Cambria" w:eastAsia="Cambria" w:cs="Cambria"/>
          <w:b w:val="1"/>
          <w:bCs w:val="1"/>
          <w:noProof w:val="0"/>
          <w:sz w:val="28"/>
          <w:szCs w:val="28"/>
          <w:lang w:val="en-US"/>
        </w:rPr>
        <w:t>2</w:t>
      </w:r>
      <w:r w:rsidRPr="3B4ADE5E" w:rsidR="45FE526E">
        <w:rPr>
          <w:rFonts w:ascii="Cambria" w:hAnsi="Cambria" w:eastAsia="Cambria" w:cs="Cambria"/>
          <w:b w:val="1"/>
          <w:bCs w:val="1"/>
          <w:noProof w:val="0"/>
          <w:sz w:val="28"/>
          <w:szCs w:val="28"/>
          <w:lang w:val="en-US"/>
        </w:rPr>
        <w:t>. Future Enhancements</w:t>
      </w:r>
    </w:p>
    <w:p w:rsidR="45FE526E" w:rsidP="3B4ADE5E" w:rsidRDefault="45FE526E" w14:paraId="1685CF5A" w14:textId="3A219381">
      <w:pPr>
        <w:pStyle w:val="ListParagraph"/>
        <w:numPr>
          <w:ilvl w:val="0"/>
          <w:numId w:val="19"/>
        </w:numPr>
        <w:bidi w:val="0"/>
        <w:spacing w:before="240" w:beforeAutospacing="off" w:after="240" w:afterAutospacing="off"/>
        <w:rPr>
          <w:rFonts w:ascii="Cambria" w:hAnsi="Cambria" w:eastAsia="Cambria" w:cs="Cambria"/>
          <w:noProof w:val="0"/>
          <w:sz w:val="22"/>
          <w:szCs w:val="22"/>
          <w:lang w:val="en-US"/>
        </w:rPr>
      </w:pPr>
      <w:r w:rsidRPr="3B4ADE5E" w:rsidR="45FE526E">
        <w:rPr>
          <w:rFonts w:ascii="Cambria" w:hAnsi="Cambria" w:eastAsia="Cambria" w:cs="Cambria"/>
          <w:noProof w:val="0"/>
          <w:sz w:val="22"/>
          <w:szCs w:val="22"/>
          <w:lang w:val="en-US"/>
        </w:rPr>
        <w:t>Add tools to handle DIR requirements, vendor portals, and email workflows</w:t>
      </w:r>
    </w:p>
    <w:p w:rsidR="45FE526E" w:rsidP="3B4ADE5E" w:rsidRDefault="45FE526E" w14:paraId="2F252E22" w14:textId="2E37B364">
      <w:pPr>
        <w:pStyle w:val="ListParagraph"/>
        <w:numPr>
          <w:ilvl w:val="0"/>
          <w:numId w:val="19"/>
        </w:numPr>
        <w:bidi w:val="0"/>
        <w:spacing w:before="240" w:beforeAutospacing="off" w:after="240" w:afterAutospacing="off"/>
        <w:rPr>
          <w:rFonts w:ascii="Cambria" w:hAnsi="Cambria" w:eastAsia="Cambria" w:cs="Cambria"/>
          <w:noProof w:val="0"/>
          <w:sz w:val="22"/>
          <w:szCs w:val="22"/>
          <w:lang w:val="en-US"/>
        </w:rPr>
      </w:pPr>
      <w:r w:rsidRPr="3B4ADE5E" w:rsidR="45FE526E">
        <w:rPr>
          <w:rFonts w:ascii="Cambria" w:hAnsi="Cambria" w:eastAsia="Cambria" w:cs="Cambria"/>
          <w:noProof w:val="0"/>
          <w:sz w:val="22"/>
          <w:szCs w:val="22"/>
          <w:lang w:val="en-US"/>
        </w:rPr>
        <w:t>Develop and refine formatting engine for resumes and proposals</w:t>
      </w:r>
    </w:p>
    <w:p w:rsidR="45FE526E" w:rsidP="3B4ADE5E" w:rsidRDefault="45FE526E" w14:paraId="0605FFAF" w14:textId="12AF1188">
      <w:pPr>
        <w:pStyle w:val="ListParagraph"/>
        <w:numPr>
          <w:ilvl w:val="0"/>
          <w:numId w:val="19"/>
        </w:numPr>
        <w:bidi w:val="0"/>
        <w:spacing w:before="240" w:beforeAutospacing="off" w:after="240" w:afterAutospacing="off"/>
        <w:rPr>
          <w:rFonts w:ascii="Cambria" w:hAnsi="Cambria" w:eastAsia="Cambria" w:cs="Cambria"/>
          <w:noProof w:val="0"/>
          <w:sz w:val="22"/>
          <w:szCs w:val="22"/>
          <w:lang w:val="en-US"/>
        </w:rPr>
      </w:pPr>
      <w:r w:rsidRPr="3B4ADE5E" w:rsidR="45FE526E">
        <w:rPr>
          <w:rFonts w:ascii="Cambria" w:hAnsi="Cambria" w:eastAsia="Cambria" w:cs="Cambria"/>
          <w:noProof w:val="0"/>
          <w:sz w:val="22"/>
          <w:szCs w:val="22"/>
          <w:lang w:val="en-US"/>
        </w:rPr>
        <w:t>Design intuitive and responsive UI</w:t>
      </w:r>
    </w:p>
    <w:p w:rsidR="45FE526E" w:rsidP="3B4ADE5E" w:rsidRDefault="45FE526E" w14:paraId="1A9F3CA2" w14:textId="4098C933">
      <w:pPr>
        <w:pStyle w:val="ListParagraph"/>
        <w:numPr>
          <w:ilvl w:val="0"/>
          <w:numId w:val="19"/>
        </w:numPr>
        <w:bidi w:val="0"/>
        <w:spacing w:before="240" w:beforeAutospacing="off" w:after="240" w:afterAutospacing="off"/>
        <w:rPr>
          <w:rFonts w:ascii="Cambria" w:hAnsi="Cambria" w:eastAsia="Cambria" w:cs="Cambria"/>
          <w:noProof w:val="0"/>
          <w:sz w:val="22"/>
          <w:szCs w:val="22"/>
          <w:lang w:val="en-US"/>
        </w:rPr>
      </w:pPr>
      <w:r w:rsidRPr="3B4ADE5E" w:rsidR="45FE526E">
        <w:rPr>
          <w:rFonts w:ascii="Cambria" w:hAnsi="Cambria" w:eastAsia="Cambria" w:cs="Cambria"/>
          <w:noProof w:val="0"/>
          <w:sz w:val="22"/>
          <w:szCs w:val="22"/>
          <w:lang w:val="en-US"/>
        </w:rPr>
        <w:t>Implement MFA and enhanced access control</w:t>
      </w:r>
    </w:p>
    <w:p w:rsidR="45FE526E" w:rsidP="3B4ADE5E" w:rsidRDefault="45FE526E" w14:paraId="4D6C3A51" w14:textId="74A7BC18">
      <w:pPr>
        <w:pStyle w:val="ListParagraph"/>
        <w:numPr>
          <w:ilvl w:val="0"/>
          <w:numId w:val="19"/>
        </w:numPr>
        <w:bidi w:val="0"/>
        <w:spacing w:before="240" w:beforeAutospacing="off" w:after="240" w:afterAutospacing="off"/>
        <w:rPr>
          <w:rFonts w:ascii="Cambria" w:hAnsi="Cambria" w:eastAsia="Cambria" w:cs="Cambria"/>
          <w:noProof w:val="0"/>
          <w:sz w:val="22"/>
          <w:szCs w:val="22"/>
          <w:lang w:val="en-US"/>
        </w:rPr>
      </w:pPr>
      <w:r w:rsidRPr="3B4ADE5E" w:rsidR="45FE526E">
        <w:rPr>
          <w:rFonts w:ascii="Cambria" w:hAnsi="Cambria" w:eastAsia="Cambria" w:cs="Cambria"/>
          <w:noProof w:val="0"/>
          <w:sz w:val="22"/>
          <w:szCs w:val="22"/>
          <w:lang w:val="en-US"/>
        </w:rPr>
        <w:t>Integrate reasoning-based LLMs for improved decision-making</w:t>
      </w:r>
    </w:p>
    <w:p w:rsidR="45FE526E" w:rsidP="3B4ADE5E" w:rsidRDefault="45FE526E" w14:paraId="1E6F08ED" w14:textId="49B08C93">
      <w:pPr>
        <w:pStyle w:val="ListParagraph"/>
        <w:numPr>
          <w:ilvl w:val="0"/>
          <w:numId w:val="19"/>
        </w:numPr>
        <w:bidi w:val="0"/>
        <w:spacing w:before="240" w:beforeAutospacing="off" w:after="240" w:afterAutospacing="off"/>
        <w:rPr>
          <w:rFonts w:ascii="Cambria" w:hAnsi="Cambria" w:eastAsia="Cambria" w:cs="Cambria"/>
          <w:noProof w:val="0"/>
          <w:sz w:val="22"/>
          <w:szCs w:val="22"/>
          <w:lang w:val="en-US"/>
        </w:rPr>
      </w:pPr>
      <w:r w:rsidRPr="3B4ADE5E" w:rsidR="45FE526E">
        <w:rPr>
          <w:rFonts w:ascii="Cambria" w:hAnsi="Cambria" w:eastAsia="Cambria" w:cs="Cambria"/>
          <w:noProof w:val="0"/>
          <w:sz w:val="22"/>
          <w:szCs w:val="22"/>
          <w:lang w:val="en-US"/>
        </w:rPr>
        <w:t>Extend platform to other domains beyond business development</w:t>
      </w:r>
    </w:p>
    <w:p w:rsidR="3B4ADE5E" w:rsidRDefault="3B4ADE5E" w14:paraId="16DC4DAE" w14:textId="25B64F4B"/>
    <w:p w:rsidR="3B4ADE5E" w:rsidP="3B4ADE5E" w:rsidRDefault="3B4ADE5E" w14:paraId="054B5415" w14:textId="58FB6AB5">
      <w:pPr>
        <w:pStyle w:val="Normal"/>
      </w:pPr>
    </w:p>
    <w:sectPr w:rsidRPr="0006063C" w:rsidR="00FC693F" w:rsidSect="00034616">
      <w:pgSz w:w="12240" w:h="15840" w:orient="portrait"/>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xmlns:w="http://schemas.openxmlformats.org/wordprocessingml/2006/main" w:abstractNumId="21">
    <w:nsid w:val="6f317d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686c56f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51db27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41df3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ed955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6cee1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3100d5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b5b72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35309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2ad8e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37179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1c0d7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65e8b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hint="default" w:ascii="Symbol" w:hAnsi="Symbol"/>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hint="default" w:ascii="Symbol" w:hAnsi="Symbol"/>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hint="default" w:ascii="Symbol" w:hAnsi="Symbol"/>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hint="default" w:ascii="Symbol" w:hAnsi="Symbol"/>
      </w:rPr>
    </w:lvl>
  </w:abstract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val="bestFit"/>
  <w:trackRevisions w:val="false"/>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5CB67E"/>
    <w:rsid w:val="00AA1D8D"/>
    <w:rsid w:val="00B47730"/>
    <w:rsid w:val="00CB0664"/>
    <w:rsid w:val="00FC693F"/>
    <w:rsid w:val="02868E0B"/>
    <w:rsid w:val="046F6777"/>
    <w:rsid w:val="064CCE97"/>
    <w:rsid w:val="0723CB33"/>
    <w:rsid w:val="0760B583"/>
    <w:rsid w:val="08F1BDC5"/>
    <w:rsid w:val="0A14DAE5"/>
    <w:rsid w:val="0ECE333D"/>
    <w:rsid w:val="0ECE333D"/>
    <w:rsid w:val="0F21C3A9"/>
    <w:rsid w:val="100A2719"/>
    <w:rsid w:val="10F7CF22"/>
    <w:rsid w:val="13171257"/>
    <w:rsid w:val="14A98184"/>
    <w:rsid w:val="155FD993"/>
    <w:rsid w:val="15704FA2"/>
    <w:rsid w:val="15704FA2"/>
    <w:rsid w:val="15D1CA3A"/>
    <w:rsid w:val="163FB445"/>
    <w:rsid w:val="16C4DADD"/>
    <w:rsid w:val="16C4DADD"/>
    <w:rsid w:val="1B291277"/>
    <w:rsid w:val="1B53F2E2"/>
    <w:rsid w:val="1C25C185"/>
    <w:rsid w:val="1C25C185"/>
    <w:rsid w:val="1D214999"/>
    <w:rsid w:val="1F8B490E"/>
    <w:rsid w:val="22B359EA"/>
    <w:rsid w:val="256CD863"/>
    <w:rsid w:val="258AFCE7"/>
    <w:rsid w:val="26990B3D"/>
    <w:rsid w:val="27F7AA37"/>
    <w:rsid w:val="2943D2EE"/>
    <w:rsid w:val="2C1E94B2"/>
    <w:rsid w:val="2C780A24"/>
    <w:rsid w:val="2E0F87FB"/>
    <w:rsid w:val="2F0AAEFE"/>
    <w:rsid w:val="3645C388"/>
    <w:rsid w:val="36C25802"/>
    <w:rsid w:val="36F8493C"/>
    <w:rsid w:val="3776B919"/>
    <w:rsid w:val="39A097E4"/>
    <w:rsid w:val="3B4ADE5E"/>
    <w:rsid w:val="43A42CD5"/>
    <w:rsid w:val="452E78D8"/>
    <w:rsid w:val="45FE526E"/>
    <w:rsid w:val="467A3CF5"/>
    <w:rsid w:val="499C8D39"/>
    <w:rsid w:val="49F74BC0"/>
    <w:rsid w:val="4AC77202"/>
    <w:rsid w:val="4CE6544F"/>
    <w:rsid w:val="4DF8F372"/>
    <w:rsid w:val="50FB262E"/>
    <w:rsid w:val="53E33F68"/>
    <w:rsid w:val="5764AB5B"/>
    <w:rsid w:val="5A1E5D90"/>
    <w:rsid w:val="5A46BF2E"/>
    <w:rsid w:val="5A7E5CB0"/>
    <w:rsid w:val="5A9C7CD3"/>
    <w:rsid w:val="5C3611D9"/>
    <w:rsid w:val="5D36165F"/>
    <w:rsid w:val="5D96B2F7"/>
    <w:rsid w:val="6324642C"/>
    <w:rsid w:val="63B3673B"/>
    <w:rsid w:val="662F0064"/>
    <w:rsid w:val="68C8AB2C"/>
    <w:rsid w:val="6A94A876"/>
    <w:rsid w:val="6D3744EF"/>
    <w:rsid w:val="7117DAA5"/>
    <w:rsid w:val="71A3671A"/>
    <w:rsid w:val="75A1BC02"/>
    <w:rsid w:val="7632ACEE"/>
    <w:rsid w:val="769378D9"/>
    <w:rsid w:val="78D63BB4"/>
    <w:rsid w:val="7BBCD886"/>
    <w:rsid w:val="7E509009"/>
    <w:rsid w:val="7ECA2C47"/>
    <w:rsid w:val="7FA44559"/>
    <w:rsid w:val="7FF3AE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15:docId w15:val="{F8C6E37F-8741-4638-9C71-D067863D506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EastAsia"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hAnsiTheme="majorHAnsi"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hAnsiTheme="majorHAnsi"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hAnsiTheme="majorHAnsi"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hAnsiTheme="majorHAnsi" w:eastAsiaTheme="majorEastAsia"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uiPriority w:val="1"/>
    <w:qFormat/>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hAnsiTheme="majorHAnsi" w:eastAsiaTheme="majorEastAsia" w:cstheme="majorBidi"/>
      <w:b/>
      <w:bCs/>
      <w:color w:val="365F91" w:themeColor="accent1" w:themeShade="BF"/>
      <w:sz w:val="28"/>
      <w:szCs w:val="28"/>
    </w:rPr>
  </w:style>
  <w:style w:type="character" w:styleId="Heading2Char" w:customStyle="1">
    <w:name w:val="Heading 2 Char"/>
    <w:basedOn w:val="DefaultParagraphFont"/>
    <w:link w:val="Heading2"/>
    <w:uiPriority w:val="9"/>
    <w:rsid w:val="00FC693F"/>
    <w:rPr>
      <w:rFonts w:asciiTheme="majorHAnsi" w:hAnsiTheme="majorHAnsi" w:eastAsiaTheme="majorEastAsia" w:cstheme="majorBidi"/>
      <w:b/>
      <w:bCs/>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hAnsiTheme="majorHAnsi" w:eastAsiaTheme="majorEastAsia" w:cstheme="majorBidi"/>
      <w:b/>
      <w:bCs/>
      <w:color w:val="4F81BD" w:themeColor="accent1"/>
    </w:rPr>
  </w:style>
  <w:style w:type="paragraph" w:styleId="Title">
    <w:name w:val="Title"/>
    <w:basedOn w:val="Normal"/>
    <w:next w:val="Normal"/>
    <w:link w:val="TitleChar"/>
    <w:uiPriority w:val="10"/>
    <w:qFormat/>
    <w:rsid w:val="00FC693F"/>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1">
    <w:name w:val="Title Char"/>
    <w:basedOn w:val="DefaultParagraphFont"/>
    <w:link w:val="Title"/>
    <w:uiPriority w:val="10"/>
    <w:rsid w:val="00FC693F"/>
    <w:rPr>
      <w:rFonts w:asciiTheme="majorHAnsi" w:hAnsiTheme="majorHAnsi" w:eastAsiaTheme="majorEastAsi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hAnsiTheme="majorHAnsi" w:eastAsiaTheme="majorEastAsia" w:cstheme="majorBidi"/>
      <w:i/>
      <w:iCs/>
      <w:color w:val="4F81BD" w:themeColor="accent1"/>
      <w:spacing w:val="15"/>
      <w:sz w:val="24"/>
      <w:szCs w:val="24"/>
    </w:rPr>
  </w:style>
  <w:style w:type="character" w:styleId="SubtitleChar" w:customStyle="1">
    <w:name w:val="Subtitle Char"/>
    <w:basedOn w:val="DefaultParagraphFont"/>
    <w:link w:val="Subtitle"/>
    <w:uiPriority w:val="11"/>
    <w:rsid w:val="00FC693F"/>
    <w:rPr>
      <w:rFonts w:asciiTheme="majorHAnsi" w:hAnsiTheme="majorHAnsi" w:eastAsiaTheme="majorEastAsia"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styleId="QuoteChar" w:customStyle="1">
    <w:name w:val="Quote Char"/>
    <w:basedOn w:val="DefaultParagraphFont"/>
    <w:link w:val="Quote"/>
    <w:uiPriority w:val="29"/>
    <w:rsid w:val="00FC693F"/>
    <w:rPr>
      <w:i/>
      <w:iCs/>
      <w:color w:val="000000" w:themeColor="text1"/>
    </w:rPr>
  </w:style>
  <w:style w:type="character" w:styleId="Heading4Char" w:customStyle="1">
    <w:name w:val="Heading 4 Char"/>
    <w:basedOn w:val="DefaultParagraphFont"/>
    <w:link w:val="Heading4"/>
    <w:uiPriority w:val="9"/>
    <w:semiHidden/>
    <w:rsid w:val="00FC693F"/>
    <w:rPr>
      <w:rFonts w:asciiTheme="majorHAnsi" w:hAnsiTheme="majorHAnsi" w:eastAsiaTheme="majorEastAsia" w:cstheme="majorBidi"/>
      <w:b/>
      <w:bCs/>
      <w:i/>
      <w:iCs/>
      <w:color w:val="4F81BD" w:themeColor="accent1"/>
    </w:rPr>
  </w:style>
  <w:style w:type="character" w:styleId="Heading5Char" w:customStyle="1">
    <w:name w:val="Heading 5 Char"/>
    <w:basedOn w:val="DefaultParagraphFont"/>
    <w:link w:val="Heading5"/>
    <w:uiPriority w:val="9"/>
    <w:semiHidden/>
    <w:rsid w:val="00FC693F"/>
    <w:rPr>
      <w:rFonts w:asciiTheme="majorHAnsi" w:hAnsiTheme="majorHAnsi" w:eastAsiaTheme="majorEastAsia" w:cstheme="majorBidi"/>
      <w:color w:val="243F60" w:themeColor="accent1" w:themeShade="7F"/>
    </w:rPr>
  </w:style>
  <w:style w:type="character" w:styleId="Heading6Char" w:customStyle="1">
    <w:name w:val="Heading 6 Char"/>
    <w:basedOn w:val="DefaultParagraphFont"/>
    <w:link w:val="Heading6"/>
    <w:uiPriority w:val="9"/>
    <w:semiHidden/>
    <w:rsid w:val="00FC693F"/>
    <w:rPr>
      <w:rFonts w:asciiTheme="majorHAnsi" w:hAnsiTheme="majorHAnsi" w:eastAsiaTheme="majorEastAsia" w:cstheme="majorBidi"/>
      <w:i/>
      <w:iCs/>
      <w:color w:val="243F60" w:themeColor="accent1" w:themeShade="7F"/>
    </w:rPr>
  </w:style>
  <w:style w:type="character" w:styleId="Heading7Char" w:customStyle="1">
    <w:name w:val="Heading 7 Char"/>
    <w:basedOn w:val="DefaultParagraphFont"/>
    <w:link w:val="Heading7"/>
    <w:uiPriority w:val="9"/>
    <w:semiHidden/>
    <w:rsid w:val="00FC693F"/>
    <w:rPr>
      <w:rFonts w:asciiTheme="majorHAnsi" w:hAnsiTheme="majorHAnsi" w:eastAsiaTheme="majorEastAsia" w:cstheme="majorBidi"/>
      <w:i/>
      <w:iCs/>
      <w:color w:val="404040" w:themeColor="text1" w:themeTint="BF"/>
    </w:rPr>
  </w:style>
  <w:style w:type="character" w:styleId="Heading8Char" w:customStyle="1">
    <w:name w:val="Heading 8 Char"/>
    <w:basedOn w:val="DefaultParagraphFont"/>
    <w:link w:val="Heading8"/>
    <w:uiPriority w:val="9"/>
    <w:semiHidden/>
    <w:rsid w:val="00FC693F"/>
    <w:rPr>
      <w:rFonts w:asciiTheme="majorHAnsi" w:hAnsiTheme="majorHAnsi" w:eastAsiaTheme="majorEastAsia" w:cstheme="majorBidi"/>
      <w:color w:val="4F81BD" w:themeColor="accent1"/>
      <w:sz w:val="20"/>
      <w:szCs w:val="20"/>
    </w:rPr>
  </w:style>
  <w:style w:type="character" w:styleId="Heading9Char" w:customStyle="1">
    <w:name w:val="Heading 9 Char"/>
    <w:basedOn w:val="DefaultParagraphFont"/>
    <w:link w:val="Heading9"/>
    <w:uiPriority w:val="9"/>
    <w:semiHidden/>
    <w:rsid w:val="00FC693F"/>
    <w:rPr>
      <w:rFonts w:asciiTheme="majorHAnsi" w:hAnsiTheme="majorHAnsi" w:eastAsiaTheme="majorEastAsia"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color="4F81BD" w:themeColor="accent1" w:sz="4" w:space="4"/>
      </w:pBdr>
      <w:spacing w:before="200" w:after="280"/>
      <w:ind w:left="936" w:right="936"/>
    </w:pPr>
    <w:rPr>
      <w:b/>
      <w:bCs/>
      <w:i/>
      <w:iCs/>
      <w:color w:val="4F81BD" w:themeColor="accent1"/>
    </w:rPr>
  </w:style>
  <w:style w:type="character" w:styleId="IntenseQuoteChar" w:customStyle="1">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themeTint="BF" w:sz="6" w:space="0"/>
          <w:left w:val="single" w:color="B3CC82" w:themeColor="accent3" w:themeTint="BF" w:sz="8" w:space="0"/>
          <w:bottom w:val="single" w:color="B3CC82" w:themeColor="accent3" w:themeTint="BF" w:sz="8" w:space="0"/>
          <w:right w:val="single" w:color="B3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color="404040" w:themeColor="text1" w:themeTint="BF" w:sz="18" w:space="0"/>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3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themeShade="99"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color="2C4C74" w:themeColor="accent1" w:themeShade="99" w:sz="4" w:space="0"/>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color="772C2A" w:themeColor="accent2" w:themeShade="99" w:sz="4" w:space="0"/>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color="5E7530" w:themeColor="accent3" w:themeShade="99" w:sz="4" w:space="0"/>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color="4C3B62" w:themeColor="accent4" w:themeShade="99" w:sz="4" w:space="0"/>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color="276A7C" w:themeColor="accent5" w:themeShade="99" w:sz="4" w:space="0"/>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color="B65608" w:themeColor="accent6" w:themeShade="99" w:sz="4" w:space="0"/>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color="FFFFFF" w:themeColor="background1" w:sz="12" w:space="0"/>
        </w:tcBorders>
        <w:shd w:val="clear" w:color="auto" w:fill="664E82" w:themeFill="accent4" w:themeFillShade="CC"/>
      </w:tcPr>
    </w:tblStylePr>
    <w:tblStylePr w:type="lastRow">
      <w:rPr>
        <w:b/>
        <w:bCs/>
        <w:color w:val="664E82"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color="FFFFFF" w:themeColor="background1" w:sz="12" w:space="0"/>
        </w:tcBorders>
        <w:shd w:val="clear" w:color="auto" w:fill="7E9C40" w:themeFill="accent3" w:themeFillShade="CC"/>
      </w:tcPr>
    </w:tblStylePr>
    <w:tblStylePr w:type="lastRow">
      <w:rPr>
        <w:b/>
        <w:bCs/>
        <w:color w:val="7E9C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2730A" w:themeFill="accent6" w:themeFillShade="CC"/>
      </w:tcPr>
    </w:tblStylePr>
    <w:tblStylePr w:type="lastRow">
      <w:rPr>
        <w:b/>
        <w:bCs/>
        <w:color w:val="F2730A"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color="FFFFFF" w:themeColor="background1" w:sz="12" w:space="0"/>
        </w:tcBorders>
        <w:shd w:val="clear" w:color="auto" w:fill="348DA5" w:themeFill="accent5" w:themeFillShade="CC"/>
      </w:tcPr>
    </w:tblStylePr>
    <w:tblStylePr w:type="lastRow">
      <w:rPr>
        <w:b/>
        <w:bCs/>
        <w:color w:val="348DA5"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microsoft.com/office/2007/relationships/stylesWithEffects" Target="stylesWithEffects.xml" Id="rId4" /><Relationship Type="http://schemas.openxmlformats.org/officeDocument/2006/relationships/settings" Target="settings.xml" Id="rId5" /><Relationship Type="http://schemas.openxmlformats.org/officeDocument/2006/relationships/webSettings" Target="webSettings.xml" Id="rId6" /><Relationship Type="http://schemas.openxmlformats.org/officeDocument/2006/relationships/fontTable" Target="fontTable.xml" Id="rId7" /><Relationship Type="http://schemas.openxmlformats.org/officeDocument/2006/relationships/theme" Target="theme/theme1.xml" Id="rId8" /><Relationship Type="http://schemas.openxmlformats.org/officeDocument/2006/relationships/customXml" Target="../customXml/item1.xml" Id="rId1" /><Relationship Type="http://schemas.openxmlformats.org/officeDocument/2006/relationships/numbering" Target="numbering.xml" Id="rId2" /><Relationship Type="http://schemas.openxmlformats.org/officeDocument/2006/relationships/image" Target="/media/image.png" Id="R5041983ac8e1470e" /><Relationship Type="http://schemas.openxmlformats.org/officeDocument/2006/relationships/image" Target="/media/image2.png" Id="R351601ad0725483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Manager/>
  <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python-docx</dc:creator>
  <keywords/>
  <dc:description>generated by python-docx</dc:description>
  <lastModifiedBy>Divya Hathwar</lastModifiedBy>
  <revision>2</revision>
  <dcterms:created xsi:type="dcterms:W3CDTF">2013-12-23T23:15:00.0000000Z</dcterms:created>
  <dcterms:modified xsi:type="dcterms:W3CDTF">2025-07-01T15:12:23.1756855Z</dcterms:modified>
  <category/>
</coreProperties>
</file>