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FoodBridge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Operations guide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Deployment package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FoodBridge operator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17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Administrators, suppliers, beneficiaries and volunteers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Use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the service and complete each user workflow</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files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README.md and docs/PRODUCTION_REVIEW.md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Standalone Next.js website with Better Auth and PostgreSQL</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Service scope and launch status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FoodBridge connects suppliers with registered old-age homes and orphanages for same-day food pickup. This guide explains account registration, organization review, donation handoff, volunteer referrals, community posts and daily administration. Beneficiaries arrange transport; the app does not dispatch drivers.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code and Docker image have passed local build, database and workflow tests. Before inviting real users, the operator must configure HTTPS, PostgreSQL, SMTP, secrets, backups, monitoring and the expiry schedule. Google login needs the operator’s OAuth credentials. The existing hosted prototype is separate and has not been updated or copied into this database.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Roles and responsibilities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Responsibilities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Supplier</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Register a restaurant, banquet hall, food court or hostel. Offer safe surplus food and coordinate pickup.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Beneficiary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Register a home, declare capacity, accept suitable food and arrange collection before its deadline.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Volunteer</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Register as an individual, refer organizations and support coordination. Cannot reserve or publish food listings.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accounts, monitor donations and pickups, moderate posts, follow referrals and investigate operational issues.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Registration and account access</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Open /signup and enter your name, email and a password of at least 12 characters. Create the account, then open the verification link sent by email. Email verification proves control of the email address; it does not verify the organization. If the message is missing, check spam and try signing in again to request another verification email.</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After verification, open /onboarding. Choose supplier, beneficiary or volunteer. Enter your name, phone and city. Suppliers and beneficiaries also enter organization name and address; beneficiaries enter meal capacity. Submit once. Ordinary accounts become pending and remain on /account until an administrator reviews them.</w:t>
      </w:r>
      <w:r>
        <w:rPr>
          <w:rFonts w:ascii="Helvetica Neue" w:cs="Helvetica Neue" w:eastAsia="Helvetica Neue" w:hAnsi="Helvetica Neue"/>
          <w:sz w:val="13"/>
          <w:szCs w:val="13"/>
          <w:vertAlign w:val="superscript"/>
        </w:rPr>
        <w:footnoteReference w:customMarkFollows="0" w:id="0"/>
      </w:r>
      <w:r>
        <w:br w:type="page"/>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administrator contacts the organization using an independently checked contact, confirms its role, address and capacity, then chooses Verify or Reject under /admin/users. These checks happen outside the app; there is no document-verification service. A verified user can open /app. Rejected users should contact the operator rather than create duplicate accounts.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Returning users open /login. Google users choose Continue with Google when configured and complete the same onboarding and organization review. Forgot password sends an email reset link; changing the password revokes existing sessions. Sign out opens a confirmation page. Never share passwords or verification links.</w:t>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Administrator setup and daily console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Before the owner registers, the deployer adds their email to FOODBRIDGE_ADMIN_EMAILS. The owner verifies that email and completes onboarding; the server grants admin access. Visit /admin. The same login is used for admins and other users, but admin pages and APIs enforce additional permissions. An existing ordinary profile is not automatically promoted by changing the allowlist.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At the start of each shift, check System, then review pending Users and today’s Donations and Pickups. During the shift, refresh these pages, contact participants about approaching deadlines, review community submissions and follow organization referrals. Admin tables are paginated; use Next and Previous. These views are not automatic alerting dashboards.</w:t>
      </w:r>
      <w:r>
        <w:rPr>
          <w:rtl w:val="0"/>
        </w:rPr>
      </w:r>
    </w:p>
    <w:p w14:paraId="0000003E">
      <w:pPr>
        <w:pStyle w:val="Heading3"/>
        <w:spacing w:after="90" w:line="280" w:lineRule="auto"/>
        <w:rPr/>
      </w:pPr>
      <w:bookmarkStart w:colFirst="0" w:colLast="0" w:name="_heading=h.z8y8vnqzkka4" w:id="3"/>
      <w:bookmarkEnd w:id="3"/>
      <w:r>
        <w:rPr>
          <w:rtl w:val="0"/>
        </w:rPr>
        <w:t xml:space="preserve">Admin access and monitoring pages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to inspect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Available action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Operational note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Counts and recent activity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detailed views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Totals are not proof of meals consumed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/admin/users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and verification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Verify or Reject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Cannot change admin accounts here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/admin/donations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Food, deadline and 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Update pickup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Only confirm a real handoff</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/admin/pickups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Matched parties and address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coordination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Contact details are sensitive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/admin/moderation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Posts and referrals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or update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consent before publication</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/admin/audit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Actor, change and target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Investigate history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treat logs as a case system</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/admin/system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 and database checks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Also use host monitoring</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Supplier donation flow</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Sign in and finish onboarding as a supplier. Wait until /account shows verified. Only verified suppliers can publish food.</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/app and choose the offer-food button. Enter the food description, estimated servings, pickup address, pickup time and dietary notes. The organization name is taken from the verified profile.</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Choose a pickup time later on the same service day. Confirm safe handling only when your organization can substantiate it. Include known allergens in dietary notes. The app is not a food-quality inspection.</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Publish once and confirm that the listing appears. Verified beneficiaries in the same city with enough declared capacity receive an in-app notification. Matching is city-based, not distance-based.</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When a beneficiary accepts, open /pickups. The listing changes to claimed. Coordinate using the matched organization’s contact details. Arrange suitable packaging and handling under your approved procedures.</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After the actual handoff, a participant can choose Collected before the deadline. If the pickup cannot proceed, choose Cancel and notify the other party. The app does not automatically relist cancelled food.</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Check /notifications and /pickups before leaving the shift. If a request appeared to time out, check history before submitting again. An expired listing cannot be claimed. Never extend a deadline informally to bypass safety procedures.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Beneficiary acceptance and pickup flow</w:t>
      </w:r>
    </w:p>
    <w:p w14:paraId="00000064">
      <w:pPr>
        <w:pStyle w:val="Heading3"/>
        <w:spacing w:after="90" w:line="280" w:lineRule="auto"/>
        <w:rPr/>
      </w:pPr>
      <w:bookmarkStart w:colFirst="0" w:colLast="0" w:name="_heading=h.tw1sfexklg0y" w:id="4"/>
      <w:bookmarkEnd w:id="4"/>
      <w:r>
        <w:rPr>
          <w:rtl w:val="0"/>
        </w:rPr>
        <w:t xml:space="preserve">Checks before accepting</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Requirement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Where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matters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beneficiary</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Pending users cannot reserve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Same normalized city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Profile and listing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Other cities are not matched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Quantity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Within declared capacity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Servings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Reservation is for the full listing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Deadline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Still in the future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Listing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Pickup must occur on time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Food needs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Suitable dietary details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Clarify missing information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Your own arrangement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With supplier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driver dispatch is included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Handoff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 actual collection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/pickups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mark food received early</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Accept and complete the handoff</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/app, search the available food and choose View &amp; accept for a suitable listing. Only one beneficiary can reserve it. If acceptance fails, refresh: another home may have claimed it, or the deadline, city or capacity check failed.</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Open /pickups after acceptance. Read the pickup address, supplier contact and any instructions. Arrange transport directly with the supplier and check food details before departure.</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 before the deadline, then choose Collected. The donation and claim update together, and both parties receive an in-app notification. If collection becomes impossible, choose Cancel and contact the supplier.</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Arrange same-day consumption under your organization’s approved procedures. Collection status is a handoff record, not confirmation of actual consumption or safety. Report concerns to the operator through the organization’s established support channel.</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Notifications are available at /notifications through the bell icon. Open or refresh the page to see updates; push messages and SMS are not included.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Pickup history currently shows the latest 50 entries. Ask the administrator for older operational records. Public food listings never expose the private pickup address.</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Donation states and allowed actions</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status to decide what can happen next. Do not change records directly to bypass validation. Cancellation and expiry are terminal states; a supplier must create a new, genuinely safe listing if appropriate.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Meaning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Next action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Available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Published and not reserved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beneficiary accepts or supplier/admin cancels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Reserved by one beneficiary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participant confirms collection or cancels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Handoff recorded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further lifecycle change through the app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Cancelled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Pickup stopped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Coordinate outside the app if help is needed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Expired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Deadline passed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Expiry job closes the listing and cancels an open claim</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Volunteers and community posts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Volunteers register and complete review like other users. From /app, open Manage organization referrals or visit /volunteer. Enter organization name, city, contact details and notes. Obtain permission before sharing another person’s contact information.</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Admins review referrals in /admin/moderation and set contacted, onboarded or closed. This status does not create an account: the referred organization must register, verify email and pass organization review itself.</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Verified suppliers, beneficiaries and volunteers can open /community to submit a story or thank-you message. Add an optional JPEG, PNG or WebP under 5 MB and 20 megapixels. Photos require a consent attestation. Prefer food or volunteer photos rather than identifiable children.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Posts start pending. The author and admins can review an unpublished photo; other members cannot access it. Admins inspect the content and consent, then publish or reject. Published posts are visible to signed-in members, not an unrestricted public audience.</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Admins may reject a published post to remove it from the community feed. For privacy requests, preserve a restricted incident record and involve the operator. Self-service erasure, comments, likes and direct chat are not implemented.</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Administrator operating routine</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When</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Responsible role</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Action</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Shift start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Health and pending reviews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Escalate outage; verify organizations</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During pickups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Deadlines and matched claims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Contact participants before delay becomes expiry</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During moderation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Consent and identifying details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Publish only reviewed material</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 an incident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Donation ID and actual state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Stop affected handoff; cancel active listing</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Daily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Backups, disk, SMTP and job results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Hosting operator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Investigate failures and record resolution</w:t>
            </w:r>
            <w:r>
              <w:rPr>
                <w:rtl w:val="0"/>
              </w:rPr>
            </w:r>
          </w:p>
        </w:tc>
      </w:tr>
    </w:tbl>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food-safety concern, stop the affected handoff and contact both parties. Cancel an active listing where appropriate, reject a supplier account if needed, and follow the organization’s approved escalation procedure. Rejection blocks new supplier activity; review and cancel affected existing claims separately. There is no incident ticketing or emergency-response service in the app.</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suspected account compromise, remove the admin email from the allowlist if relevant, restart with the revised configuration and arrange a password reset. The operator must handle broader account/session investigation. Do not place passwords, access tokens or sensitive medical details in audit notes.</w:t>
      </w:r>
      <w:r>
        <w:rPr>
          <w:rtl w:val="0"/>
        </w:rPr>
      </w:r>
    </w:p>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Deployment and service ownership</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configuration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Validation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Next.js app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Public HTTPS URL and auth secret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Login, logout and private-route checks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DATABASE_URL and persistent data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Migrations succeed and health returns ok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and Google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SMTP; optional OAuth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inbox delivery and OAuth callback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Uploads, backups, expiry scheduler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Photo survives restart and expired food closes</w:t>
            </w:r>
            <w:r>
              <w:rPr>
                <w:rtl w:val="0"/>
              </w:rPr>
            </w:r>
          </w:p>
        </w:tc>
      </w:tr>
    </w:tbl>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Copy .env.example to .env and replace placeholders. Set POSTGRES_PASSWORD, DATABASE_URL, BETTER_AUTH_URL, BETTER_AUTH_SECRET, SMTP settings, MAIL_FROM and FOODBRIDGE_ADMIN_EMAILS. Use separate random secrets of at least 32 characters for authentication and CRON_SECRET. Keep .env out of source control.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docker compose up -d --build. Compose starts PostgreSQL, applies migrations and starts the app at 127.0.0.1:3000. Put a TLS reverse proxy in front, forward the public Host and protocol, set a 6 MB request limit and configure API abuse limits. The database and uploads use persistent Docker volumes on your server.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Schedule an authenticated POST to /api/jobs/expire every minute with the CRON_SECRET bearer token. Monitor /api/health and job errors externally. Keep encrypted off-host database and upload backups and test a restore. Never use docker compose down -v on production.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Google login, configure both GOOGLE_CLIENT_ID and GOOGLE_CLIENT_SECRET. Register https://YOUR-DOMAIN/api/auth/callback/google with Google. Set the real domain in BETTER_AUTH_URL and restart. Live OAuth testing requires your own provider setup. The README contains full deployment details.</w:t>
      </w:r>
      <w:r>
        <w:rPr>
          <w:rtl w:val="0"/>
        </w:rPr>
      </w:r>
    </w:p>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Common support situations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Cannot sign in: confirm the email is verified, check the password or use Forgot password. Wait when rate-limited. If verification mail is missing for multiple users, the operator should check SMTP credentials and delivery logs.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admin access: check the verified email, configured allowlist and database admin grant. Do not accept a role flag from the browser or manually trust identity headers. Existing profiles need an intentional operator grant.</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food or acceptance fails: verify organization approval, city spelling, meal capacity, dietary suitability and deadline. Listings may already be claimed. Pending users should open /account and contact the administrator.</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Pickup or photo update fails: refresh the current record before retrying. Check terminal status, deadline, upload size, consent and ownership. If the database is unavailable, pause operational changes and escalate rather than assume the update succeeded.</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Launch acceptance checklist</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local checks establish that the implemented workflows function together. They do not certify food safety, legal compliance, availability under load or security of a future hosting environment. Launch with a controlled set of verified organizations only after the operator completes the checks below.</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Evidence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Release condition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 validation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lint, types, database and HTTP workflow tests passed locally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 on the deployment environment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 and secrets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owner, working SMTP and optional Google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placeholder credentials; HTTPS enabled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and monitoring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Database/upload restore and expiry-job checks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Named operator and incident contact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Operational approval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Privacy, consent, verification and food handling procedures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complete before real food distribution</w:t>
            </w:r>
            <w:r>
              <w:rPr>
                <w:rtl w:val="0"/>
              </w:rPr>
            </w:r>
          </w:p>
        </w:tc>
      </w:tr>
    </w:tbl>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Known limits: city matching rather than GPS radius; in-app notifications rather than push/SMS; a single app host for local photo storage; no automated document checks, temperature tracking, delivery dispatch or consumption confirmation. Profile edits and data-erasure requests currently require operator support.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source code and deployment commands, use the packaged README.md. For test coverage and remaining launch obligations, use docs/PRODUCTION_REVIEW.md. Keep this guide with the deployed release and update it whenever permissions or workflows change.</w:t>
      </w:r>
      <w:r>
        <w:rPr>
          <w:rtl w:val="0"/>
        </w:rPr>
      </w:r>
    </w:p>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FoodBridge Operations Guide</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Email verification and organization verification are separate checks.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