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62E58" w14:textId="77777777" w:rsidR="00334344" w:rsidRDefault="00880408" w:rsidP="00C2550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29BCC667" w14:textId="77777777" w:rsidR="00334344" w:rsidRDefault="0033434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334344" w14:paraId="78D5AE60" w14:textId="77777777">
        <w:trPr>
          <w:trHeight w:val="278"/>
          <w:tblHeader/>
        </w:trPr>
        <w:tc>
          <w:tcPr>
            <w:tcW w:w="4515" w:type="dxa"/>
            <w:shd w:val="clear" w:color="auto" w:fill="auto"/>
            <w:tcMar>
              <w:top w:w="100" w:type="dxa"/>
              <w:left w:w="100" w:type="dxa"/>
              <w:bottom w:w="100" w:type="dxa"/>
              <w:right w:w="100" w:type="dxa"/>
            </w:tcMar>
          </w:tcPr>
          <w:p w14:paraId="4A142E91" w14:textId="77777777" w:rsidR="00334344" w:rsidRDefault="0088040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034B3FA7" w14:textId="15830748" w:rsidR="00334344" w:rsidRDefault="0083647E">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w:t>
            </w:r>
            <w:r w:rsidR="00793E2C">
              <w:rPr>
                <w:rFonts w:ascii="Times New Roman" w:eastAsia="Times New Roman" w:hAnsi="Times New Roman" w:cs="Times New Roman"/>
                <w:sz w:val="24"/>
                <w:szCs w:val="24"/>
              </w:rPr>
              <w:t xml:space="preserve"> </w:t>
            </w:r>
            <w:r w:rsidR="002A6330">
              <w:rPr>
                <w:rFonts w:ascii="Times New Roman" w:eastAsia="Times New Roman" w:hAnsi="Times New Roman" w:cs="Times New Roman"/>
                <w:sz w:val="24"/>
                <w:szCs w:val="24"/>
              </w:rPr>
              <w:t>J</w:t>
            </w:r>
            <w:r w:rsidR="00793E2C">
              <w:rPr>
                <w:rFonts w:ascii="Times New Roman" w:eastAsia="Times New Roman" w:hAnsi="Times New Roman" w:cs="Times New Roman"/>
                <w:sz w:val="24"/>
                <w:szCs w:val="24"/>
              </w:rPr>
              <w:t>une</w:t>
            </w:r>
            <w:r w:rsidR="00880408">
              <w:rPr>
                <w:rFonts w:ascii="Times New Roman" w:eastAsia="Times New Roman" w:hAnsi="Times New Roman" w:cs="Times New Roman"/>
                <w:sz w:val="24"/>
                <w:szCs w:val="24"/>
              </w:rPr>
              <w:t xml:space="preserve"> </w:t>
            </w:r>
            <w:r w:rsidR="00880408">
              <w:rPr>
                <w:rFonts w:ascii="Times New Roman" w:eastAsia="Times New Roman" w:hAnsi="Times New Roman" w:cs="Times New Roman"/>
                <w:color w:val="000000"/>
                <w:sz w:val="24"/>
                <w:szCs w:val="24"/>
              </w:rPr>
              <w:t>202</w:t>
            </w:r>
            <w:r w:rsidR="00880408">
              <w:rPr>
                <w:rFonts w:ascii="Times New Roman" w:eastAsia="Times New Roman" w:hAnsi="Times New Roman" w:cs="Times New Roman"/>
                <w:sz w:val="24"/>
                <w:szCs w:val="24"/>
              </w:rPr>
              <w:t>4</w:t>
            </w:r>
          </w:p>
        </w:tc>
      </w:tr>
      <w:tr w:rsidR="00334344" w14:paraId="50A29C20" w14:textId="77777777">
        <w:trPr>
          <w:trHeight w:val="278"/>
          <w:tblHeader/>
        </w:trPr>
        <w:tc>
          <w:tcPr>
            <w:tcW w:w="4515" w:type="dxa"/>
            <w:shd w:val="clear" w:color="auto" w:fill="auto"/>
            <w:tcMar>
              <w:top w:w="100" w:type="dxa"/>
              <w:left w:w="100" w:type="dxa"/>
              <w:bottom w:w="100" w:type="dxa"/>
              <w:right w:w="100" w:type="dxa"/>
            </w:tcMar>
          </w:tcPr>
          <w:p w14:paraId="388F885F" w14:textId="77777777" w:rsidR="00334344" w:rsidRDefault="00880408">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756F79DA" w14:textId="333E8690" w:rsidR="00334344" w:rsidRPr="002A6330" w:rsidRDefault="002A633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739729</w:t>
            </w:r>
          </w:p>
        </w:tc>
      </w:tr>
      <w:tr w:rsidR="00334344" w14:paraId="134B05D2" w14:textId="77777777">
        <w:trPr>
          <w:trHeight w:val="278"/>
          <w:tblHeader/>
        </w:trPr>
        <w:tc>
          <w:tcPr>
            <w:tcW w:w="4515" w:type="dxa"/>
            <w:shd w:val="clear" w:color="auto" w:fill="auto"/>
            <w:tcMar>
              <w:top w:w="100" w:type="dxa"/>
              <w:left w:w="100" w:type="dxa"/>
              <w:bottom w:w="100" w:type="dxa"/>
              <w:right w:w="100" w:type="dxa"/>
            </w:tcMar>
          </w:tcPr>
          <w:p w14:paraId="094C6240" w14:textId="77777777" w:rsidR="00334344" w:rsidRDefault="0088040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5261F6EF" w14:textId="77777777" w:rsidR="00334344" w:rsidRPr="003F6E2C" w:rsidRDefault="009A03EB" w:rsidP="00486B48">
            <w:pPr>
              <w:pStyle w:val="NoSpacing"/>
              <w:rPr>
                <w:rStyle w:val="Strong"/>
                <w:b w:val="0"/>
                <w:bCs w:val="0"/>
              </w:rPr>
            </w:pPr>
            <w:r w:rsidRPr="00486B48">
              <w:rPr>
                <w:sz w:val="20"/>
                <w:szCs w:val="20"/>
              </w:rPr>
              <w:t>Disease</w:t>
            </w:r>
            <w:r>
              <w:t xml:space="preserve"> </w:t>
            </w:r>
            <w:r w:rsidRPr="00486B48">
              <w:rPr>
                <w:sz w:val="20"/>
                <w:szCs w:val="20"/>
              </w:rPr>
              <w:t>Prediction</w:t>
            </w:r>
            <w:r>
              <w:t xml:space="preserve"> </w:t>
            </w:r>
            <w:r w:rsidRPr="00486B48">
              <w:rPr>
                <w:sz w:val="20"/>
                <w:szCs w:val="20"/>
              </w:rPr>
              <w:t>using</w:t>
            </w:r>
            <w:r>
              <w:t xml:space="preserve"> </w:t>
            </w:r>
            <w:r w:rsidRPr="00486B48">
              <w:rPr>
                <w:sz w:val="20"/>
                <w:szCs w:val="20"/>
              </w:rPr>
              <w:t>Machine</w:t>
            </w:r>
            <w:r>
              <w:t xml:space="preserve"> </w:t>
            </w:r>
            <w:r w:rsidRPr="00486B48">
              <w:rPr>
                <w:sz w:val="20"/>
                <w:szCs w:val="20"/>
              </w:rPr>
              <w:t>Learning</w:t>
            </w:r>
          </w:p>
        </w:tc>
      </w:tr>
      <w:tr w:rsidR="00334344" w14:paraId="74334F36" w14:textId="77777777">
        <w:trPr>
          <w:trHeight w:val="278"/>
          <w:tblHeader/>
        </w:trPr>
        <w:tc>
          <w:tcPr>
            <w:tcW w:w="4515" w:type="dxa"/>
            <w:shd w:val="clear" w:color="auto" w:fill="auto"/>
            <w:tcMar>
              <w:top w:w="100" w:type="dxa"/>
              <w:left w:w="100" w:type="dxa"/>
              <w:bottom w:w="100" w:type="dxa"/>
              <w:right w:w="100" w:type="dxa"/>
            </w:tcMar>
          </w:tcPr>
          <w:p w14:paraId="402AF858" w14:textId="77777777" w:rsidR="00334344" w:rsidRDefault="0088040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4B862481" w14:textId="77777777" w:rsidR="00334344" w:rsidRDefault="00880408">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6F72CF76" w14:textId="77777777" w:rsidR="00334344" w:rsidRDefault="00334344">
      <w:pPr>
        <w:widowControl w:val="0"/>
        <w:pBdr>
          <w:top w:val="nil"/>
          <w:left w:val="nil"/>
          <w:bottom w:val="nil"/>
          <w:right w:val="nil"/>
          <w:between w:val="nil"/>
        </w:pBdr>
        <w:rPr>
          <w:rFonts w:ascii="Times New Roman" w:eastAsia="Times New Roman" w:hAnsi="Times New Roman" w:cs="Times New Roman"/>
          <w:color w:val="000000"/>
        </w:rPr>
      </w:pPr>
    </w:p>
    <w:p w14:paraId="228DE405" w14:textId="77777777" w:rsidR="00334344" w:rsidRDefault="00880408" w:rsidP="003F6E2C">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Cus</w:t>
      </w:r>
      <w:r w:rsidR="00E440B6">
        <w:rPr>
          <w:rFonts w:ascii="Times New Roman" w:eastAsia="Times New Roman" w:hAnsi="Times New Roman" w:cs="Times New Roman"/>
          <w:b/>
          <w:color w:val="000000"/>
          <w:sz w:val="24"/>
          <w:szCs w:val="24"/>
        </w:rPr>
        <w:t xml:space="preserve">tomer Problem Statement </w:t>
      </w:r>
      <w:r>
        <w:rPr>
          <w:rFonts w:ascii="Times New Roman" w:eastAsia="Times New Roman" w:hAnsi="Times New Roman" w:cs="Times New Roman"/>
          <w:b/>
          <w:color w:val="000000"/>
          <w:sz w:val="24"/>
          <w:szCs w:val="24"/>
        </w:rPr>
        <w:t xml:space="preserve">): </w:t>
      </w:r>
    </w:p>
    <w:p w14:paraId="38715AED" w14:textId="77777777" w:rsidR="00334344" w:rsidRDefault="003F6E2C" w:rsidP="003F6E2C">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r w:rsidRPr="003F6E2C">
        <w:rPr>
          <w:rFonts w:ascii="Times New Roman" w:eastAsia="Times New Roman" w:hAnsi="Times New Roman" w:cs="Times New Roman"/>
          <w:color w:val="000000"/>
          <w:sz w:val="24"/>
          <w:szCs w:val="24"/>
        </w:rPr>
        <w:t>The early prediction of diseases can significantly improve patient outcomes, reduce healthcare costs, and enhance the quality of life. With the advent of big data, machine learning, and advanced analytics, there is a growing potential to predict diseases before they manifest clinically. This predictive capability can aid in proactive treatment, preventive measures, and personalized healthcare</w:t>
      </w:r>
      <w:r>
        <w:rPr>
          <w:rFonts w:ascii="Times New Roman" w:eastAsia="Times New Roman" w:hAnsi="Times New Roman" w:cs="Times New Roman"/>
          <w:color w:val="000000"/>
          <w:sz w:val="24"/>
          <w:szCs w:val="24"/>
        </w:rPr>
        <w:t>.</w:t>
      </w:r>
      <w:r w:rsidRPr="003F6E2C">
        <w:t xml:space="preserve"> </w:t>
      </w:r>
      <w:r w:rsidRPr="003F6E2C">
        <w:rPr>
          <w:rFonts w:ascii="Times New Roman" w:eastAsia="Times New Roman" w:hAnsi="Times New Roman" w:cs="Times New Roman"/>
          <w:color w:val="000000"/>
          <w:sz w:val="24"/>
          <w:szCs w:val="24"/>
        </w:rPr>
        <w:t>In the realm of healthcare, accurately predicting the onset and progression of diseases is crucial for early intervention and improved patient outcomes. Despite advancements in medical technology and data analytics, current methods often lack precision and timeliness, leading to delayed diagnoses and suboptimal treatment plans. This project aims to develop a robust and scalable disease prediction model that leverages patient data, including medical history, genetic information, lifestyle factors, and real-time health indicators, to forecast the likelihood of disease occurrence with high accuracy. The goal is to enhance predictive capabilities, reduce healthcare costs, and ultimately improve patient care through timely and personalized interventions.</w:t>
      </w:r>
    </w:p>
    <w:p w14:paraId="6FB9F808" w14:textId="77777777" w:rsidR="003F6E2C" w:rsidRDefault="003F6E2C">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4C6D451D" w14:textId="77777777" w:rsidR="003F6E2C" w:rsidRDefault="003F6E2C">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17014D44" w14:textId="77777777" w:rsidR="003F6E2C" w:rsidRDefault="00486B48">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rPr>
        <w:drawing>
          <wp:inline distT="0" distB="0" distL="0" distR="0" wp14:anchorId="44E5A5CC" wp14:editId="391653CF">
            <wp:extent cx="5940957" cy="1115251"/>
            <wp:effectExtent l="19050" t="0" r="222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7FDFA7A" w14:textId="77777777" w:rsidR="003F6E2C" w:rsidRDefault="003F6E2C">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557EECD1" w14:textId="77777777" w:rsidR="00334344" w:rsidRDefault="00334344">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014FE73F" w14:textId="77777777" w:rsidR="00334344" w:rsidRDefault="00334344">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1730"/>
        <w:gridCol w:w="1395"/>
        <w:gridCol w:w="1285"/>
        <w:gridCol w:w="1620"/>
        <w:gridCol w:w="1980"/>
      </w:tblGrid>
      <w:tr w:rsidR="00334344" w14:paraId="3FA6BFB5" w14:textId="77777777" w:rsidTr="003D58A7">
        <w:trPr>
          <w:trHeight w:val="595"/>
        </w:trPr>
        <w:tc>
          <w:tcPr>
            <w:tcW w:w="1540" w:type="dxa"/>
            <w:shd w:val="clear" w:color="auto" w:fill="auto"/>
            <w:tcMar>
              <w:top w:w="100" w:type="dxa"/>
              <w:left w:w="100" w:type="dxa"/>
              <w:bottom w:w="100" w:type="dxa"/>
              <w:right w:w="100" w:type="dxa"/>
            </w:tcMar>
          </w:tcPr>
          <w:p w14:paraId="7166FCC7" w14:textId="77777777" w:rsidR="00334344" w:rsidRDefault="0088040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16FC5489" w14:textId="77777777" w:rsidR="00334344" w:rsidRDefault="00880408">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730" w:type="dxa"/>
            <w:shd w:val="clear" w:color="auto" w:fill="auto"/>
            <w:tcMar>
              <w:top w:w="100" w:type="dxa"/>
              <w:left w:w="100" w:type="dxa"/>
              <w:bottom w:w="100" w:type="dxa"/>
              <w:right w:w="100" w:type="dxa"/>
            </w:tcMar>
          </w:tcPr>
          <w:p w14:paraId="6943BC8C" w14:textId="77777777" w:rsidR="00334344" w:rsidRDefault="0088040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66A52A36" w14:textId="77777777" w:rsidR="00334344" w:rsidRDefault="00880408">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69515446" w14:textId="77777777" w:rsidR="00334344" w:rsidRDefault="0088040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85" w:type="dxa"/>
            <w:shd w:val="clear" w:color="auto" w:fill="auto"/>
            <w:tcMar>
              <w:top w:w="100" w:type="dxa"/>
              <w:left w:w="100" w:type="dxa"/>
              <w:bottom w:w="100" w:type="dxa"/>
              <w:right w:w="100" w:type="dxa"/>
            </w:tcMar>
          </w:tcPr>
          <w:p w14:paraId="701AE887" w14:textId="77777777" w:rsidR="00334344" w:rsidRDefault="0088040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620" w:type="dxa"/>
            <w:shd w:val="clear" w:color="auto" w:fill="auto"/>
            <w:tcMar>
              <w:top w:w="100" w:type="dxa"/>
              <w:left w:w="100" w:type="dxa"/>
              <w:bottom w:w="100" w:type="dxa"/>
              <w:right w:w="100" w:type="dxa"/>
            </w:tcMar>
          </w:tcPr>
          <w:p w14:paraId="535780D9" w14:textId="77777777" w:rsidR="00334344" w:rsidRDefault="0088040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80" w:type="dxa"/>
            <w:tcBorders>
              <w:bottom w:val="single" w:sz="8" w:space="0" w:color="000000"/>
            </w:tcBorders>
            <w:shd w:val="clear" w:color="auto" w:fill="auto"/>
            <w:tcMar>
              <w:top w:w="100" w:type="dxa"/>
              <w:left w:w="100" w:type="dxa"/>
              <w:bottom w:w="100" w:type="dxa"/>
              <w:right w:w="100" w:type="dxa"/>
            </w:tcMar>
          </w:tcPr>
          <w:p w14:paraId="5EF6DDC5" w14:textId="77777777" w:rsidR="00334344" w:rsidRDefault="00880408">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3D58A7" w14:paraId="378FA533" w14:textId="77777777" w:rsidTr="003D58A7">
        <w:trPr>
          <w:trHeight w:val="595"/>
        </w:trPr>
        <w:tc>
          <w:tcPr>
            <w:tcW w:w="1540" w:type="dxa"/>
            <w:shd w:val="clear" w:color="auto" w:fill="auto"/>
            <w:tcMar>
              <w:top w:w="100" w:type="dxa"/>
              <w:left w:w="100" w:type="dxa"/>
              <w:bottom w:w="100" w:type="dxa"/>
              <w:right w:w="100" w:type="dxa"/>
            </w:tcMar>
          </w:tcPr>
          <w:p w14:paraId="7B15673B" w14:textId="77777777" w:rsidR="003D58A7" w:rsidRDefault="003D58A7" w:rsidP="00FA5B10">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rPr>
                <w:rFonts w:ascii="Times New Roman" w:eastAsia="Times New Roman" w:hAnsi="Times New Roman" w:cs="Times New Roman"/>
                <w:b/>
                <w:color w:val="000000"/>
              </w:rPr>
              <w:t>PS-1</w:t>
            </w:r>
          </w:p>
          <w:p w14:paraId="7F263286" w14:textId="77777777" w:rsidR="003D58A7" w:rsidRPr="003D58A7" w:rsidRDefault="003D58A7" w:rsidP="003D58A7">
            <w:pPr>
              <w:rPr>
                <w:rFonts w:ascii="Times New Roman" w:eastAsia="Times New Roman" w:hAnsi="Times New Roman" w:cs="Times New Roman"/>
              </w:rPr>
            </w:pPr>
          </w:p>
          <w:p w14:paraId="776D34B0" w14:textId="77777777" w:rsidR="003D58A7" w:rsidRPr="003D58A7" w:rsidRDefault="003D58A7" w:rsidP="003D58A7">
            <w:pPr>
              <w:rPr>
                <w:rFonts w:ascii="Times New Roman" w:eastAsia="Times New Roman" w:hAnsi="Times New Roman" w:cs="Times New Roman"/>
              </w:rPr>
            </w:pPr>
          </w:p>
          <w:p w14:paraId="338B4770" w14:textId="77777777" w:rsidR="003D58A7" w:rsidRDefault="003D58A7" w:rsidP="003D58A7">
            <w:pPr>
              <w:rPr>
                <w:rFonts w:ascii="Times New Roman" w:eastAsia="Times New Roman" w:hAnsi="Times New Roman" w:cs="Times New Roman"/>
              </w:rPr>
            </w:pPr>
          </w:p>
          <w:p w14:paraId="01406524" w14:textId="77777777" w:rsidR="003D58A7" w:rsidRPr="003D58A7" w:rsidRDefault="003D58A7" w:rsidP="003D58A7">
            <w:pPr>
              <w:jc w:val="center"/>
              <w:rPr>
                <w:rFonts w:ascii="Times New Roman" w:eastAsia="Times New Roman" w:hAnsi="Times New Roman" w:cs="Times New Roman"/>
              </w:rPr>
            </w:pPr>
          </w:p>
        </w:tc>
        <w:tc>
          <w:tcPr>
            <w:tcW w:w="1730" w:type="dxa"/>
            <w:shd w:val="clear" w:color="auto" w:fill="auto"/>
            <w:tcMar>
              <w:top w:w="100" w:type="dxa"/>
              <w:left w:w="100" w:type="dxa"/>
              <w:bottom w:w="100" w:type="dxa"/>
              <w:right w:w="100" w:type="dxa"/>
            </w:tcMar>
          </w:tcPr>
          <w:p w14:paraId="1E74B434" w14:textId="77777777" w:rsidR="003D58A7" w:rsidRDefault="003D58A7" w:rsidP="00FA5B10">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t>I am a person seeking to predict the likelihood of a disease</w:t>
            </w:r>
          </w:p>
        </w:tc>
        <w:tc>
          <w:tcPr>
            <w:tcW w:w="1395" w:type="dxa"/>
            <w:shd w:val="clear" w:color="auto" w:fill="auto"/>
            <w:tcMar>
              <w:top w:w="100" w:type="dxa"/>
              <w:left w:w="100" w:type="dxa"/>
              <w:bottom w:w="100" w:type="dxa"/>
              <w:right w:w="100" w:type="dxa"/>
            </w:tcMar>
          </w:tcPr>
          <w:p w14:paraId="7E31E31D" w14:textId="77777777" w:rsidR="003D58A7" w:rsidRDefault="003D58A7" w:rsidP="00FA5B10">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t>apply a disease prediction model to gauge my health status</w:t>
            </w:r>
          </w:p>
        </w:tc>
        <w:tc>
          <w:tcPr>
            <w:tcW w:w="1285" w:type="dxa"/>
            <w:shd w:val="clear" w:color="auto" w:fill="auto"/>
            <w:tcMar>
              <w:top w:w="100" w:type="dxa"/>
              <w:left w:w="100" w:type="dxa"/>
              <w:bottom w:w="100" w:type="dxa"/>
              <w:right w:w="100" w:type="dxa"/>
            </w:tcMar>
          </w:tcPr>
          <w:p w14:paraId="5AE2CC07" w14:textId="77777777" w:rsidR="003D58A7" w:rsidRDefault="003D58A7" w:rsidP="003D58A7">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t xml:space="preserve">I have symptoms and no extensive medical history for </w:t>
            </w:r>
            <w:r>
              <w:lastRenderedPageBreak/>
              <w:t>reference</w:t>
            </w:r>
          </w:p>
        </w:tc>
        <w:tc>
          <w:tcPr>
            <w:tcW w:w="1620" w:type="dxa"/>
            <w:shd w:val="clear" w:color="auto" w:fill="auto"/>
            <w:tcMar>
              <w:top w:w="100" w:type="dxa"/>
              <w:left w:w="100" w:type="dxa"/>
              <w:bottom w:w="100" w:type="dxa"/>
              <w:right w:w="100" w:type="dxa"/>
            </w:tcMar>
          </w:tcPr>
          <w:p w14:paraId="49BA0DC5" w14:textId="77777777" w:rsidR="003D58A7" w:rsidRDefault="003D58A7" w:rsidP="003D58A7">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lastRenderedPageBreak/>
              <w:t xml:space="preserve">my lifestyle and health record are generally positive, with no familial disease </w:t>
            </w:r>
            <w:r>
              <w:lastRenderedPageBreak/>
              <w:t>history</w:t>
            </w:r>
          </w:p>
        </w:tc>
        <w:tc>
          <w:tcPr>
            <w:tcW w:w="1980" w:type="dxa"/>
            <w:tcBorders>
              <w:bottom w:val="single" w:sz="8" w:space="0" w:color="000000"/>
            </w:tcBorders>
            <w:shd w:val="clear" w:color="auto" w:fill="auto"/>
            <w:tcMar>
              <w:top w:w="100" w:type="dxa"/>
              <w:left w:w="100" w:type="dxa"/>
              <w:bottom w:w="100" w:type="dxa"/>
              <w:right w:w="100" w:type="dxa"/>
            </w:tcMar>
          </w:tcPr>
          <w:p w14:paraId="01AF279F" w14:textId="77777777" w:rsidR="003D58A7" w:rsidRPr="003D58A7" w:rsidRDefault="003D58A7" w:rsidP="003D58A7">
            <w:pPr>
              <w:widowControl w:val="0"/>
              <w:pBdr>
                <w:top w:val="nil"/>
                <w:left w:val="nil"/>
                <w:bottom w:val="nil"/>
                <w:right w:val="nil"/>
                <w:between w:val="nil"/>
              </w:pBdr>
              <w:spacing w:line="240" w:lineRule="auto"/>
              <w:rPr>
                <w:rFonts w:ascii="Times New Roman" w:eastAsia="Times New Roman" w:hAnsi="Times New Roman" w:cs="Times New Roman"/>
                <w:b/>
                <w:color w:val="000000"/>
              </w:rPr>
            </w:pPr>
            <w:r>
              <w:lastRenderedPageBreak/>
              <w:t>confident in the model’s ability to provide accurate predictions</w:t>
            </w:r>
          </w:p>
        </w:tc>
      </w:tr>
    </w:tbl>
    <w:p w14:paraId="1CC17657" w14:textId="77777777" w:rsidR="00334344" w:rsidRDefault="00334344" w:rsidP="00E440B6">
      <w:pPr>
        <w:rPr>
          <w:rFonts w:ascii="Times New Roman" w:eastAsia="Times New Roman" w:hAnsi="Times New Roman" w:cs="Times New Roman"/>
          <w:color w:val="000000"/>
        </w:rPr>
      </w:pPr>
    </w:p>
    <w:sectPr w:rsidR="00334344">
      <w:headerReference w:type="default" r:id="rId13"/>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0153D" w14:textId="77777777" w:rsidR="00CD347C" w:rsidRDefault="00CD347C">
      <w:pPr>
        <w:spacing w:line="240" w:lineRule="auto"/>
      </w:pPr>
      <w:r>
        <w:separator/>
      </w:r>
    </w:p>
  </w:endnote>
  <w:endnote w:type="continuationSeparator" w:id="0">
    <w:p w14:paraId="156B290A" w14:textId="77777777" w:rsidR="00CD347C" w:rsidRDefault="00CD34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98DD9" w14:textId="77777777" w:rsidR="00CD347C" w:rsidRDefault="00CD347C">
      <w:pPr>
        <w:spacing w:line="240" w:lineRule="auto"/>
      </w:pPr>
      <w:r>
        <w:separator/>
      </w:r>
    </w:p>
  </w:footnote>
  <w:footnote w:type="continuationSeparator" w:id="0">
    <w:p w14:paraId="5CC29CA7" w14:textId="77777777" w:rsidR="00CD347C" w:rsidRDefault="00CD34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AA530" w14:textId="77777777" w:rsidR="00334344" w:rsidRDefault="00880408">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4FD2A98" wp14:editId="5F57EC3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B0D46BB" wp14:editId="575F447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8B00904" w14:textId="77777777" w:rsidR="00334344" w:rsidRDefault="00334344">
    <w:pPr>
      <w:widowControl w:val="0"/>
      <w:spacing w:line="240" w:lineRule="auto"/>
      <w:rPr>
        <w:rFonts w:ascii="Calibri" w:eastAsia="Calibri" w:hAnsi="Calibri" w:cs="Calibri"/>
      </w:rPr>
    </w:pPr>
  </w:p>
  <w:p w14:paraId="0456AB8F" w14:textId="77777777" w:rsidR="00334344" w:rsidRDefault="003343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4A61C1"/>
    <w:multiLevelType w:val="hybridMultilevel"/>
    <w:tmpl w:val="0152E12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16cid:durableId="965816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34344"/>
    <w:rsid w:val="0011004C"/>
    <w:rsid w:val="002670AE"/>
    <w:rsid w:val="002A6330"/>
    <w:rsid w:val="002B033E"/>
    <w:rsid w:val="00334344"/>
    <w:rsid w:val="00356479"/>
    <w:rsid w:val="003D58A7"/>
    <w:rsid w:val="003F6E2C"/>
    <w:rsid w:val="00486B48"/>
    <w:rsid w:val="005B3F19"/>
    <w:rsid w:val="00613C15"/>
    <w:rsid w:val="00793E2C"/>
    <w:rsid w:val="0083647E"/>
    <w:rsid w:val="00880408"/>
    <w:rsid w:val="00974E82"/>
    <w:rsid w:val="009A03EB"/>
    <w:rsid w:val="00A65946"/>
    <w:rsid w:val="00A92EEC"/>
    <w:rsid w:val="00C2550F"/>
    <w:rsid w:val="00CD347C"/>
    <w:rsid w:val="00E27644"/>
    <w:rsid w:val="00E440B6"/>
    <w:rsid w:val="00EE6084"/>
    <w:rsid w:val="00F22AE4"/>
    <w:rsid w:val="00FA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BFC83"/>
  <w15:docId w15:val="{1993624E-E41F-419D-93DC-BD15CA93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3F6E2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F6E2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6E2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255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50F"/>
    <w:rPr>
      <w:rFonts w:ascii="Tahoma" w:hAnsi="Tahoma" w:cs="Tahoma"/>
      <w:sz w:val="16"/>
      <w:szCs w:val="16"/>
    </w:rPr>
  </w:style>
  <w:style w:type="character" w:styleId="Strong">
    <w:name w:val="Strong"/>
    <w:basedOn w:val="DefaultParagraphFont"/>
    <w:uiPriority w:val="22"/>
    <w:qFormat/>
    <w:rsid w:val="00C2550F"/>
    <w:rPr>
      <w:b/>
      <w:bCs/>
    </w:rPr>
  </w:style>
  <w:style w:type="paragraph" w:styleId="Quote">
    <w:name w:val="Quote"/>
    <w:basedOn w:val="Normal"/>
    <w:next w:val="Normal"/>
    <w:link w:val="QuoteChar"/>
    <w:uiPriority w:val="29"/>
    <w:qFormat/>
    <w:rsid w:val="00C2550F"/>
    <w:rPr>
      <w:i/>
      <w:iCs/>
      <w:color w:val="000000" w:themeColor="text1"/>
    </w:rPr>
  </w:style>
  <w:style w:type="character" w:customStyle="1" w:styleId="QuoteChar">
    <w:name w:val="Quote Char"/>
    <w:basedOn w:val="DefaultParagraphFont"/>
    <w:link w:val="Quote"/>
    <w:uiPriority w:val="29"/>
    <w:rsid w:val="00C2550F"/>
    <w:rPr>
      <w:i/>
      <w:iCs/>
      <w:color w:val="000000" w:themeColor="text1"/>
    </w:rPr>
  </w:style>
  <w:style w:type="character" w:styleId="Emphasis">
    <w:name w:val="Emphasis"/>
    <w:basedOn w:val="DefaultParagraphFont"/>
    <w:uiPriority w:val="20"/>
    <w:qFormat/>
    <w:rsid w:val="00C2550F"/>
    <w:rPr>
      <w:i/>
      <w:iCs/>
    </w:rPr>
  </w:style>
  <w:style w:type="character" w:styleId="SubtleEmphasis">
    <w:name w:val="Subtle Emphasis"/>
    <w:basedOn w:val="DefaultParagraphFont"/>
    <w:uiPriority w:val="19"/>
    <w:qFormat/>
    <w:rsid w:val="00C2550F"/>
    <w:rPr>
      <w:i/>
      <w:iCs/>
      <w:color w:val="808080" w:themeColor="text1" w:themeTint="7F"/>
    </w:rPr>
  </w:style>
  <w:style w:type="paragraph" w:styleId="NoSpacing">
    <w:name w:val="No Spacing"/>
    <w:uiPriority w:val="1"/>
    <w:qFormat/>
    <w:rsid w:val="00C2550F"/>
    <w:pPr>
      <w:spacing w:line="240" w:lineRule="auto"/>
    </w:pPr>
  </w:style>
  <w:style w:type="character" w:customStyle="1" w:styleId="Heading7Char">
    <w:name w:val="Heading 7 Char"/>
    <w:basedOn w:val="DefaultParagraphFont"/>
    <w:link w:val="Heading7"/>
    <w:uiPriority w:val="9"/>
    <w:rsid w:val="003F6E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F6E2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6E2C"/>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3F6E2C"/>
    <w:rPr>
      <w:b/>
      <w:bCs/>
      <w:i/>
      <w:iCs/>
      <w:color w:val="4F81BD" w:themeColor="accent1"/>
    </w:rPr>
  </w:style>
  <w:style w:type="paragraph" w:styleId="ListParagraph">
    <w:name w:val="List Paragraph"/>
    <w:basedOn w:val="Normal"/>
    <w:uiPriority w:val="34"/>
    <w:qFormat/>
    <w:rsid w:val="003F6E2C"/>
    <w:pPr>
      <w:ind w:left="720"/>
      <w:contextualSpacing/>
    </w:pPr>
  </w:style>
  <w:style w:type="paragraph" w:styleId="Header">
    <w:name w:val="header"/>
    <w:basedOn w:val="Normal"/>
    <w:link w:val="HeaderChar"/>
    <w:uiPriority w:val="99"/>
    <w:unhideWhenUsed/>
    <w:rsid w:val="00486B48"/>
    <w:pPr>
      <w:tabs>
        <w:tab w:val="center" w:pos="4680"/>
        <w:tab w:val="right" w:pos="9360"/>
      </w:tabs>
      <w:spacing w:line="240" w:lineRule="auto"/>
    </w:pPr>
  </w:style>
  <w:style w:type="character" w:customStyle="1" w:styleId="HeaderChar">
    <w:name w:val="Header Char"/>
    <w:basedOn w:val="DefaultParagraphFont"/>
    <w:link w:val="Header"/>
    <w:uiPriority w:val="99"/>
    <w:rsid w:val="00486B48"/>
  </w:style>
  <w:style w:type="paragraph" w:styleId="Footer">
    <w:name w:val="footer"/>
    <w:basedOn w:val="Normal"/>
    <w:link w:val="FooterChar"/>
    <w:uiPriority w:val="99"/>
    <w:unhideWhenUsed/>
    <w:rsid w:val="00486B48"/>
    <w:pPr>
      <w:tabs>
        <w:tab w:val="center" w:pos="4680"/>
        <w:tab w:val="right" w:pos="9360"/>
      </w:tabs>
      <w:spacing w:line="240" w:lineRule="auto"/>
    </w:pPr>
  </w:style>
  <w:style w:type="character" w:customStyle="1" w:styleId="FooterChar">
    <w:name w:val="Footer Char"/>
    <w:basedOn w:val="DefaultParagraphFont"/>
    <w:link w:val="Footer"/>
    <w:uiPriority w:val="99"/>
    <w:rsid w:val="00486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64431C-EA2F-4079-ADAB-66D7A7EDAE4A}"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49D7C07C-E3F2-42C2-8F72-E7A2A46468D8}">
      <dgm:prSet phldrT="[Text]"/>
      <dgm:spPr/>
      <dgm:t>
        <a:bodyPr/>
        <a:lstStyle/>
        <a:p>
          <a:r>
            <a:rPr lang="en-US"/>
            <a:t>problem statement ps-1</a:t>
          </a:r>
        </a:p>
      </dgm:t>
    </dgm:pt>
    <dgm:pt modelId="{B506267C-C2A8-4E6A-B58C-AB2FD4A44BE9}" type="parTrans" cxnId="{786464DA-345F-4FE3-9756-470AB06F5D42}">
      <dgm:prSet/>
      <dgm:spPr/>
      <dgm:t>
        <a:bodyPr/>
        <a:lstStyle/>
        <a:p>
          <a:endParaRPr lang="en-US"/>
        </a:p>
      </dgm:t>
    </dgm:pt>
    <dgm:pt modelId="{18CDC69A-AC7B-42F4-8C80-E41689EB5239}" type="sibTrans" cxnId="{786464DA-345F-4FE3-9756-470AB06F5D42}">
      <dgm:prSet/>
      <dgm:spPr/>
      <dgm:t>
        <a:bodyPr/>
        <a:lstStyle/>
        <a:p>
          <a:endParaRPr lang="en-US"/>
        </a:p>
      </dgm:t>
    </dgm:pt>
    <dgm:pt modelId="{B42E3117-8CC3-4C73-A7F5-C28C7BC013BC}">
      <dgm:prSet phldrT="[Text]"/>
      <dgm:spPr/>
      <dgm:t>
        <a:bodyPr/>
        <a:lstStyle/>
        <a:p>
          <a:r>
            <a:rPr lang="en-US" b="1"/>
            <a:t>I’m trying to </a:t>
          </a:r>
          <a:endParaRPr lang="en-US"/>
        </a:p>
      </dgm:t>
    </dgm:pt>
    <dgm:pt modelId="{C19745B7-9EC1-4FFF-9952-73514B34941E}" type="parTrans" cxnId="{126BD4B0-1527-4D87-9659-06816622E295}">
      <dgm:prSet/>
      <dgm:spPr/>
      <dgm:t>
        <a:bodyPr/>
        <a:lstStyle/>
        <a:p>
          <a:endParaRPr lang="en-US"/>
        </a:p>
      </dgm:t>
    </dgm:pt>
    <dgm:pt modelId="{0A95576E-48D9-4F36-B351-0287224EFF8C}" type="sibTrans" cxnId="{126BD4B0-1527-4D87-9659-06816622E295}">
      <dgm:prSet/>
      <dgm:spPr/>
      <dgm:t>
        <a:bodyPr/>
        <a:lstStyle/>
        <a:p>
          <a:endParaRPr lang="en-US"/>
        </a:p>
      </dgm:t>
    </dgm:pt>
    <dgm:pt modelId="{6CFB5897-BBD6-4B55-97D4-A769F44B42CD}">
      <dgm:prSet phldrT="[Text]"/>
      <dgm:spPr/>
      <dgm:t>
        <a:bodyPr/>
        <a:lstStyle/>
        <a:p>
          <a:r>
            <a:rPr lang="en-US"/>
            <a:t>apply a disease prediction model to gauge my health status</a:t>
          </a:r>
        </a:p>
      </dgm:t>
    </dgm:pt>
    <dgm:pt modelId="{4F2235C4-3DAA-463C-959B-E3B9DCB2D67E}" type="parTrans" cxnId="{2B9B16D5-E64F-4E6B-9EC7-42D97D10731B}">
      <dgm:prSet/>
      <dgm:spPr/>
      <dgm:t>
        <a:bodyPr/>
        <a:lstStyle/>
        <a:p>
          <a:endParaRPr lang="en-US"/>
        </a:p>
      </dgm:t>
    </dgm:pt>
    <dgm:pt modelId="{F469A44D-3A26-475B-ADA4-86A0484112E8}" type="sibTrans" cxnId="{2B9B16D5-E64F-4E6B-9EC7-42D97D10731B}">
      <dgm:prSet/>
      <dgm:spPr/>
      <dgm:t>
        <a:bodyPr/>
        <a:lstStyle/>
        <a:p>
          <a:endParaRPr lang="en-US"/>
        </a:p>
      </dgm:t>
    </dgm:pt>
    <dgm:pt modelId="{BDDD14D4-6ECB-4A84-9109-A46E3939A2D7}">
      <dgm:prSet phldrT="[Text]"/>
      <dgm:spPr/>
      <dgm:t>
        <a:bodyPr/>
        <a:lstStyle/>
        <a:p>
          <a:r>
            <a:rPr lang="en-US" b="1"/>
            <a:t>Which makes me feel</a:t>
          </a:r>
          <a:endParaRPr lang="en-US"/>
        </a:p>
      </dgm:t>
    </dgm:pt>
    <dgm:pt modelId="{C485B168-142C-4A61-9A93-BFFDDEA196DD}" type="parTrans" cxnId="{F4CAC6F6-47BB-48A4-A797-E85C2DAC97BD}">
      <dgm:prSet/>
      <dgm:spPr/>
      <dgm:t>
        <a:bodyPr/>
        <a:lstStyle/>
        <a:p>
          <a:endParaRPr lang="en-US"/>
        </a:p>
      </dgm:t>
    </dgm:pt>
    <dgm:pt modelId="{A9396833-76FC-4010-8FEF-F6DCEE36EC54}" type="sibTrans" cxnId="{F4CAC6F6-47BB-48A4-A797-E85C2DAC97BD}">
      <dgm:prSet/>
      <dgm:spPr/>
      <dgm:t>
        <a:bodyPr/>
        <a:lstStyle/>
        <a:p>
          <a:endParaRPr lang="en-US"/>
        </a:p>
      </dgm:t>
    </dgm:pt>
    <dgm:pt modelId="{4559B31C-3680-42EE-BFF6-49FCFA45F44C}">
      <dgm:prSet phldrT="[Text]"/>
      <dgm:spPr/>
      <dgm:t>
        <a:bodyPr/>
        <a:lstStyle/>
        <a:p>
          <a:r>
            <a:rPr lang="en-US"/>
            <a:t>confident in the model’s ability to provide accurate predictions</a:t>
          </a:r>
        </a:p>
      </dgm:t>
    </dgm:pt>
    <dgm:pt modelId="{25062BA1-4353-41CB-BACF-4572AA904933}" type="parTrans" cxnId="{22E9DE4B-BAC6-4B5D-A7F1-9443E2B32DEE}">
      <dgm:prSet/>
      <dgm:spPr/>
      <dgm:t>
        <a:bodyPr/>
        <a:lstStyle/>
        <a:p>
          <a:endParaRPr lang="en-US"/>
        </a:p>
      </dgm:t>
    </dgm:pt>
    <dgm:pt modelId="{1A9272E7-E457-49A5-80E6-BAB9F57C4C96}" type="sibTrans" cxnId="{22E9DE4B-BAC6-4B5D-A7F1-9443E2B32DEE}">
      <dgm:prSet/>
      <dgm:spPr/>
      <dgm:t>
        <a:bodyPr/>
        <a:lstStyle/>
        <a:p>
          <a:endParaRPr lang="en-US"/>
        </a:p>
      </dgm:t>
    </dgm:pt>
    <dgm:pt modelId="{581B5A62-DC2C-45B4-BD0E-E438DB175F1A}">
      <dgm:prSet phldrT="[Text]"/>
      <dgm:spPr/>
      <dgm:t>
        <a:bodyPr/>
        <a:lstStyle/>
        <a:p>
          <a:r>
            <a:rPr lang="en-US"/>
            <a:t>Iam</a:t>
          </a:r>
        </a:p>
        <a:p>
          <a:r>
            <a:rPr lang="en-US"/>
            <a:t>(customer)</a:t>
          </a:r>
        </a:p>
      </dgm:t>
    </dgm:pt>
    <dgm:pt modelId="{5E5387FE-BDF2-4D5D-BF36-EA9F24B60054}" type="parTrans" cxnId="{F5F5A46D-CE9E-4D74-AC09-B45864C378DC}">
      <dgm:prSet/>
      <dgm:spPr/>
      <dgm:t>
        <a:bodyPr/>
        <a:lstStyle/>
        <a:p>
          <a:endParaRPr lang="en-US"/>
        </a:p>
      </dgm:t>
    </dgm:pt>
    <dgm:pt modelId="{21D3504C-07E5-42D0-B198-35EAF48E375D}" type="sibTrans" cxnId="{F5F5A46D-CE9E-4D74-AC09-B45864C378DC}">
      <dgm:prSet/>
      <dgm:spPr/>
      <dgm:t>
        <a:bodyPr/>
        <a:lstStyle/>
        <a:p>
          <a:endParaRPr lang="en-US"/>
        </a:p>
      </dgm:t>
    </dgm:pt>
    <dgm:pt modelId="{D17EBC51-8CD3-48D5-9EEB-057C931A364A}">
      <dgm:prSet/>
      <dgm:spPr/>
      <dgm:t>
        <a:bodyPr/>
        <a:lstStyle/>
        <a:p>
          <a:r>
            <a:rPr lang="en-US"/>
            <a:t>PS-1</a:t>
          </a:r>
        </a:p>
      </dgm:t>
    </dgm:pt>
    <dgm:pt modelId="{9AC640D7-A1F7-453E-BC3A-A8E2224F0653}" type="parTrans" cxnId="{160CF298-44A0-458F-9430-FA47BA212CFE}">
      <dgm:prSet/>
      <dgm:spPr/>
      <dgm:t>
        <a:bodyPr/>
        <a:lstStyle/>
        <a:p>
          <a:endParaRPr lang="en-US"/>
        </a:p>
      </dgm:t>
    </dgm:pt>
    <dgm:pt modelId="{73795298-BFF9-4A1B-A208-6327A07FAC39}" type="sibTrans" cxnId="{160CF298-44A0-458F-9430-FA47BA212CFE}">
      <dgm:prSet/>
      <dgm:spPr/>
      <dgm:t>
        <a:bodyPr/>
        <a:lstStyle/>
        <a:p>
          <a:endParaRPr lang="en-US"/>
        </a:p>
      </dgm:t>
    </dgm:pt>
    <dgm:pt modelId="{FDB56CC0-46DC-4FD0-A8DA-A905AA2F9418}">
      <dgm:prSet/>
      <dgm:spPr/>
      <dgm:t>
        <a:bodyPr/>
        <a:lstStyle/>
        <a:p>
          <a:r>
            <a:rPr lang="en-US"/>
            <a:t>I am a person seeking to predict the likelihood of a disease</a:t>
          </a:r>
        </a:p>
      </dgm:t>
    </dgm:pt>
    <dgm:pt modelId="{856E5432-F4C9-4104-AD69-A922874E7F02}" type="parTrans" cxnId="{C8FDB04B-69F0-46DC-9F85-67AE2A2313EE}">
      <dgm:prSet/>
      <dgm:spPr/>
      <dgm:t>
        <a:bodyPr/>
        <a:lstStyle/>
        <a:p>
          <a:endParaRPr lang="en-US"/>
        </a:p>
      </dgm:t>
    </dgm:pt>
    <dgm:pt modelId="{A059D10C-DD09-462F-B0E4-5282F52F2C24}" type="sibTrans" cxnId="{C8FDB04B-69F0-46DC-9F85-67AE2A2313EE}">
      <dgm:prSet/>
      <dgm:spPr/>
      <dgm:t>
        <a:bodyPr/>
        <a:lstStyle/>
        <a:p>
          <a:endParaRPr lang="en-US"/>
        </a:p>
      </dgm:t>
    </dgm:pt>
    <dgm:pt modelId="{CDFF6FF9-A98E-4771-8B86-C9A2DAFE4AE2}">
      <dgm:prSet/>
      <dgm:spPr/>
      <dgm:t>
        <a:bodyPr/>
        <a:lstStyle/>
        <a:p>
          <a:r>
            <a:rPr lang="en-US" b="1"/>
            <a:t>Because</a:t>
          </a:r>
          <a:endParaRPr lang="en-US"/>
        </a:p>
      </dgm:t>
    </dgm:pt>
    <dgm:pt modelId="{BE4F3FDC-FBF6-4D77-BB1C-0887AA8AC15B}" type="parTrans" cxnId="{D322D36B-C42F-40D2-A9C9-55DBF14CC5E8}">
      <dgm:prSet/>
      <dgm:spPr/>
      <dgm:t>
        <a:bodyPr/>
        <a:lstStyle/>
        <a:p>
          <a:endParaRPr lang="en-US"/>
        </a:p>
      </dgm:t>
    </dgm:pt>
    <dgm:pt modelId="{E382379B-3DD2-4627-8520-E540A7A987C5}" type="sibTrans" cxnId="{D322D36B-C42F-40D2-A9C9-55DBF14CC5E8}">
      <dgm:prSet/>
      <dgm:spPr/>
      <dgm:t>
        <a:bodyPr/>
        <a:lstStyle/>
        <a:p>
          <a:endParaRPr lang="en-US"/>
        </a:p>
      </dgm:t>
    </dgm:pt>
    <dgm:pt modelId="{213D3A0E-D899-4D50-8CE6-193C37244718}">
      <dgm:prSet/>
      <dgm:spPr/>
      <dgm:t>
        <a:bodyPr/>
        <a:lstStyle/>
        <a:p>
          <a:r>
            <a:rPr lang="en-US" b="1"/>
            <a:t>But </a:t>
          </a:r>
          <a:endParaRPr lang="en-US"/>
        </a:p>
      </dgm:t>
    </dgm:pt>
    <dgm:pt modelId="{A4A19144-4A50-4D1D-AE7F-7C2F3FBF422B}" type="parTrans" cxnId="{79F805C9-2DBE-449A-8270-D8E29444D14E}">
      <dgm:prSet/>
      <dgm:spPr/>
      <dgm:t>
        <a:bodyPr/>
        <a:lstStyle/>
        <a:p>
          <a:endParaRPr lang="en-US"/>
        </a:p>
      </dgm:t>
    </dgm:pt>
    <dgm:pt modelId="{2573A2CF-C0BF-42E8-8A81-30AE00848825}" type="sibTrans" cxnId="{79F805C9-2DBE-449A-8270-D8E29444D14E}">
      <dgm:prSet/>
      <dgm:spPr/>
      <dgm:t>
        <a:bodyPr/>
        <a:lstStyle/>
        <a:p>
          <a:endParaRPr lang="en-US"/>
        </a:p>
      </dgm:t>
    </dgm:pt>
    <dgm:pt modelId="{817CFAFF-411A-4719-B7AE-BC99E192C0FA}">
      <dgm:prSet/>
      <dgm:spPr/>
      <dgm:t>
        <a:bodyPr/>
        <a:lstStyle/>
        <a:p>
          <a:r>
            <a:rPr lang="en-US"/>
            <a:t>I have symptoms and no extensive medical history for reference</a:t>
          </a:r>
        </a:p>
      </dgm:t>
    </dgm:pt>
    <dgm:pt modelId="{0EFBB4D5-6FCB-441D-AFDD-26975C275E41}" type="parTrans" cxnId="{2F905544-CCE3-476F-8474-8A502732D789}">
      <dgm:prSet/>
      <dgm:spPr/>
      <dgm:t>
        <a:bodyPr/>
        <a:lstStyle/>
        <a:p>
          <a:endParaRPr lang="en-US"/>
        </a:p>
      </dgm:t>
    </dgm:pt>
    <dgm:pt modelId="{5CEA572C-D447-4E56-B014-258E89F596E6}" type="sibTrans" cxnId="{2F905544-CCE3-476F-8474-8A502732D789}">
      <dgm:prSet/>
      <dgm:spPr/>
      <dgm:t>
        <a:bodyPr/>
        <a:lstStyle/>
        <a:p>
          <a:endParaRPr lang="en-US"/>
        </a:p>
      </dgm:t>
    </dgm:pt>
    <dgm:pt modelId="{6229477C-9CE4-40FC-8741-36414906A888}">
      <dgm:prSet/>
      <dgm:spPr/>
      <dgm:t>
        <a:bodyPr/>
        <a:lstStyle/>
        <a:p>
          <a:r>
            <a:rPr lang="en-US"/>
            <a:t>my lifestyle and health record are generally positive, with no familial disease history</a:t>
          </a:r>
        </a:p>
      </dgm:t>
    </dgm:pt>
    <dgm:pt modelId="{4A879C3E-D8B4-4739-9748-E6B2B3E83DB4}" type="parTrans" cxnId="{562F438E-6790-4D4E-9217-90DB5BDB88E9}">
      <dgm:prSet/>
      <dgm:spPr/>
      <dgm:t>
        <a:bodyPr/>
        <a:lstStyle/>
        <a:p>
          <a:endParaRPr lang="en-US"/>
        </a:p>
      </dgm:t>
    </dgm:pt>
    <dgm:pt modelId="{9674F3D7-13C9-4A12-8F45-6AD896B97973}" type="sibTrans" cxnId="{562F438E-6790-4D4E-9217-90DB5BDB88E9}">
      <dgm:prSet/>
      <dgm:spPr/>
      <dgm:t>
        <a:bodyPr/>
        <a:lstStyle/>
        <a:p>
          <a:endParaRPr lang="en-US"/>
        </a:p>
      </dgm:t>
    </dgm:pt>
    <dgm:pt modelId="{EB3A6B6E-97D4-46BB-8D25-23C9B8212689}" type="pres">
      <dgm:prSet presAssocID="{1964431C-EA2F-4079-ADAB-66D7A7EDAE4A}" presName="Name0" presStyleCnt="0">
        <dgm:presLayoutVars>
          <dgm:dir/>
          <dgm:animLvl val="lvl"/>
          <dgm:resizeHandles val="exact"/>
        </dgm:presLayoutVars>
      </dgm:prSet>
      <dgm:spPr/>
    </dgm:pt>
    <dgm:pt modelId="{EAD5AB8C-EA29-45B2-A76C-A199B45E2A47}" type="pres">
      <dgm:prSet presAssocID="{49D7C07C-E3F2-42C2-8F72-E7A2A46468D8}" presName="composite" presStyleCnt="0"/>
      <dgm:spPr/>
    </dgm:pt>
    <dgm:pt modelId="{B6DD14DB-C998-47A1-9C07-86216B210F0C}" type="pres">
      <dgm:prSet presAssocID="{49D7C07C-E3F2-42C2-8F72-E7A2A46468D8}" presName="parTx" presStyleLbl="alignNode1" presStyleIdx="0" presStyleCnt="6">
        <dgm:presLayoutVars>
          <dgm:chMax val="0"/>
          <dgm:chPref val="0"/>
          <dgm:bulletEnabled val="1"/>
        </dgm:presLayoutVars>
      </dgm:prSet>
      <dgm:spPr/>
    </dgm:pt>
    <dgm:pt modelId="{2D1E8A79-0052-4541-94F0-8086F85DB121}" type="pres">
      <dgm:prSet presAssocID="{49D7C07C-E3F2-42C2-8F72-E7A2A46468D8}" presName="desTx" presStyleLbl="alignAccFollowNode1" presStyleIdx="0" presStyleCnt="6">
        <dgm:presLayoutVars>
          <dgm:bulletEnabled val="1"/>
        </dgm:presLayoutVars>
      </dgm:prSet>
      <dgm:spPr/>
    </dgm:pt>
    <dgm:pt modelId="{BDF2CE19-91F5-4E8A-B697-3045AA0E7DEC}" type="pres">
      <dgm:prSet presAssocID="{18CDC69A-AC7B-42F4-8C80-E41689EB5239}" presName="space" presStyleCnt="0"/>
      <dgm:spPr/>
    </dgm:pt>
    <dgm:pt modelId="{5A9F3C84-6840-4647-B715-BB5E9C039580}" type="pres">
      <dgm:prSet presAssocID="{581B5A62-DC2C-45B4-BD0E-E438DB175F1A}" presName="composite" presStyleCnt="0"/>
      <dgm:spPr/>
    </dgm:pt>
    <dgm:pt modelId="{1B6783D0-A577-4626-B59E-C5A78A91193D}" type="pres">
      <dgm:prSet presAssocID="{581B5A62-DC2C-45B4-BD0E-E438DB175F1A}" presName="parTx" presStyleLbl="alignNode1" presStyleIdx="1" presStyleCnt="6">
        <dgm:presLayoutVars>
          <dgm:chMax val="0"/>
          <dgm:chPref val="0"/>
          <dgm:bulletEnabled val="1"/>
        </dgm:presLayoutVars>
      </dgm:prSet>
      <dgm:spPr/>
    </dgm:pt>
    <dgm:pt modelId="{7DB1B70D-7D66-450F-A061-63351644066A}" type="pres">
      <dgm:prSet presAssocID="{581B5A62-DC2C-45B4-BD0E-E438DB175F1A}" presName="desTx" presStyleLbl="alignAccFollowNode1" presStyleIdx="1" presStyleCnt="6">
        <dgm:presLayoutVars>
          <dgm:bulletEnabled val="1"/>
        </dgm:presLayoutVars>
      </dgm:prSet>
      <dgm:spPr/>
    </dgm:pt>
    <dgm:pt modelId="{AAB32F28-2B38-4E01-8002-2DEAAAD30016}" type="pres">
      <dgm:prSet presAssocID="{21D3504C-07E5-42D0-B198-35EAF48E375D}" presName="space" presStyleCnt="0"/>
      <dgm:spPr/>
    </dgm:pt>
    <dgm:pt modelId="{D6569CC3-1697-488E-9E2F-95B3AD2497A8}" type="pres">
      <dgm:prSet presAssocID="{B42E3117-8CC3-4C73-A7F5-C28C7BC013BC}" presName="composite" presStyleCnt="0"/>
      <dgm:spPr/>
    </dgm:pt>
    <dgm:pt modelId="{8AADC678-B4B5-4D68-9CAF-5219B8B181CD}" type="pres">
      <dgm:prSet presAssocID="{B42E3117-8CC3-4C73-A7F5-C28C7BC013BC}" presName="parTx" presStyleLbl="alignNode1" presStyleIdx="2" presStyleCnt="6">
        <dgm:presLayoutVars>
          <dgm:chMax val="0"/>
          <dgm:chPref val="0"/>
          <dgm:bulletEnabled val="1"/>
        </dgm:presLayoutVars>
      </dgm:prSet>
      <dgm:spPr/>
    </dgm:pt>
    <dgm:pt modelId="{5021AD33-5592-4556-9E4F-6FB247328274}" type="pres">
      <dgm:prSet presAssocID="{B42E3117-8CC3-4C73-A7F5-C28C7BC013BC}" presName="desTx" presStyleLbl="alignAccFollowNode1" presStyleIdx="2" presStyleCnt="6">
        <dgm:presLayoutVars>
          <dgm:bulletEnabled val="1"/>
        </dgm:presLayoutVars>
      </dgm:prSet>
      <dgm:spPr/>
    </dgm:pt>
    <dgm:pt modelId="{26121618-CA8A-4CAE-A6D6-8FAC774F5125}" type="pres">
      <dgm:prSet presAssocID="{0A95576E-48D9-4F36-B351-0287224EFF8C}" presName="space" presStyleCnt="0"/>
      <dgm:spPr/>
    </dgm:pt>
    <dgm:pt modelId="{239192D4-82F1-4BBA-A156-9CB6927B352D}" type="pres">
      <dgm:prSet presAssocID="{213D3A0E-D899-4D50-8CE6-193C37244718}" presName="composite" presStyleCnt="0"/>
      <dgm:spPr/>
    </dgm:pt>
    <dgm:pt modelId="{BCB48496-06DE-4FF1-9DD1-0F42D1641230}" type="pres">
      <dgm:prSet presAssocID="{213D3A0E-D899-4D50-8CE6-193C37244718}" presName="parTx" presStyleLbl="alignNode1" presStyleIdx="3" presStyleCnt="6">
        <dgm:presLayoutVars>
          <dgm:chMax val="0"/>
          <dgm:chPref val="0"/>
          <dgm:bulletEnabled val="1"/>
        </dgm:presLayoutVars>
      </dgm:prSet>
      <dgm:spPr/>
    </dgm:pt>
    <dgm:pt modelId="{543A0011-7BBF-4412-971E-C7FC5B94B4AC}" type="pres">
      <dgm:prSet presAssocID="{213D3A0E-D899-4D50-8CE6-193C37244718}" presName="desTx" presStyleLbl="alignAccFollowNode1" presStyleIdx="3" presStyleCnt="6">
        <dgm:presLayoutVars>
          <dgm:bulletEnabled val="1"/>
        </dgm:presLayoutVars>
      </dgm:prSet>
      <dgm:spPr/>
    </dgm:pt>
    <dgm:pt modelId="{D6D2FBA2-DFC4-44E0-99D0-E508662495B9}" type="pres">
      <dgm:prSet presAssocID="{2573A2CF-C0BF-42E8-8A81-30AE00848825}" presName="space" presStyleCnt="0"/>
      <dgm:spPr/>
    </dgm:pt>
    <dgm:pt modelId="{227393B9-4EBA-4BDA-8126-ABE6CCA01E5F}" type="pres">
      <dgm:prSet presAssocID="{CDFF6FF9-A98E-4771-8B86-C9A2DAFE4AE2}" presName="composite" presStyleCnt="0"/>
      <dgm:spPr/>
    </dgm:pt>
    <dgm:pt modelId="{CAD5DC0B-74E7-4569-8133-0DCCD6F46860}" type="pres">
      <dgm:prSet presAssocID="{CDFF6FF9-A98E-4771-8B86-C9A2DAFE4AE2}" presName="parTx" presStyleLbl="alignNode1" presStyleIdx="4" presStyleCnt="6">
        <dgm:presLayoutVars>
          <dgm:chMax val="0"/>
          <dgm:chPref val="0"/>
          <dgm:bulletEnabled val="1"/>
        </dgm:presLayoutVars>
      </dgm:prSet>
      <dgm:spPr/>
    </dgm:pt>
    <dgm:pt modelId="{27711A82-4AA8-4721-A1B4-1695365600CA}" type="pres">
      <dgm:prSet presAssocID="{CDFF6FF9-A98E-4771-8B86-C9A2DAFE4AE2}" presName="desTx" presStyleLbl="alignAccFollowNode1" presStyleIdx="4" presStyleCnt="6">
        <dgm:presLayoutVars>
          <dgm:bulletEnabled val="1"/>
        </dgm:presLayoutVars>
      </dgm:prSet>
      <dgm:spPr/>
    </dgm:pt>
    <dgm:pt modelId="{B8C1A051-2DAD-4223-B085-01CD391507DA}" type="pres">
      <dgm:prSet presAssocID="{E382379B-3DD2-4627-8520-E540A7A987C5}" presName="space" presStyleCnt="0"/>
      <dgm:spPr/>
    </dgm:pt>
    <dgm:pt modelId="{6FBAB302-D79D-4FBA-9A72-D33F00F127D9}" type="pres">
      <dgm:prSet presAssocID="{BDDD14D4-6ECB-4A84-9109-A46E3939A2D7}" presName="composite" presStyleCnt="0"/>
      <dgm:spPr/>
    </dgm:pt>
    <dgm:pt modelId="{13C3BDBC-D9FB-44A4-A244-0C530065A5F6}" type="pres">
      <dgm:prSet presAssocID="{BDDD14D4-6ECB-4A84-9109-A46E3939A2D7}" presName="parTx" presStyleLbl="alignNode1" presStyleIdx="5" presStyleCnt="6">
        <dgm:presLayoutVars>
          <dgm:chMax val="0"/>
          <dgm:chPref val="0"/>
          <dgm:bulletEnabled val="1"/>
        </dgm:presLayoutVars>
      </dgm:prSet>
      <dgm:spPr/>
    </dgm:pt>
    <dgm:pt modelId="{D3D16CBD-5F6E-487B-8F4C-FCB05D672D5C}" type="pres">
      <dgm:prSet presAssocID="{BDDD14D4-6ECB-4A84-9109-A46E3939A2D7}" presName="desTx" presStyleLbl="alignAccFollowNode1" presStyleIdx="5" presStyleCnt="6">
        <dgm:presLayoutVars>
          <dgm:bulletEnabled val="1"/>
        </dgm:presLayoutVars>
      </dgm:prSet>
      <dgm:spPr/>
    </dgm:pt>
  </dgm:ptLst>
  <dgm:cxnLst>
    <dgm:cxn modelId="{93F62B00-414B-437C-AFA8-8CEE13279870}" type="presOf" srcId="{213D3A0E-D899-4D50-8CE6-193C37244718}" destId="{BCB48496-06DE-4FF1-9DD1-0F42D1641230}" srcOrd="0" destOrd="0" presId="urn:microsoft.com/office/officeart/2005/8/layout/hList1"/>
    <dgm:cxn modelId="{10AF230E-9AF0-436F-B716-35CEF26A9964}" type="presOf" srcId="{581B5A62-DC2C-45B4-BD0E-E438DB175F1A}" destId="{1B6783D0-A577-4626-B59E-C5A78A91193D}" srcOrd="0" destOrd="0" presId="urn:microsoft.com/office/officeart/2005/8/layout/hList1"/>
    <dgm:cxn modelId="{CD140D60-6656-4826-92B0-DB165B46A301}" type="presOf" srcId="{49D7C07C-E3F2-42C2-8F72-E7A2A46468D8}" destId="{B6DD14DB-C998-47A1-9C07-86216B210F0C}" srcOrd="0" destOrd="0" presId="urn:microsoft.com/office/officeart/2005/8/layout/hList1"/>
    <dgm:cxn modelId="{2F905544-CCE3-476F-8474-8A502732D789}" srcId="{213D3A0E-D899-4D50-8CE6-193C37244718}" destId="{817CFAFF-411A-4719-B7AE-BC99E192C0FA}" srcOrd="0" destOrd="0" parTransId="{0EFBB4D5-6FCB-441D-AFDD-26975C275E41}" sibTransId="{5CEA572C-D447-4E56-B014-258E89F596E6}"/>
    <dgm:cxn modelId="{64268649-7F3C-4201-918D-4E61A51481A8}" type="presOf" srcId="{1964431C-EA2F-4079-ADAB-66D7A7EDAE4A}" destId="{EB3A6B6E-97D4-46BB-8D25-23C9B8212689}" srcOrd="0" destOrd="0" presId="urn:microsoft.com/office/officeart/2005/8/layout/hList1"/>
    <dgm:cxn modelId="{C8FDB04B-69F0-46DC-9F85-67AE2A2313EE}" srcId="{581B5A62-DC2C-45B4-BD0E-E438DB175F1A}" destId="{FDB56CC0-46DC-4FD0-A8DA-A905AA2F9418}" srcOrd="0" destOrd="0" parTransId="{856E5432-F4C9-4104-AD69-A922874E7F02}" sibTransId="{A059D10C-DD09-462F-B0E4-5282F52F2C24}"/>
    <dgm:cxn modelId="{D322D36B-C42F-40D2-A9C9-55DBF14CC5E8}" srcId="{1964431C-EA2F-4079-ADAB-66D7A7EDAE4A}" destId="{CDFF6FF9-A98E-4771-8B86-C9A2DAFE4AE2}" srcOrd="4" destOrd="0" parTransId="{BE4F3FDC-FBF6-4D77-BB1C-0887AA8AC15B}" sibTransId="{E382379B-3DD2-4627-8520-E540A7A987C5}"/>
    <dgm:cxn modelId="{22E9DE4B-BAC6-4B5D-A7F1-9443E2B32DEE}" srcId="{BDDD14D4-6ECB-4A84-9109-A46E3939A2D7}" destId="{4559B31C-3680-42EE-BFF6-49FCFA45F44C}" srcOrd="0" destOrd="0" parTransId="{25062BA1-4353-41CB-BACF-4572AA904933}" sibTransId="{1A9272E7-E457-49A5-80E6-BAB9F57C4C96}"/>
    <dgm:cxn modelId="{580EC66C-8E2C-4733-A63C-93C345D5D10B}" type="presOf" srcId="{6229477C-9CE4-40FC-8741-36414906A888}" destId="{27711A82-4AA8-4721-A1B4-1695365600CA}" srcOrd="0" destOrd="0" presId="urn:microsoft.com/office/officeart/2005/8/layout/hList1"/>
    <dgm:cxn modelId="{F5F5A46D-CE9E-4D74-AC09-B45864C378DC}" srcId="{1964431C-EA2F-4079-ADAB-66D7A7EDAE4A}" destId="{581B5A62-DC2C-45B4-BD0E-E438DB175F1A}" srcOrd="1" destOrd="0" parTransId="{5E5387FE-BDF2-4D5D-BF36-EA9F24B60054}" sibTransId="{21D3504C-07E5-42D0-B198-35EAF48E375D}"/>
    <dgm:cxn modelId="{37669C76-662C-45FD-9A46-E69341EAE948}" type="presOf" srcId="{4559B31C-3680-42EE-BFF6-49FCFA45F44C}" destId="{D3D16CBD-5F6E-487B-8F4C-FCB05D672D5C}" srcOrd="0" destOrd="0" presId="urn:microsoft.com/office/officeart/2005/8/layout/hList1"/>
    <dgm:cxn modelId="{28B97E83-E5A7-4A49-8D0B-0ACC9ED9AFA3}" type="presOf" srcId="{BDDD14D4-6ECB-4A84-9109-A46E3939A2D7}" destId="{13C3BDBC-D9FB-44A4-A244-0C530065A5F6}" srcOrd="0" destOrd="0" presId="urn:microsoft.com/office/officeart/2005/8/layout/hList1"/>
    <dgm:cxn modelId="{562F438E-6790-4D4E-9217-90DB5BDB88E9}" srcId="{CDFF6FF9-A98E-4771-8B86-C9A2DAFE4AE2}" destId="{6229477C-9CE4-40FC-8741-36414906A888}" srcOrd="0" destOrd="0" parTransId="{4A879C3E-D8B4-4739-9748-E6B2B3E83DB4}" sibTransId="{9674F3D7-13C9-4A12-8F45-6AD896B97973}"/>
    <dgm:cxn modelId="{2BE9A48E-2346-45FF-96C7-867AE8506A2F}" type="presOf" srcId="{6CFB5897-BBD6-4B55-97D4-A769F44B42CD}" destId="{5021AD33-5592-4556-9E4F-6FB247328274}" srcOrd="0" destOrd="0" presId="urn:microsoft.com/office/officeart/2005/8/layout/hList1"/>
    <dgm:cxn modelId="{160CF298-44A0-458F-9430-FA47BA212CFE}" srcId="{49D7C07C-E3F2-42C2-8F72-E7A2A46468D8}" destId="{D17EBC51-8CD3-48D5-9EEB-057C931A364A}" srcOrd="0" destOrd="0" parTransId="{9AC640D7-A1F7-453E-BC3A-A8E2224F0653}" sibTransId="{73795298-BFF9-4A1B-A208-6327A07FAC39}"/>
    <dgm:cxn modelId="{36030CA7-7612-4408-AD46-89598996B732}" type="presOf" srcId="{B42E3117-8CC3-4C73-A7F5-C28C7BC013BC}" destId="{8AADC678-B4B5-4D68-9CAF-5219B8B181CD}" srcOrd="0" destOrd="0" presId="urn:microsoft.com/office/officeart/2005/8/layout/hList1"/>
    <dgm:cxn modelId="{126BD4B0-1527-4D87-9659-06816622E295}" srcId="{1964431C-EA2F-4079-ADAB-66D7A7EDAE4A}" destId="{B42E3117-8CC3-4C73-A7F5-C28C7BC013BC}" srcOrd="2" destOrd="0" parTransId="{C19745B7-9EC1-4FFF-9952-73514B34941E}" sibTransId="{0A95576E-48D9-4F36-B351-0287224EFF8C}"/>
    <dgm:cxn modelId="{F2CBB8B1-DB25-49AB-B25F-BB03985B9969}" type="presOf" srcId="{D17EBC51-8CD3-48D5-9EEB-057C931A364A}" destId="{2D1E8A79-0052-4541-94F0-8086F85DB121}" srcOrd="0" destOrd="0" presId="urn:microsoft.com/office/officeart/2005/8/layout/hList1"/>
    <dgm:cxn modelId="{79F805C9-2DBE-449A-8270-D8E29444D14E}" srcId="{1964431C-EA2F-4079-ADAB-66D7A7EDAE4A}" destId="{213D3A0E-D899-4D50-8CE6-193C37244718}" srcOrd="3" destOrd="0" parTransId="{A4A19144-4A50-4D1D-AE7F-7C2F3FBF422B}" sibTransId="{2573A2CF-C0BF-42E8-8A81-30AE00848825}"/>
    <dgm:cxn modelId="{2B9B16D5-E64F-4E6B-9EC7-42D97D10731B}" srcId="{B42E3117-8CC3-4C73-A7F5-C28C7BC013BC}" destId="{6CFB5897-BBD6-4B55-97D4-A769F44B42CD}" srcOrd="0" destOrd="0" parTransId="{4F2235C4-3DAA-463C-959B-E3B9DCB2D67E}" sibTransId="{F469A44D-3A26-475B-ADA4-86A0484112E8}"/>
    <dgm:cxn modelId="{786464DA-345F-4FE3-9756-470AB06F5D42}" srcId="{1964431C-EA2F-4079-ADAB-66D7A7EDAE4A}" destId="{49D7C07C-E3F2-42C2-8F72-E7A2A46468D8}" srcOrd="0" destOrd="0" parTransId="{B506267C-C2A8-4E6A-B58C-AB2FD4A44BE9}" sibTransId="{18CDC69A-AC7B-42F4-8C80-E41689EB5239}"/>
    <dgm:cxn modelId="{E99C45DC-EFE3-4A51-B3D1-801333941841}" type="presOf" srcId="{817CFAFF-411A-4719-B7AE-BC99E192C0FA}" destId="{543A0011-7BBF-4412-971E-C7FC5B94B4AC}" srcOrd="0" destOrd="0" presId="urn:microsoft.com/office/officeart/2005/8/layout/hList1"/>
    <dgm:cxn modelId="{28668FE9-7859-4F74-B3B1-44372B078798}" type="presOf" srcId="{FDB56CC0-46DC-4FD0-A8DA-A905AA2F9418}" destId="{7DB1B70D-7D66-450F-A061-63351644066A}" srcOrd="0" destOrd="0" presId="urn:microsoft.com/office/officeart/2005/8/layout/hList1"/>
    <dgm:cxn modelId="{F4CAC6F6-47BB-48A4-A797-E85C2DAC97BD}" srcId="{1964431C-EA2F-4079-ADAB-66D7A7EDAE4A}" destId="{BDDD14D4-6ECB-4A84-9109-A46E3939A2D7}" srcOrd="5" destOrd="0" parTransId="{C485B168-142C-4A61-9A93-BFFDDEA196DD}" sibTransId="{A9396833-76FC-4010-8FEF-F6DCEE36EC54}"/>
    <dgm:cxn modelId="{58E79FFD-E4C7-480B-BAA4-2AFFDD9AC060}" type="presOf" srcId="{CDFF6FF9-A98E-4771-8B86-C9A2DAFE4AE2}" destId="{CAD5DC0B-74E7-4569-8133-0DCCD6F46860}" srcOrd="0" destOrd="0" presId="urn:microsoft.com/office/officeart/2005/8/layout/hList1"/>
    <dgm:cxn modelId="{A5CBB209-FE4B-4446-8AF5-03FE618A4101}" type="presParOf" srcId="{EB3A6B6E-97D4-46BB-8D25-23C9B8212689}" destId="{EAD5AB8C-EA29-45B2-A76C-A199B45E2A47}" srcOrd="0" destOrd="0" presId="urn:microsoft.com/office/officeart/2005/8/layout/hList1"/>
    <dgm:cxn modelId="{26CED640-A6D9-450C-AB6C-8A517A2C96A9}" type="presParOf" srcId="{EAD5AB8C-EA29-45B2-A76C-A199B45E2A47}" destId="{B6DD14DB-C998-47A1-9C07-86216B210F0C}" srcOrd="0" destOrd="0" presId="urn:microsoft.com/office/officeart/2005/8/layout/hList1"/>
    <dgm:cxn modelId="{20FB5C7B-4D4B-446E-81B2-2F80D5A01327}" type="presParOf" srcId="{EAD5AB8C-EA29-45B2-A76C-A199B45E2A47}" destId="{2D1E8A79-0052-4541-94F0-8086F85DB121}" srcOrd="1" destOrd="0" presId="urn:microsoft.com/office/officeart/2005/8/layout/hList1"/>
    <dgm:cxn modelId="{1D389EAA-5941-465E-860E-01D979B87FE5}" type="presParOf" srcId="{EB3A6B6E-97D4-46BB-8D25-23C9B8212689}" destId="{BDF2CE19-91F5-4E8A-B697-3045AA0E7DEC}" srcOrd="1" destOrd="0" presId="urn:microsoft.com/office/officeart/2005/8/layout/hList1"/>
    <dgm:cxn modelId="{EA4945AD-9A05-458E-8013-CFFC1A43308F}" type="presParOf" srcId="{EB3A6B6E-97D4-46BB-8D25-23C9B8212689}" destId="{5A9F3C84-6840-4647-B715-BB5E9C039580}" srcOrd="2" destOrd="0" presId="urn:microsoft.com/office/officeart/2005/8/layout/hList1"/>
    <dgm:cxn modelId="{F9893422-06D3-4370-96FA-212DF47FE0D1}" type="presParOf" srcId="{5A9F3C84-6840-4647-B715-BB5E9C039580}" destId="{1B6783D0-A577-4626-B59E-C5A78A91193D}" srcOrd="0" destOrd="0" presId="urn:microsoft.com/office/officeart/2005/8/layout/hList1"/>
    <dgm:cxn modelId="{101B73BC-C9FB-4D15-A4C5-8E341A4842B4}" type="presParOf" srcId="{5A9F3C84-6840-4647-B715-BB5E9C039580}" destId="{7DB1B70D-7D66-450F-A061-63351644066A}" srcOrd="1" destOrd="0" presId="urn:microsoft.com/office/officeart/2005/8/layout/hList1"/>
    <dgm:cxn modelId="{B1E92C7C-65C7-4BC7-A45C-24B2F83F0A8A}" type="presParOf" srcId="{EB3A6B6E-97D4-46BB-8D25-23C9B8212689}" destId="{AAB32F28-2B38-4E01-8002-2DEAAAD30016}" srcOrd="3" destOrd="0" presId="urn:microsoft.com/office/officeart/2005/8/layout/hList1"/>
    <dgm:cxn modelId="{49279236-FCCD-468C-86F7-5FE844642798}" type="presParOf" srcId="{EB3A6B6E-97D4-46BB-8D25-23C9B8212689}" destId="{D6569CC3-1697-488E-9E2F-95B3AD2497A8}" srcOrd="4" destOrd="0" presId="urn:microsoft.com/office/officeart/2005/8/layout/hList1"/>
    <dgm:cxn modelId="{0DC4A005-7E7E-4292-AF0D-A85220CC9210}" type="presParOf" srcId="{D6569CC3-1697-488E-9E2F-95B3AD2497A8}" destId="{8AADC678-B4B5-4D68-9CAF-5219B8B181CD}" srcOrd="0" destOrd="0" presId="urn:microsoft.com/office/officeart/2005/8/layout/hList1"/>
    <dgm:cxn modelId="{5126BE7F-AC34-4E2D-B213-2AA968732C06}" type="presParOf" srcId="{D6569CC3-1697-488E-9E2F-95B3AD2497A8}" destId="{5021AD33-5592-4556-9E4F-6FB247328274}" srcOrd="1" destOrd="0" presId="urn:microsoft.com/office/officeart/2005/8/layout/hList1"/>
    <dgm:cxn modelId="{58E51B27-9ABE-485E-9AAE-A1DBF1F9515C}" type="presParOf" srcId="{EB3A6B6E-97D4-46BB-8D25-23C9B8212689}" destId="{26121618-CA8A-4CAE-A6D6-8FAC774F5125}" srcOrd="5" destOrd="0" presId="urn:microsoft.com/office/officeart/2005/8/layout/hList1"/>
    <dgm:cxn modelId="{C7B9357E-E3C6-4D9C-9768-72E4E37E4591}" type="presParOf" srcId="{EB3A6B6E-97D4-46BB-8D25-23C9B8212689}" destId="{239192D4-82F1-4BBA-A156-9CB6927B352D}" srcOrd="6" destOrd="0" presId="urn:microsoft.com/office/officeart/2005/8/layout/hList1"/>
    <dgm:cxn modelId="{DB4876F6-F087-4E24-A8D6-D1353784E5D6}" type="presParOf" srcId="{239192D4-82F1-4BBA-A156-9CB6927B352D}" destId="{BCB48496-06DE-4FF1-9DD1-0F42D1641230}" srcOrd="0" destOrd="0" presId="urn:microsoft.com/office/officeart/2005/8/layout/hList1"/>
    <dgm:cxn modelId="{790ED0BF-9157-45FB-A3C0-14D886F11DD9}" type="presParOf" srcId="{239192D4-82F1-4BBA-A156-9CB6927B352D}" destId="{543A0011-7BBF-4412-971E-C7FC5B94B4AC}" srcOrd="1" destOrd="0" presId="urn:microsoft.com/office/officeart/2005/8/layout/hList1"/>
    <dgm:cxn modelId="{2035C9E6-B68B-4EBC-80EB-10A1A92BAA80}" type="presParOf" srcId="{EB3A6B6E-97D4-46BB-8D25-23C9B8212689}" destId="{D6D2FBA2-DFC4-44E0-99D0-E508662495B9}" srcOrd="7" destOrd="0" presId="urn:microsoft.com/office/officeart/2005/8/layout/hList1"/>
    <dgm:cxn modelId="{19BA1608-16DD-42E8-B736-46C5C0DF21C3}" type="presParOf" srcId="{EB3A6B6E-97D4-46BB-8D25-23C9B8212689}" destId="{227393B9-4EBA-4BDA-8126-ABE6CCA01E5F}" srcOrd="8" destOrd="0" presId="urn:microsoft.com/office/officeart/2005/8/layout/hList1"/>
    <dgm:cxn modelId="{FC6A3657-E47B-443D-B749-224557CF1B2B}" type="presParOf" srcId="{227393B9-4EBA-4BDA-8126-ABE6CCA01E5F}" destId="{CAD5DC0B-74E7-4569-8133-0DCCD6F46860}" srcOrd="0" destOrd="0" presId="urn:microsoft.com/office/officeart/2005/8/layout/hList1"/>
    <dgm:cxn modelId="{D29F93A5-AEF9-4FEC-A237-16D010C2121F}" type="presParOf" srcId="{227393B9-4EBA-4BDA-8126-ABE6CCA01E5F}" destId="{27711A82-4AA8-4721-A1B4-1695365600CA}" srcOrd="1" destOrd="0" presId="urn:microsoft.com/office/officeart/2005/8/layout/hList1"/>
    <dgm:cxn modelId="{E0DFCED5-A1EB-495D-8E13-4D8358D2D9C1}" type="presParOf" srcId="{EB3A6B6E-97D4-46BB-8D25-23C9B8212689}" destId="{B8C1A051-2DAD-4223-B085-01CD391507DA}" srcOrd="9" destOrd="0" presId="urn:microsoft.com/office/officeart/2005/8/layout/hList1"/>
    <dgm:cxn modelId="{056BC6FA-05F0-4E14-86D1-6824CC4076F3}" type="presParOf" srcId="{EB3A6B6E-97D4-46BB-8D25-23C9B8212689}" destId="{6FBAB302-D79D-4FBA-9A72-D33F00F127D9}" srcOrd="10" destOrd="0" presId="urn:microsoft.com/office/officeart/2005/8/layout/hList1"/>
    <dgm:cxn modelId="{E81386BC-0717-42E7-A503-41A62C743FEF}" type="presParOf" srcId="{6FBAB302-D79D-4FBA-9A72-D33F00F127D9}" destId="{13C3BDBC-D9FB-44A4-A244-0C530065A5F6}" srcOrd="0" destOrd="0" presId="urn:microsoft.com/office/officeart/2005/8/layout/hList1"/>
    <dgm:cxn modelId="{62324D66-5B8D-4235-87F1-D155750BA87F}" type="presParOf" srcId="{6FBAB302-D79D-4FBA-9A72-D33F00F127D9}" destId="{D3D16CBD-5F6E-487B-8F4C-FCB05D672D5C}"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DD14DB-C998-47A1-9C07-86216B210F0C}">
      <dsp:nvSpPr>
        <dsp:cNvPr id="0" name=""/>
        <dsp:cNvSpPr/>
      </dsp:nvSpPr>
      <dsp:spPr>
        <a:xfrm>
          <a:off x="1667"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US" sz="700" kern="1200"/>
            <a:t>problem statement ps-1</a:t>
          </a:r>
        </a:p>
      </dsp:txBody>
      <dsp:txXfrm>
        <a:off x="1667" y="120809"/>
        <a:ext cx="886212" cy="291778"/>
      </dsp:txXfrm>
    </dsp:sp>
    <dsp:sp modelId="{2D1E8A79-0052-4541-94F0-8086F85DB121}">
      <dsp:nvSpPr>
        <dsp:cNvPr id="0" name=""/>
        <dsp:cNvSpPr/>
      </dsp:nvSpPr>
      <dsp:spPr>
        <a:xfrm>
          <a:off x="1667"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PS-1</a:t>
          </a:r>
        </a:p>
      </dsp:txBody>
      <dsp:txXfrm>
        <a:off x="1667" y="412587"/>
        <a:ext cx="886212" cy="581854"/>
      </dsp:txXfrm>
    </dsp:sp>
    <dsp:sp modelId="{1B6783D0-A577-4626-B59E-C5A78A91193D}">
      <dsp:nvSpPr>
        <dsp:cNvPr id="0" name=""/>
        <dsp:cNvSpPr/>
      </dsp:nvSpPr>
      <dsp:spPr>
        <a:xfrm>
          <a:off x="1011949"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US" sz="700" kern="1200"/>
            <a:t>Iam</a:t>
          </a:r>
        </a:p>
        <a:p>
          <a:pPr marL="0" lvl="0" indent="0" algn="ctr" defTabSz="311150">
            <a:lnSpc>
              <a:spcPct val="90000"/>
            </a:lnSpc>
            <a:spcBef>
              <a:spcPct val="0"/>
            </a:spcBef>
            <a:spcAft>
              <a:spcPct val="35000"/>
            </a:spcAft>
            <a:buNone/>
          </a:pPr>
          <a:r>
            <a:rPr lang="en-US" sz="700" kern="1200"/>
            <a:t>(customer)</a:t>
          </a:r>
        </a:p>
      </dsp:txBody>
      <dsp:txXfrm>
        <a:off x="1011949" y="120809"/>
        <a:ext cx="886212" cy="291778"/>
      </dsp:txXfrm>
    </dsp:sp>
    <dsp:sp modelId="{7DB1B70D-7D66-450F-A061-63351644066A}">
      <dsp:nvSpPr>
        <dsp:cNvPr id="0" name=""/>
        <dsp:cNvSpPr/>
      </dsp:nvSpPr>
      <dsp:spPr>
        <a:xfrm>
          <a:off x="1011949"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I am a person seeking to predict the likelihood of a disease</a:t>
          </a:r>
        </a:p>
      </dsp:txBody>
      <dsp:txXfrm>
        <a:off x="1011949" y="412587"/>
        <a:ext cx="886212" cy="581854"/>
      </dsp:txXfrm>
    </dsp:sp>
    <dsp:sp modelId="{8AADC678-B4B5-4D68-9CAF-5219B8B181CD}">
      <dsp:nvSpPr>
        <dsp:cNvPr id="0" name=""/>
        <dsp:cNvSpPr/>
      </dsp:nvSpPr>
      <dsp:spPr>
        <a:xfrm>
          <a:off x="2022231"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US" sz="700" b="1" kern="1200"/>
            <a:t>I’m trying to </a:t>
          </a:r>
          <a:endParaRPr lang="en-US" sz="700" kern="1200"/>
        </a:p>
      </dsp:txBody>
      <dsp:txXfrm>
        <a:off x="2022231" y="120809"/>
        <a:ext cx="886212" cy="291778"/>
      </dsp:txXfrm>
    </dsp:sp>
    <dsp:sp modelId="{5021AD33-5592-4556-9E4F-6FB247328274}">
      <dsp:nvSpPr>
        <dsp:cNvPr id="0" name=""/>
        <dsp:cNvSpPr/>
      </dsp:nvSpPr>
      <dsp:spPr>
        <a:xfrm>
          <a:off x="2022231"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apply a disease prediction model to gauge my health status</a:t>
          </a:r>
        </a:p>
      </dsp:txBody>
      <dsp:txXfrm>
        <a:off x="2022231" y="412587"/>
        <a:ext cx="886212" cy="581854"/>
      </dsp:txXfrm>
    </dsp:sp>
    <dsp:sp modelId="{BCB48496-06DE-4FF1-9DD1-0F42D1641230}">
      <dsp:nvSpPr>
        <dsp:cNvPr id="0" name=""/>
        <dsp:cNvSpPr/>
      </dsp:nvSpPr>
      <dsp:spPr>
        <a:xfrm>
          <a:off x="3032513"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US" sz="700" b="1" kern="1200"/>
            <a:t>But </a:t>
          </a:r>
          <a:endParaRPr lang="en-US" sz="700" kern="1200"/>
        </a:p>
      </dsp:txBody>
      <dsp:txXfrm>
        <a:off x="3032513" y="120809"/>
        <a:ext cx="886212" cy="291778"/>
      </dsp:txXfrm>
    </dsp:sp>
    <dsp:sp modelId="{543A0011-7BBF-4412-971E-C7FC5B94B4AC}">
      <dsp:nvSpPr>
        <dsp:cNvPr id="0" name=""/>
        <dsp:cNvSpPr/>
      </dsp:nvSpPr>
      <dsp:spPr>
        <a:xfrm>
          <a:off x="3032513"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I have symptoms and no extensive medical history for reference</a:t>
          </a:r>
        </a:p>
      </dsp:txBody>
      <dsp:txXfrm>
        <a:off x="3032513" y="412587"/>
        <a:ext cx="886212" cy="581854"/>
      </dsp:txXfrm>
    </dsp:sp>
    <dsp:sp modelId="{CAD5DC0B-74E7-4569-8133-0DCCD6F46860}">
      <dsp:nvSpPr>
        <dsp:cNvPr id="0" name=""/>
        <dsp:cNvSpPr/>
      </dsp:nvSpPr>
      <dsp:spPr>
        <a:xfrm>
          <a:off x="4042795"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US" sz="700" b="1" kern="1200"/>
            <a:t>Because</a:t>
          </a:r>
          <a:endParaRPr lang="en-US" sz="700" kern="1200"/>
        </a:p>
      </dsp:txBody>
      <dsp:txXfrm>
        <a:off x="4042795" y="120809"/>
        <a:ext cx="886212" cy="291778"/>
      </dsp:txXfrm>
    </dsp:sp>
    <dsp:sp modelId="{27711A82-4AA8-4721-A1B4-1695365600CA}">
      <dsp:nvSpPr>
        <dsp:cNvPr id="0" name=""/>
        <dsp:cNvSpPr/>
      </dsp:nvSpPr>
      <dsp:spPr>
        <a:xfrm>
          <a:off x="4042795"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my lifestyle and health record are generally positive, with no familial disease history</a:t>
          </a:r>
        </a:p>
      </dsp:txBody>
      <dsp:txXfrm>
        <a:off x="4042795" y="412587"/>
        <a:ext cx="886212" cy="581854"/>
      </dsp:txXfrm>
    </dsp:sp>
    <dsp:sp modelId="{13C3BDBC-D9FB-44A4-A244-0C530065A5F6}">
      <dsp:nvSpPr>
        <dsp:cNvPr id="0" name=""/>
        <dsp:cNvSpPr/>
      </dsp:nvSpPr>
      <dsp:spPr>
        <a:xfrm>
          <a:off x="5053076" y="120809"/>
          <a:ext cx="886212" cy="291778"/>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marL="0" lvl="0" indent="0" algn="ctr" defTabSz="311150">
            <a:lnSpc>
              <a:spcPct val="90000"/>
            </a:lnSpc>
            <a:spcBef>
              <a:spcPct val="0"/>
            </a:spcBef>
            <a:spcAft>
              <a:spcPct val="35000"/>
            </a:spcAft>
            <a:buNone/>
          </a:pPr>
          <a:r>
            <a:rPr lang="en-US" sz="700" b="1" kern="1200"/>
            <a:t>Which makes me feel</a:t>
          </a:r>
          <a:endParaRPr lang="en-US" sz="700" kern="1200"/>
        </a:p>
      </dsp:txBody>
      <dsp:txXfrm>
        <a:off x="5053076" y="120809"/>
        <a:ext cx="886212" cy="291778"/>
      </dsp:txXfrm>
    </dsp:sp>
    <dsp:sp modelId="{D3D16CBD-5F6E-487B-8F4C-FCB05D672D5C}">
      <dsp:nvSpPr>
        <dsp:cNvPr id="0" name=""/>
        <dsp:cNvSpPr/>
      </dsp:nvSpPr>
      <dsp:spPr>
        <a:xfrm>
          <a:off x="5053076" y="412587"/>
          <a:ext cx="886212" cy="5818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confident in the model’s ability to provide accurate predictions</a:t>
          </a:r>
        </a:p>
      </dsp:txBody>
      <dsp:txXfrm>
        <a:off x="5053076" y="412587"/>
        <a:ext cx="886212" cy="581854"/>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7FACC-BA9A-45D9-A764-F8E2B8AB1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ROHITHA BANDI</cp:lastModifiedBy>
  <cp:revision>13</cp:revision>
  <dcterms:created xsi:type="dcterms:W3CDTF">2024-07-09T05:57:00Z</dcterms:created>
  <dcterms:modified xsi:type="dcterms:W3CDTF">2024-07-15T15:48:00Z</dcterms:modified>
</cp:coreProperties>
</file>