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after="160"/>
      </w:pPr>
      <w:r>
        <w:rPr>
          <w:rFonts w:ascii="Aptos" w:hAnsi="Aptos"/>
          <w:b/>
          <w:sz w:val="34"/>
          <w:color w:val="1F4E79"/>
        </w:rPr>
        <w:t xml:space="preserve">SMART WALKING AID
WITH OBSTACLE DETECTION</w:t>
      </w:r>
    </w:p>
    <w:p>
      <w:pPr>
        <w:spacing w:after="110" w:line="280" w:lineRule="auto"/>
      </w:pPr>
      <w:r>
        <w:rPr>
          <w:rFonts w:ascii="Aptos" w:hAnsi="Aptos"/>
          <w:sz w:val="21"/>
        </w:rPr>
        <w:t xml:space="preserve">Project Technical Report</w:t>
      </w:r>
    </w:p>
    <w:p>
      <w:pPr>
        <w:spacing w:after="110" w:line="280" w:lineRule="auto"/>
      </w:pPr>
      <w:r>
        <w:rPr>
          <w:rFonts w:ascii="Aptos" w:hAnsi="Aptos"/>
          <w:sz w:val="21"/>
        </w:rPr>
        <w:t xml:space="preserve">ESP32 • IR and Ultrasonic Sensing • ADXL345 • LCD • Local Wi-Fi / Phone App</w:t>
      </w:r>
    </w:p>
    <w:p>
      <w:pPr>
        <w:spacing w:after="110" w:line="280" w:lineRule="auto"/>
      </w:pPr>
      <w:r>
        <w:t>Rohith K A</w:t>
      </w:r>
    </w:p>
    <w:p>
      <w:pPr>
        <w:spacing w:before="60" w:after="140"/>
      </w:pPr>
      <w:r>
        <w:rPr>
          <w:rFonts w:ascii="Aptos" w:hAnsi="Aptos"/>
          <w:sz w:val="19"/>
          <w:color w:val="555555"/>
        </w:rPr>
        <w:t xml:space="preserve">Prepared only from the supplied project slides and code excerpts.
Hardware build, app behavior, and experimental performance are not independently verified.</w:t>
      </w:r>
    </w:p>
    <w:p>
      <w:pPr>
        <w:keepNext/>
        <w:spacing w:before="260" w:after="100"/>
      </w:pPr>
      <w:r>
        <w:rPr>
          <w:rFonts w:ascii="Aptos" w:hAnsi="Aptos"/>
          <w:b/>
          <w:sz w:val="27"/>
          <w:color w:val="1F4E79"/>
        </w:rPr>
        <w:t xml:space="preserve">Abstract</w:t>
      </w:r>
    </w:p>
    <w:p>
      <w:pPr>
        <w:spacing w:after="110" w:line="280" w:lineRule="auto"/>
      </w:pPr>
      <w:r>
        <w:rPr>
          <w:rFonts w:ascii="Aptos" w:hAnsi="Aptos"/>
          <w:sz w:val="21"/>
        </w:rPr>
        <w:t xml:space="preserve">This project describes an ESP32-based smart walking aid prototype intended to support obstacle awareness and emergency notification. Two digital IR sensors provide left and right obstacle indications, an ultrasonic sensor estimates the distance to an object in front, and an ADXL345 accelerometer supplies acceleration measurements. A 16×2 LCD and LED provide local feedback. The ESP32 also starts a local Wi-Fi access point and serves a small HTTP endpoint that returns a fall-status string. The accompanying MIT App Inventor workflow is described as polling that endpoint and sending an SMS with the phone’s location when the response indicates a possible fall. The supplied material does not include measured test results, a complete app project file, a GPS receiver connected to the cane, or implemented directional vibration hardware; these gaps are recorded explicitly in this report.</w:t>
      </w:r>
    </w:p>
    <w:p>
      <w:pPr>
        <w:keepNext/>
        <w:spacing w:before="260" w:after="100"/>
      </w:pPr>
      <w:r>
        <w:rPr>
          <w:rFonts w:ascii="Aptos" w:hAnsi="Aptos"/>
          <w:b/>
          <w:sz w:val="27"/>
          <w:color w:val="1F4E79"/>
        </w:rPr>
        <w:t xml:space="preserve">1. Aim and Objectives</w:t>
      </w:r>
    </w:p>
    <w:p>
      <w:pPr>
        <w:spacing w:after="110" w:line="280" w:lineRule="auto"/>
      </w:pPr>
      <w:r>
        <w:rPr>
          <w:rFonts w:ascii="Aptos" w:hAnsi="Aptos"/>
          <w:sz w:val="21"/>
        </w:rPr>
        <w:t xml:space="preserve">The aim stated in the supplied slides is to design and implement a walking aid that detects obstacles, provides directional vibration feedback, and shares GPS-based location alerts for assistance in emergencies.</w:t>
      </w:r>
    </w:p>
    <w:p>
      <w:pPr>
        <w:spacing w:after="110" w:line="280" w:lineRule="auto"/>
      </w:pPr>
      <w:r>
        <w:rPr>
          <w:rFonts w:ascii="Aptos" w:hAnsi="Aptos"/>
          <w:sz w:val="21"/>
        </w:rPr>
        <w:t xml:space="preserve">The functionality evidenced by the supplied firmware and app description is narrower:</w:t>
      </w:r>
    </w:p>
    <w:p>
      <w:pPr>
        <w:spacing w:after="110" w:line="280" w:lineRule="auto"/>
      </w:pPr>
      <w:r>
        <w:rPr>
          <w:rFonts w:ascii="Aptos" w:hAnsi="Aptos"/>
          <w:sz w:val="21"/>
        </w:rPr>
        <w:t xml:space="preserve">Detect left and right obstacles using digital IR sensor outputs.</w:t>
      </w:r>
    </w:p>
    <w:p>
      <w:pPr>
        <w:spacing w:after="110" w:line="280" w:lineRule="auto"/>
      </w:pPr>
      <w:r>
        <w:rPr>
          <w:rFonts w:ascii="Aptos" w:hAnsi="Aptos"/>
          <w:sz w:val="21"/>
        </w:rPr>
        <w:t xml:space="preserve">Measure a front obstacle distance using an ultrasonic sensor.</w:t>
      </w:r>
    </w:p>
    <w:p>
      <w:pPr>
        <w:spacing w:after="110" w:line="280" w:lineRule="auto"/>
      </w:pPr>
      <w:r>
        <w:rPr>
          <w:rFonts w:ascii="Aptos" w:hAnsi="Aptos"/>
          <w:sz w:val="21"/>
        </w:rPr>
        <w:t xml:space="preserve">Display distance and state messages on a 16×2 LCD and illuminate an LED for selected alerts.</w:t>
      </w:r>
    </w:p>
    <w:p>
      <w:pPr>
        <w:spacing w:after="110" w:line="280" w:lineRule="auto"/>
      </w:pPr>
      <w:r>
        <w:rPr>
          <w:rFonts w:ascii="Aptos" w:hAnsi="Aptos"/>
          <w:sz w:val="21"/>
        </w:rPr>
        <w:t xml:space="preserve">Read acceleration from an ADXL345 and use a simple threshold as a possible-fall heuristic.</w:t>
      </w:r>
    </w:p>
    <w:p>
      <w:pPr>
        <w:spacing w:after="110" w:line="280" w:lineRule="auto"/>
      </w:pPr>
      <w:r>
        <w:rPr>
          <w:rFonts w:ascii="Aptos" w:hAnsi="Aptos"/>
          <w:sz w:val="21"/>
        </w:rPr>
        <w:t xml:space="preserve">Provide a local ESP32 Wi-Fi endpoint for a phone app to query fall status.</w:t>
      </w:r>
    </w:p>
    <w:p>
      <w:pPr>
        <w:spacing w:after="110" w:line="280" w:lineRule="auto"/>
      </w:pPr>
      <w:r>
        <w:rPr>
          <w:rFonts w:ascii="Aptos" w:hAnsi="Aptos"/>
          <w:sz w:val="21"/>
        </w:rPr>
        <w:t xml:space="preserve">Describe a phone-app flow that obtains the phone’s location and sends an SMS after a FALL response.</w:t>
      </w:r>
    </w:p>
    <w:p>
      <w:pPr>
        <w:keepNext/>
        <w:spacing w:before="260" w:after="100"/>
      </w:pPr>
      <w:r>
        <w:rPr>
          <w:rFonts w:ascii="Aptos" w:hAnsi="Aptos"/>
          <w:b/>
          <w:sz w:val="27"/>
          <w:color w:val="1F4E79"/>
        </w:rPr>
        <w:t xml:space="preserve">2. System Overview</w:t>
      </w:r>
    </w:p>
    <w:p>
      <w:pPr>
        <w:jc w:val="center"/>
        <w:spacing w:before="80" w:after="100"/>
      </w:pPr>
      <w:r>
        <w:rPr>
          <w:rFonts w:ascii="Aptos" w:hAnsi="Aptos"/>
          <w:i/>
          <w:sz w:val="18"/>
          <w:color w:val="666666"/>
        </w:rPr>
        <w:t xml:space="preserve">Figure 1. System architecture reconstructed from the supplied slides.</w:t>
      </w:r>
    </w:p>
    <w:p>
      <w:pPr>
        <w:spacing w:after="110" w:line="280" w:lineRule="auto"/>
      </w:pPr>
      <w:r>
        <w:rPr>
          <w:rFonts w:ascii="Aptos" w:hAnsi="Aptos"/>
          <w:sz w:val="21"/>
        </w:rPr>
        <w:t xml:space="preserve">The ESP32 performs sensing and state selection. The LCD shows measured distance and a status message. A GPIO-controlled LED is switched on for the fall heuristic or a detected obstacle. The phone is expected to connect to the ESP32 access point and request the /fall endpoint. The described app is responsible for reading phone location and composing the emergency SMS; the firmware has no GPS receiver interface.</w:t>
      </w:r>
    </w:p>
    <w:p>
      <w:pPr>
        <w:keepNext/>
        <w:spacing w:before="260" w:after="100"/>
      </w:pPr>
      <w:r>
        <w:rPr>
          <w:rFonts w:ascii="Aptos" w:hAnsi="Aptos"/>
          <w:b/>
          <w:sz w:val="27"/>
          <w:color w:val="1F4E79"/>
        </w:rPr>
        <w:t xml:space="preserve">3. Hardware Components</w:t>
      </w:r>
    </w:p>
    <w:tbl>
      <w:tblPr>
        <w:tblW w:w="0" w:type="auto"/>
        <w:tblBorders>
          <w:top w:val="single" w:sz="4" w:color="B4C7E7"/>
          <w:left w:val="single" w:sz="4" w:color="B4C7E7"/>
          <w:bottom w:val="single" w:sz="4" w:color="B4C7E7"/>
          <w:right w:val="single" w:sz="4" w:color="B4C7E7"/>
          <w:insideH w:val="single" w:sz="4" w:color="D9E2F3"/>
          <w:insideV w:val="single" w:sz="4" w:color="D9E2F3"/>
        </w:tblBorders>
        <w:tblCellMar>
          <w:top w:w="65" w:type="dxa"/>
          <w:left w:w="80" w:type="dxa"/>
          <w:bottom w:w="65" w:type="dxa"/>
          <w:right w:w="80" w:type="dxa"/>
        </w:tblCellMar>
      </w:tblPr>
      <w:tblGrid>
        <w:gridCol w:w="2800"/>
        <w:gridCol w:w="2800"/>
        <w:gridCol w:w="2800"/>
      </w:tblGrid>
      <w:tr>
        <w:tc>
          <w:tcPr>
            <w:shd w:fill="D9EAF7"/>
            <w:tcW w:w="2800" w:type="dxa"/>
          </w:tcPr>
          <w:p>
            <w:pPr>
              <w:spacing w:after="35"/>
            </w:pPr>
            <w:r>
              <w:rPr>
                <w:rFonts w:ascii="Aptos" w:hAnsi="Aptos"/>
                <w:b/>
                <w:sz w:val="18"/>
              </w:rPr>
              <w:t xml:space="preserve">Component</w:t>
            </w:r>
          </w:p>
        </w:tc>
        <w:tc>
          <w:tcPr>
            <w:shd w:fill="D9EAF7"/>
            <w:tcW w:w="2800" w:type="dxa"/>
          </w:tcPr>
          <w:p>
            <w:pPr>
              <w:spacing w:after="35"/>
            </w:pPr>
            <w:r>
              <w:rPr>
                <w:rFonts w:ascii="Aptos" w:hAnsi="Aptos"/>
                <w:b/>
                <w:sz w:val="18"/>
              </w:rPr>
              <w:t xml:space="preserve">Quantity</w:t>
            </w:r>
          </w:p>
        </w:tc>
        <w:tc>
          <w:tcPr>
            <w:shd w:fill="D9EAF7"/>
            <w:tcW w:w="2800" w:type="dxa"/>
          </w:tcPr>
          <w:p>
            <w:pPr>
              <w:spacing w:after="35"/>
            </w:pPr>
            <w:r>
              <w:rPr>
                <w:rFonts w:ascii="Aptos" w:hAnsi="Aptos"/>
                <w:b/>
                <w:sz w:val="18"/>
              </w:rPr>
              <w:t xml:space="preserve">Purpose / known connection</w:t>
            </w:r>
          </w:p>
        </w:tc>
      </w:tr>
      <w:tr>
        <w:tc>
          <w:tcPr>
            <w:tcW w:w="2800" w:type="dxa"/>
          </w:tcPr>
          <w:p>
            <w:pPr>
              <w:spacing w:after="35"/>
            </w:pPr>
            <w:r>
              <w:rPr>
                <w:rFonts w:ascii="Aptos" w:hAnsi="Aptos"/>
                <w:sz w:val="18"/>
              </w:rPr>
              <w:t xml:space="preserve">ESP32 development board</w:t>
            </w:r>
          </w:p>
        </w:tc>
        <w:tc>
          <w:tcPr>
            <w:tcW w:w="2800" w:type="dxa"/>
          </w:tcPr>
          <w:p>
            <w:pPr>
              <w:spacing w:after="35"/>
            </w:pPr>
            <w:r>
              <w:rPr>
                <w:rFonts w:ascii="Aptos" w:hAnsi="Aptos"/>
                <w:sz w:val="18"/>
              </w:rPr>
              <w:t xml:space="preserve">1</w:t>
            </w:r>
          </w:p>
        </w:tc>
        <w:tc>
          <w:tcPr>
            <w:tcW w:w="2800" w:type="dxa"/>
          </w:tcPr>
          <w:p>
            <w:pPr>
              <w:spacing w:after="35"/>
            </w:pPr>
            <w:r>
              <w:rPr>
                <w:rFonts w:ascii="Aptos" w:hAnsi="Aptos"/>
                <w:sz w:val="18"/>
              </w:rPr>
              <w:t xml:space="preserve">Main controller; local Wi-Fi access point and HTTP server.</w:t>
            </w:r>
          </w:p>
        </w:tc>
      </w:tr>
      <w:tr>
        <w:tc>
          <w:tcPr>
            <w:tcW w:w="2800" w:type="dxa"/>
          </w:tcPr>
          <w:p>
            <w:pPr>
              <w:spacing w:after="35"/>
            </w:pPr>
            <w:r>
              <w:rPr>
                <w:rFonts w:ascii="Aptos" w:hAnsi="Aptos"/>
                <w:sz w:val="18"/>
              </w:rPr>
              <w:t xml:space="preserve">Digital IR obstacle sensor</w:t>
            </w:r>
          </w:p>
        </w:tc>
        <w:tc>
          <w:tcPr>
            <w:tcW w:w="2800" w:type="dxa"/>
          </w:tcPr>
          <w:p>
            <w:pPr>
              <w:spacing w:after="35"/>
            </w:pPr>
            <w:r>
              <w:rPr>
                <w:rFonts w:ascii="Aptos" w:hAnsi="Aptos"/>
                <w:sz w:val="18"/>
              </w:rPr>
              <w:t xml:space="preserve">2</w:t>
            </w:r>
          </w:p>
        </w:tc>
        <w:tc>
          <w:tcPr>
            <w:tcW w:w="2800" w:type="dxa"/>
          </w:tcPr>
          <w:p>
            <w:pPr>
              <w:spacing w:after="35"/>
            </w:pPr>
            <w:r>
              <w:rPr>
                <w:rFonts w:ascii="Aptos" w:hAnsi="Aptos"/>
                <w:sz w:val="18"/>
              </w:rPr>
              <w:t xml:space="preserve">Left/right obstacle inputs on GPIO 34 and GPIO 35.</w:t>
            </w:r>
          </w:p>
        </w:tc>
      </w:tr>
      <w:tr>
        <w:tc>
          <w:tcPr>
            <w:tcW w:w="2800" w:type="dxa"/>
          </w:tcPr>
          <w:p>
            <w:pPr>
              <w:spacing w:after="35"/>
            </w:pPr>
            <w:r>
              <w:rPr>
                <w:rFonts w:ascii="Aptos" w:hAnsi="Aptos"/>
                <w:sz w:val="18"/>
              </w:rPr>
              <w:t xml:space="preserve">Ultrasonic distance sensor</w:t>
            </w:r>
          </w:p>
        </w:tc>
        <w:tc>
          <w:tcPr>
            <w:tcW w:w="2800" w:type="dxa"/>
          </w:tcPr>
          <w:p>
            <w:pPr>
              <w:spacing w:after="35"/>
            </w:pPr>
            <w:r>
              <w:rPr>
                <w:rFonts w:ascii="Aptos" w:hAnsi="Aptos"/>
                <w:sz w:val="18"/>
              </w:rPr>
              <w:t xml:space="preserve">1</w:t>
            </w:r>
          </w:p>
        </w:tc>
        <w:tc>
          <w:tcPr>
            <w:tcW w:w="2800" w:type="dxa"/>
          </w:tcPr>
          <w:p>
            <w:pPr>
              <w:spacing w:after="35"/>
            </w:pPr>
            <w:r>
              <w:rPr>
                <w:rFonts w:ascii="Aptos" w:hAnsi="Aptos"/>
                <w:sz w:val="18"/>
              </w:rPr>
              <w:t xml:space="preserve">Front range measurement; TRIG GPIO 5, ECHO GPIO 18.</w:t>
            </w:r>
          </w:p>
        </w:tc>
      </w:tr>
      <w:tr>
        <w:tc>
          <w:tcPr>
            <w:tcW w:w="2800" w:type="dxa"/>
          </w:tcPr>
          <w:p>
            <w:pPr>
              <w:spacing w:after="35"/>
            </w:pPr>
            <w:r>
              <w:rPr>
                <w:rFonts w:ascii="Aptos" w:hAnsi="Aptos"/>
                <w:sz w:val="18"/>
              </w:rPr>
              <w:t xml:space="preserve">ADXL345 accelerometer module</w:t>
            </w:r>
          </w:p>
        </w:tc>
        <w:tc>
          <w:tcPr>
            <w:tcW w:w="2800" w:type="dxa"/>
          </w:tcPr>
          <w:p>
            <w:pPr>
              <w:spacing w:after="35"/>
            </w:pPr>
            <w:r>
              <w:rPr>
                <w:rFonts w:ascii="Aptos" w:hAnsi="Aptos"/>
                <w:sz w:val="18"/>
              </w:rPr>
              <w:t xml:space="preserve">1</w:t>
            </w:r>
          </w:p>
        </w:tc>
        <w:tc>
          <w:tcPr>
            <w:tcW w:w="2800" w:type="dxa"/>
          </w:tcPr>
          <w:p>
            <w:pPr>
              <w:spacing w:after="35"/>
            </w:pPr>
            <w:r>
              <w:rPr>
                <w:rFonts w:ascii="Aptos" w:hAnsi="Aptos"/>
                <w:sz w:val="18"/>
              </w:rPr>
              <w:t xml:space="preserve">I²C acceleration input; SDA GPIO 21, SCL GPIO 22.</w:t>
            </w:r>
          </w:p>
        </w:tc>
      </w:tr>
      <w:tr>
        <w:tc>
          <w:tcPr>
            <w:tcW w:w="2800" w:type="dxa"/>
          </w:tcPr>
          <w:p>
            <w:pPr>
              <w:spacing w:after="35"/>
            </w:pPr>
            <w:r>
              <w:rPr>
                <w:rFonts w:ascii="Aptos" w:hAnsi="Aptos"/>
                <w:sz w:val="18"/>
              </w:rPr>
              <w:t xml:space="preserve">16×2 LCD</w:t>
            </w:r>
          </w:p>
        </w:tc>
        <w:tc>
          <w:tcPr>
            <w:tcW w:w="2800" w:type="dxa"/>
          </w:tcPr>
          <w:p>
            <w:pPr>
              <w:spacing w:after="35"/>
            </w:pPr>
            <w:r>
              <w:rPr>
                <w:rFonts w:ascii="Aptos" w:hAnsi="Aptos"/>
                <w:sz w:val="18"/>
              </w:rPr>
              <w:t xml:space="preserve">1</w:t>
            </w:r>
          </w:p>
        </w:tc>
        <w:tc>
          <w:tcPr>
            <w:tcW w:w="2800" w:type="dxa"/>
          </w:tcPr>
          <w:p>
            <w:pPr>
              <w:spacing w:after="35"/>
            </w:pPr>
            <w:r>
              <w:rPr>
                <w:rFonts w:ascii="Aptos" w:hAnsi="Aptos"/>
                <w:sz w:val="18"/>
              </w:rPr>
              <w:t xml:space="preserve">Distance and state display; configured for parallel 4-bit mode.</w:t>
            </w:r>
          </w:p>
        </w:tc>
      </w:tr>
      <w:tr>
        <w:tc>
          <w:tcPr>
            <w:tcW w:w="2800" w:type="dxa"/>
          </w:tcPr>
          <w:p>
            <w:pPr>
              <w:spacing w:after="35"/>
            </w:pPr>
            <w:r>
              <w:rPr>
                <w:rFonts w:ascii="Aptos" w:hAnsi="Aptos"/>
                <w:sz w:val="18"/>
              </w:rPr>
              <w:t xml:space="preserve">LED indicator</w:t>
            </w:r>
          </w:p>
        </w:tc>
        <w:tc>
          <w:tcPr>
            <w:tcW w:w="2800" w:type="dxa"/>
          </w:tcPr>
          <w:p>
            <w:pPr>
              <w:spacing w:after="35"/>
            </w:pPr>
            <w:r>
              <w:rPr>
                <w:rFonts w:ascii="Aptos" w:hAnsi="Aptos"/>
                <w:sz w:val="18"/>
              </w:rPr>
              <w:t xml:space="preserve">1 / board-dependent</w:t>
            </w:r>
          </w:p>
        </w:tc>
        <w:tc>
          <w:tcPr>
            <w:tcW w:w="2800" w:type="dxa"/>
          </w:tcPr>
          <w:p>
            <w:pPr>
              <w:spacing w:after="35"/>
            </w:pPr>
            <w:r>
              <w:rPr>
                <w:rFonts w:ascii="Aptos" w:hAnsi="Aptos"/>
                <w:sz w:val="18"/>
              </w:rPr>
              <w:t xml:space="preserve">Visual alert output on GPIO 2.</w:t>
            </w:r>
          </w:p>
        </w:tc>
      </w:tr>
      <w:tr>
        <w:tc>
          <w:tcPr>
            <w:tcW w:w="2800" w:type="dxa"/>
          </w:tcPr>
          <w:p>
            <w:pPr>
              <w:spacing w:after="35"/>
            </w:pPr>
            <w:r>
              <w:rPr>
                <w:rFonts w:ascii="Aptos" w:hAnsi="Aptos"/>
                <w:sz w:val="18"/>
              </w:rPr>
              <w:t xml:space="preserve">Phone and MIT App Inventor app</w:t>
            </w:r>
          </w:p>
        </w:tc>
        <w:tc>
          <w:tcPr>
            <w:tcW w:w="2800" w:type="dxa"/>
          </w:tcPr>
          <w:p>
            <w:pPr>
              <w:spacing w:after="35"/>
            </w:pPr>
            <w:r>
              <w:rPr>
                <w:rFonts w:ascii="Aptos" w:hAnsi="Aptos"/>
                <w:sz w:val="18"/>
              </w:rPr>
              <w:t xml:space="preserve">1 phone</w:t>
            </w:r>
          </w:p>
        </w:tc>
        <w:tc>
          <w:tcPr>
            <w:tcW w:w="2800" w:type="dxa"/>
          </w:tcPr>
          <w:p>
            <w:pPr>
              <w:spacing w:after="35"/>
            </w:pPr>
            <w:r>
              <w:rPr>
                <w:rFonts w:ascii="Aptos" w:hAnsi="Aptos"/>
                <w:sz w:val="18"/>
              </w:rPr>
              <w:t xml:space="preserve">Polls /fall; described workflow uses phone location and SMS.</w:t>
            </w:r>
          </w:p>
        </w:tc>
      </w:tr>
    </w:tbl>
    <w:p/>
    <w:p>
      <w:pPr>
        <w:spacing w:after="110" w:line="280" w:lineRule="auto"/>
      </w:pPr>
      <w:r>
        <w:rPr>
          <w:rFonts w:ascii="Aptos" w:hAnsi="Aptos"/>
          <w:sz w:val="21"/>
        </w:rPr>
        <w:t xml:space="preserve">Exact component models, part numbers, power-source details, full schematic, and all module electrical specifications were not included in the supplied slides.</w:t>
      </w:r>
    </w:p>
    <w:p>
      <w:pPr>
        <w:keepNext/>
        <w:spacing w:before="260" w:after="100"/>
      </w:pPr>
      <w:r>
        <w:rPr>
          <w:rFonts w:ascii="Aptos" w:hAnsi="Aptos"/>
          <w:b/>
          <w:sz w:val="27"/>
          <w:color w:val="1F4E79"/>
        </w:rPr>
        <w:t xml:space="preserve">4. Pin Assignment</w:t>
      </w:r>
    </w:p>
    <w:tbl>
      <w:tblPr>
        <w:tblW w:w="0" w:type="auto"/>
        <w:tblBorders>
          <w:top w:val="single" w:sz="4" w:color="B4C7E7"/>
          <w:left w:val="single" w:sz="4" w:color="B4C7E7"/>
          <w:bottom w:val="single" w:sz="4" w:color="B4C7E7"/>
          <w:right w:val="single" w:sz="4" w:color="B4C7E7"/>
          <w:insideH w:val="single" w:sz="4" w:color="D9E2F3"/>
          <w:insideV w:val="single" w:sz="4" w:color="D9E2F3"/>
        </w:tblBorders>
        <w:tblCellMar>
          <w:top w:w="65" w:type="dxa"/>
          <w:left w:w="80" w:type="dxa"/>
          <w:bottom w:w="65" w:type="dxa"/>
          <w:right w:w="80" w:type="dxa"/>
        </w:tblCellMar>
      </w:tblPr>
      <w:tblGrid>
        <w:gridCol w:w="2800"/>
        <w:gridCol w:w="2800"/>
      </w:tblGrid>
      <w:tr>
        <w:tc>
          <w:tcPr>
            <w:shd w:fill="D9EAF7"/>
            <w:tcW w:w="2800" w:type="dxa"/>
          </w:tcPr>
          <w:p>
            <w:pPr>
              <w:spacing w:after="35"/>
            </w:pPr>
            <w:r>
              <w:rPr>
                <w:rFonts w:ascii="Aptos" w:hAnsi="Aptos"/>
                <w:b/>
                <w:sz w:val="18"/>
              </w:rPr>
              <w:t xml:space="preserve">ESP32 GPIO</w:t>
            </w:r>
          </w:p>
        </w:tc>
        <w:tc>
          <w:tcPr>
            <w:shd w:fill="D9EAF7"/>
            <w:tcW w:w="2800" w:type="dxa"/>
          </w:tcPr>
          <w:p>
            <w:pPr>
              <w:spacing w:after="35"/>
            </w:pPr>
            <w:r>
              <w:rPr>
                <w:rFonts w:ascii="Aptos" w:hAnsi="Aptos"/>
                <w:b/>
                <w:sz w:val="18"/>
              </w:rPr>
              <w:t xml:space="preserve">Signal / connection</w:t>
            </w:r>
          </w:p>
        </w:tc>
      </w:tr>
      <w:tr>
        <w:tc>
          <w:tcPr>
            <w:tcW w:w="2800" w:type="dxa"/>
          </w:tcPr>
          <w:p>
            <w:pPr>
              <w:spacing w:after="35"/>
            </w:pPr>
            <w:r>
              <w:rPr>
                <w:rFonts w:ascii="Aptos" w:hAnsi="Aptos"/>
                <w:sz w:val="18"/>
              </w:rPr>
              <w:t xml:space="preserve">34</w:t>
            </w:r>
          </w:p>
        </w:tc>
        <w:tc>
          <w:tcPr>
            <w:tcW w:w="2800" w:type="dxa"/>
          </w:tcPr>
          <w:p>
            <w:pPr>
              <w:spacing w:after="35"/>
            </w:pPr>
            <w:r>
              <w:rPr>
                <w:rFonts w:ascii="Aptos" w:hAnsi="Aptos"/>
                <w:sz w:val="18"/>
              </w:rPr>
              <w:t xml:space="preserve">Left IR sensor digital output</w:t>
            </w:r>
          </w:p>
        </w:tc>
      </w:tr>
      <w:tr>
        <w:tc>
          <w:tcPr>
            <w:tcW w:w="2800" w:type="dxa"/>
          </w:tcPr>
          <w:p>
            <w:pPr>
              <w:spacing w:after="35"/>
            </w:pPr>
            <w:r>
              <w:rPr>
                <w:rFonts w:ascii="Aptos" w:hAnsi="Aptos"/>
                <w:sz w:val="18"/>
              </w:rPr>
              <w:t xml:space="preserve">35</w:t>
            </w:r>
          </w:p>
        </w:tc>
        <w:tc>
          <w:tcPr>
            <w:tcW w:w="2800" w:type="dxa"/>
          </w:tcPr>
          <w:p>
            <w:pPr>
              <w:spacing w:after="35"/>
            </w:pPr>
            <w:r>
              <w:rPr>
                <w:rFonts w:ascii="Aptos" w:hAnsi="Aptos"/>
                <w:sz w:val="18"/>
              </w:rPr>
              <w:t xml:space="preserve">Right IR sensor digital output</w:t>
            </w:r>
          </w:p>
        </w:tc>
      </w:tr>
      <w:tr>
        <w:tc>
          <w:tcPr>
            <w:tcW w:w="2800" w:type="dxa"/>
          </w:tcPr>
          <w:p>
            <w:pPr>
              <w:spacing w:after="35"/>
            </w:pPr>
            <w:r>
              <w:rPr>
                <w:rFonts w:ascii="Aptos" w:hAnsi="Aptos"/>
                <w:sz w:val="18"/>
              </w:rPr>
              <w:t xml:space="preserve">5</w:t>
            </w:r>
          </w:p>
        </w:tc>
        <w:tc>
          <w:tcPr>
            <w:tcW w:w="2800" w:type="dxa"/>
          </w:tcPr>
          <w:p>
            <w:pPr>
              <w:spacing w:after="35"/>
            </w:pPr>
            <w:r>
              <w:rPr>
                <w:rFonts w:ascii="Aptos" w:hAnsi="Aptos"/>
                <w:sz w:val="18"/>
              </w:rPr>
              <w:t xml:space="preserve">Ultrasonic TRIG</w:t>
            </w:r>
          </w:p>
        </w:tc>
      </w:tr>
      <w:tr>
        <w:tc>
          <w:tcPr>
            <w:tcW w:w="2800" w:type="dxa"/>
          </w:tcPr>
          <w:p>
            <w:pPr>
              <w:spacing w:after="35"/>
            </w:pPr>
            <w:r>
              <w:rPr>
                <w:rFonts w:ascii="Aptos" w:hAnsi="Aptos"/>
                <w:sz w:val="18"/>
              </w:rPr>
              <w:t xml:space="preserve">18</w:t>
            </w:r>
          </w:p>
        </w:tc>
        <w:tc>
          <w:tcPr>
            <w:tcW w:w="2800" w:type="dxa"/>
          </w:tcPr>
          <w:p>
            <w:pPr>
              <w:spacing w:after="35"/>
            </w:pPr>
            <w:r>
              <w:rPr>
                <w:rFonts w:ascii="Aptos" w:hAnsi="Aptos"/>
                <w:sz w:val="18"/>
              </w:rPr>
              <w:t xml:space="preserve">Ultrasonic ECHO input</w:t>
            </w:r>
          </w:p>
        </w:tc>
      </w:tr>
      <w:tr>
        <w:tc>
          <w:tcPr>
            <w:tcW w:w="2800" w:type="dxa"/>
          </w:tcPr>
          <w:p>
            <w:pPr>
              <w:spacing w:after="35"/>
            </w:pPr>
            <w:r>
              <w:rPr>
                <w:rFonts w:ascii="Aptos" w:hAnsi="Aptos"/>
                <w:sz w:val="18"/>
              </w:rPr>
              <w:t xml:space="preserve">2</w:t>
            </w:r>
          </w:p>
        </w:tc>
        <w:tc>
          <w:tcPr>
            <w:tcW w:w="2800" w:type="dxa"/>
          </w:tcPr>
          <w:p>
            <w:pPr>
              <w:spacing w:after="35"/>
            </w:pPr>
            <w:r>
              <w:rPr>
                <w:rFonts w:ascii="Aptos" w:hAnsi="Aptos"/>
                <w:sz w:val="18"/>
              </w:rPr>
              <w:t xml:space="preserve">LED indicator</w:t>
            </w:r>
          </w:p>
        </w:tc>
      </w:tr>
      <w:tr>
        <w:tc>
          <w:tcPr>
            <w:tcW w:w="2800" w:type="dxa"/>
          </w:tcPr>
          <w:p>
            <w:pPr>
              <w:spacing w:after="35"/>
            </w:pPr>
            <w:r>
              <w:rPr>
                <w:rFonts w:ascii="Aptos" w:hAnsi="Aptos"/>
                <w:sz w:val="18"/>
              </w:rPr>
              <w:t xml:space="preserve">21 / 22</w:t>
            </w:r>
          </w:p>
        </w:tc>
        <w:tc>
          <w:tcPr>
            <w:tcW w:w="2800" w:type="dxa"/>
          </w:tcPr>
          <w:p>
            <w:pPr>
              <w:spacing w:after="35"/>
            </w:pPr>
            <w:r>
              <w:rPr>
                <w:rFonts w:ascii="Aptos" w:hAnsi="Aptos"/>
                <w:sz w:val="18"/>
              </w:rPr>
              <w:t xml:space="preserve">ADXL345 SDA / SCL</w:t>
            </w:r>
          </w:p>
        </w:tc>
      </w:tr>
      <w:tr>
        <w:tc>
          <w:tcPr>
            <w:tcW w:w="2800" w:type="dxa"/>
          </w:tcPr>
          <w:p>
            <w:pPr>
              <w:spacing w:after="35"/>
            </w:pPr>
            <w:r>
              <w:rPr>
                <w:rFonts w:ascii="Aptos" w:hAnsi="Aptos"/>
                <w:sz w:val="18"/>
              </w:rPr>
              <w:t xml:space="preserve">14</w:t>
            </w:r>
          </w:p>
        </w:tc>
        <w:tc>
          <w:tcPr>
            <w:tcW w:w="2800" w:type="dxa"/>
          </w:tcPr>
          <w:p>
            <w:pPr>
              <w:spacing w:after="35"/>
            </w:pPr>
            <w:r>
              <w:rPr>
                <w:rFonts w:ascii="Aptos" w:hAnsi="Aptos"/>
                <w:sz w:val="18"/>
              </w:rPr>
              <w:t xml:space="preserve">LCD RS</w:t>
            </w:r>
          </w:p>
        </w:tc>
      </w:tr>
      <w:tr>
        <w:tc>
          <w:tcPr>
            <w:tcW w:w="2800" w:type="dxa"/>
          </w:tcPr>
          <w:p>
            <w:pPr>
              <w:spacing w:after="35"/>
            </w:pPr>
            <w:r>
              <w:rPr>
                <w:rFonts w:ascii="Aptos" w:hAnsi="Aptos"/>
                <w:sz w:val="18"/>
              </w:rPr>
              <w:t xml:space="preserve">12</w:t>
            </w:r>
          </w:p>
        </w:tc>
        <w:tc>
          <w:tcPr>
            <w:tcW w:w="2800" w:type="dxa"/>
          </w:tcPr>
          <w:p>
            <w:pPr>
              <w:spacing w:after="35"/>
            </w:pPr>
            <w:r>
              <w:rPr>
                <w:rFonts w:ascii="Aptos" w:hAnsi="Aptos"/>
                <w:sz w:val="18"/>
              </w:rPr>
              <w:t xml:space="preserve">LCD Enable</w:t>
            </w:r>
          </w:p>
        </w:tc>
      </w:tr>
      <w:tr>
        <w:tc>
          <w:tcPr>
            <w:tcW w:w="2800" w:type="dxa"/>
          </w:tcPr>
          <w:p>
            <w:pPr>
              <w:spacing w:after="35"/>
            </w:pPr>
            <w:r>
              <w:rPr>
                <w:rFonts w:ascii="Aptos" w:hAnsi="Aptos"/>
                <w:sz w:val="18"/>
              </w:rPr>
              <w:t xml:space="preserve">13, 4, 25, 26</w:t>
            </w:r>
          </w:p>
        </w:tc>
        <w:tc>
          <w:tcPr>
            <w:tcW w:w="2800" w:type="dxa"/>
          </w:tcPr>
          <w:p>
            <w:pPr>
              <w:spacing w:after="35"/>
            </w:pPr>
            <w:r>
              <w:rPr>
                <w:rFonts w:ascii="Aptos" w:hAnsi="Aptos"/>
                <w:sz w:val="18"/>
              </w:rPr>
              <w:t xml:space="preserve">LCD D4, D5, D6, D7</w:t>
            </w:r>
          </w:p>
        </w:tc>
      </w:tr>
    </w:tbl>
    <w:p/>
    <w:p>
      <w:pPr>
        <w:jc w:val="center"/>
        <w:spacing w:before="80" w:after="100"/>
      </w:pPr>
      <w:r>
        <w:rPr>
          <w:rFonts w:ascii="Aptos" w:hAnsi="Aptos"/>
          <w:i/>
          <w:sz w:val="18"/>
          <w:color w:val="666666"/>
        </w:rPr>
        <w:t xml:space="preserve">Figure 2. Pin map based on the GPIO definitions in the supplied code.</w:t>
      </w:r>
    </w:p>
    <w:p>
      <w:pPr>
        <w:keepNext/>
        <w:spacing w:before="260" w:after="100"/>
      </w:pPr>
      <w:r>
        <w:rPr>
          <w:rFonts w:ascii="Aptos" w:hAnsi="Aptos"/>
          <w:b/>
          <w:sz w:val="27"/>
          <w:color w:val="1F4E79"/>
        </w:rPr>
        <w:t xml:space="preserve">5. Operating Principle</w:t>
      </w:r>
    </w:p>
    <w:p>
      <w:pPr>
        <w:spacing w:after="110" w:line="280" w:lineRule="auto"/>
      </w:pPr>
      <w:r>
        <w:rPr>
          <w:rFonts w:ascii="Aptos" w:hAnsi="Aptos"/>
          <w:sz w:val="21"/>
        </w:rPr>
        <w:t xml:space="preserve">At startup, the firmware initializes serial output, sensor GPIO, LCD, I²C, and the ADXL345. If the accelerometer is not found, the supplied code stops normal operation.</w:t>
      </w:r>
    </w:p>
    <w:p>
      <w:pPr>
        <w:spacing w:after="110" w:line="280" w:lineRule="auto"/>
      </w:pPr>
      <w:r>
        <w:rPr>
          <w:rFonts w:ascii="Aptos" w:hAnsi="Aptos"/>
          <w:sz w:val="21"/>
        </w:rPr>
        <w:t xml:space="preserve">The ESP32 starts a Wi-Fi access point named SmartStickESP, uses the password shown in the slides, and starts an HTTP server on port 80.</w:t>
      </w:r>
    </w:p>
    <w:p>
      <w:pPr>
        <w:spacing w:after="110" w:line="280" w:lineRule="auto"/>
      </w:pPr>
      <w:r>
        <w:rPr>
          <w:rFonts w:ascii="Aptos" w:hAnsi="Aptos"/>
          <w:sz w:val="21"/>
        </w:rPr>
        <w:t xml:space="preserve">Each loop reads acceleration, distance, and the two IR sensor outputs. An IR output is treated as an obstacle when LOW; the front ultrasonic condition is distance below 30 cm.</w:t>
      </w:r>
    </w:p>
    <w:p>
      <w:pPr>
        <w:spacing w:after="110" w:line="280" w:lineRule="auto"/>
      </w:pPr>
      <w:r>
        <w:rPr>
          <w:rFonts w:ascii="Aptos" w:hAnsi="Aptos"/>
          <w:sz w:val="21"/>
        </w:rPr>
        <w:t xml:space="preserve">Acceleration magnitude is calculated as the square root of the sum of squared X, Y, and Z values. A magnitude below 9 m/s² sets the possible-fall flag.</w:t>
      </w:r>
    </w:p>
    <w:p>
      <w:pPr>
        <w:spacing w:after="110" w:line="280" w:lineRule="auto"/>
      </w:pPr>
      <w:r>
        <w:rPr>
          <w:rFonts w:ascii="Aptos" w:hAnsi="Aptos"/>
          <w:sz w:val="21"/>
        </w:rPr>
        <w:t xml:space="preserve">The LCD prioritizes the fall message, then left obstacle, right obstacle, front obstacle, and path clear. The LED turns on for the fall/obstacle states and off in the clear-path branch.</w:t>
      </w:r>
    </w:p>
    <w:p>
      <w:pPr>
        <w:spacing w:after="110" w:line="280" w:lineRule="auto"/>
      </w:pPr>
      <w:r>
        <w:rPr>
          <w:rFonts w:ascii="Aptos" w:hAnsi="Aptos"/>
          <w:sz w:val="21"/>
        </w:rPr>
        <w:t xml:space="preserve">When the phone app requests /fall, the server replies with plain-text FALL or SAFE according to the current flag. The described app polls every 5 seconds and attempts one SMS per continuous FALL state.</w:t>
      </w:r>
    </w:p>
    <w:p>
      <w:pPr>
        <w:jc w:val="center"/>
        <w:spacing w:before="80" w:after="100"/>
      </w:pPr>
      <w:r>
        <w:rPr>
          <w:rFonts w:ascii="Aptos" w:hAnsi="Aptos"/>
          <w:i/>
          <w:sz w:val="18"/>
          <w:color w:val="666666"/>
        </w:rPr>
        <w:t xml:space="preserve">Figure 3. Control flow reproduced from the described logic.</w:t>
      </w:r>
    </w:p>
    <w:p>
      <w:pPr>
        <w:keepNext/>
        <w:spacing w:before="260" w:after="100"/>
      </w:pPr>
      <w:r>
        <w:rPr>
          <w:rFonts w:ascii="Aptos" w:hAnsi="Aptos"/>
          <w:b/>
          <w:sz w:val="27"/>
          <w:color w:val="1F4E79"/>
        </w:rPr>
        <w:t xml:space="preserve">6. Firmware and Network Interface</w:t>
      </w:r>
    </w:p>
    <w:p>
      <w:pPr>
        <w:spacing w:after="110" w:line="280" w:lineRule="auto"/>
      </w:pPr>
      <w:r>
        <w:rPr>
          <w:rFonts w:ascii="Aptos" w:hAnsi="Aptos"/>
          <w:sz w:val="21"/>
        </w:rPr>
        <w:t xml:space="preserve">The cleaned-up Arduino sketch is included as src/smart_walking_aid.ino in the companion review package. It is based on the pin assignments, libraries, thresholds, hotspot name, HTTP behavior, and sensor logic stated in the supplied slides. It has not been compiled against the user’s exact board, sensor modules, or library versions.</w:t>
      </w:r>
    </w:p>
    <w:tbl>
      <w:tblPr>
        <w:tblW w:w="0" w:type="auto"/>
        <w:tblBorders>
          <w:top w:val="single" w:sz="4" w:color="B4C7E7"/>
          <w:left w:val="single" w:sz="4" w:color="B4C7E7"/>
          <w:bottom w:val="single" w:sz="4" w:color="B4C7E7"/>
          <w:right w:val="single" w:sz="4" w:color="B4C7E7"/>
          <w:insideH w:val="single" w:sz="4" w:color="D9E2F3"/>
          <w:insideV w:val="single" w:sz="4" w:color="D9E2F3"/>
        </w:tblBorders>
        <w:tblCellMar>
          <w:top w:w="65" w:type="dxa"/>
          <w:left w:w="80" w:type="dxa"/>
          <w:bottom w:w="65" w:type="dxa"/>
          <w:right w:w="80" w:type="dxa"/>
        </w:tblCellMar>
      </w:tblPr>
      <w:tblGrid>
        <w:gridCol w:w="2800"/>
        <w:gridCol w:w="2800"/>
      </w:tblGrid>
      <w:tr>
        <w:tc>
          <w:tcPr>
            <w:shd w:fill="D9EAF7"/>
            <w:tcW w:w="2800" w:type="dxa"/>
          </w:tcPr>
          <w:p>
            <w:pPr>
              <w:spacing w:after="35"/>
            </w:pPr>
            <w:r>
              <w:rPr>
                <w:rFonts w:ascii="Aptos" w:hAnsi="Aptos"/>
                <w:b/>
                <w:sz w:val="18"/>
              </w:rPr>
              <w:t xml:space="preserve">Item</w:t>
            </w:r>
          </w:p>
        </w:tc>
        <w:tc>
          <w:tcPr>
            <w:shd w:fill="D9EAF7"/>
            <w:tcW w:w="2800" w:type="dxa"/>
          </w:tcPr>
          <w:p>
            <w:pPr>
              <w:spacing w:after="35"/>
            </w:pPr>
            <w:r>
              <w:rPr>
                <w:rFonts w:ascii="Aptos" w:hAnsi="Aptos"/>
                <w:b/>
                <w:sz w:val="18"/>
              </w:rPr>
              <w:t xml:space="preserve">Value described in source material</w:t>
            </w:r>
          </w:p>
        </w:tc>
      </w:tr>
      <w:tr>
        <w:tc>
          <w:tcPr>
            <w:tcW w:w="2800" w:type="dxa"/>
          </w:tcPr>
          <w:p>
            <w:pPr>
              <w:spacing w:after="35"/>
            </w:pPr>
            <w:r>
              <w:rPr>
                <w:rFonts w:ascii="Aptos" w:hAnsi="Aptos"/>
                <w:sz w:val="18"/>
              </w:rPr>
              <w:t xml:space="preserve">Wi-Fi access point SSID</w:t>
            </w:r>
          </w:p>
        </w:tc>
        <w:tc>
          <w:tcPr>
            <w:tcW w:w="2800" w:type="dxa"/>
          </w:tcPr>
          <w:p>
            <w:pPr>
              <w:spacing w:after="35"/>
            </w:pPr>
            <w:r>
              <w:rPr>
                <w:rFonts w:ascii="Aptos" w:hAnsi="Aptos"/>
                <w:sz w:val="18"/>
              </w:rPr>
              <w:t xml:space="preserve">SmartStickESP</w:t>
            </w:r>
          </w:p>
        </w:tc>
      </w:tr>
      <w:tr>
        <w:tc>
          <w:tcPr>
            <w:tcW w:w="2800" w:type="dxa"/>
          </w:tcPr>
          <w:p>
            <w:pPr>
              <w:spacing w:after="35"/>
            </w:pPr>
            <w:r>
              <w:rPr>
                <w:rFonts w:ascii="Aptos" w:hAnsi="Aptos"/>
                <w:sz w:val="18"/>
              </w:rPr>
              <w:t xml:space="preserve">Demonstration password</w:t>
            </w:r>
          </w:p>
        </w:tc>
        <w:tc>
          <w:tcPr>
            <w:tcW w:w="2800" w:type="dxa"/>
          </w:tcPr>
          <w:p>
            <w:pPr>
              <w:spacing w:after="35"/>
            </w:pPr>
            <w:r>
              <w:rPr>
                <w:rFonts w:ascii="Aptos" w:hAnsi="Aptos"/>
                <w:sz w:val="18"/>
              </w:rPr>
              <w:t xml:space="preserve">12345678 (must be changed before any non-bench use)</w:t>
            </w:r>
          </w:p>
        </w:tc>
      </w:tr>
      <w:tr>
        <w:tc>
          <w:tcPr>
            <w:tcW w:w="2800" w:type="dxa"/>
          </w:tcPr>
          <w:p>
            <w:pPr>
              <w:spacing w:after="35"/>
            </w:pPr>
            <w:r>
              <w:rPr>
                <w:rFonts w:ascii="Aptos" w:hAnsi="Aptos"/>
                <w:sz w:val="18"/>
              </w:rPr>
              <w:t xml:space="preserve">HTTP port</w:t>
            </w:r>
          </w:p>
        </w:tc>
        <w:tc>
          <w:tcPr>
            <w:tcW w:w="2800" w:type="dxa"/>
          </w:tcPr>
          <w:p>
            <w:pPr>
              <w:spacing w:after="35"/>
            </w:pPr>
            <w:r>
              <w:rPr>
                <w:rFonts w:ascii="Aptos" w:hAnsi="Aptos"/>
                <w:sz w:val="18"/>
              </w:rPr>
              <w:t xml:space="preserve">80</w:t>
            </w:r>
          </w:p>
        </w:tc>
      </w:tr>
      <w:tr>
        <w:tc>
          <w:tcPr>
            <w:tcW w:w="2800" w:type="dxa"/>
          </w:tcPr>
          <w:p>
            <w:pPr>
              <w:spacing w:after="35"/>
            </w:pPr>
            <w:r>
              <w:rPr>
                <w:rFonts w:ascii="Aptos" w:hAnsi="Aptos"/>
                <w:sz w:val="18"/>
              </w:rPr>
              <w:t xml:space="preserve">Endpoint</w:t>
            </w:r>
          </w:p>
        </w:tc>
        <w:tc>
          <w:tcPr>
            <w:tcW w:w="2800" w:type="dxa"/>
          </w:tcPr>
          <w:p>
            <w:pPr>
              <w:spacing w:after="35"/>
            </w:pPr>
            <w:r>
              <w:rPr>
                <w:rFonts w:ascii="Aptos" w:hAnsi="Aptos"/>
                <w:sz w:val="18"/>
              </w:rPr>
              <w:t xml:space="preserve">GET /fall</w:t>
            </w:r>
          </w:p>
        </w:tc>
      </w:tr>
      <w:tr>
        <w:tc>
          <w:tcPr>
            <w:tcW w:w="2800" w:type="dxa"/>
          </w:tcPr>
          <w:p>
            <w:pPr>
              <w:spacing w:after="35"/>
            </w:pPr>
            <w:r>
              <w:rPr>
                <w:rFonts w:ascii="Aptos" w:hAnsi="Aptos"/>
                <w:sz w:val="18"/>
              </w:rPr>
              <w:t xml:space="preserve">Response bodies</w:t>
            </w:r>
          </w:p>
        </w:tc>
        <w:tc>
          <w:tcPr>
            <w:tcW w:w="2800" w:type="dxa"/>
          </w:tcPr>
          <w:p>
            <w:pPr>
              <w:spacing w:after="35"/>
            </w:pPr>
            <w:r>
              <w:rPr>
                <w:rFonts w:ascii="Aptos" w:hAnsi="Aptos"/>
                <w:sz w:val="18"/>
              </w:rPr>
              <w:t xml:space="preserve">FALL or SAFE</w:t>
            </w:r>
          </w:p>
        </w:tc>
      </w:tr>
      <w:tr>
        <w:tc>
          <w:tcPr>
            <w:tcW w:w="2800" w:type="dxa"/>
          </w:tcPr>
          <w:p>
            <w:pPr>
              <w:spacing w:after="35"/>
            </w:pPr>
            <w:r>
              <w:rPr>
                <w:rFonts w:ascii="Aptos" w:hAnsi="Aptos"/>
                <w:sz w:val="18"/>
              </w:rPr>
              <w:t xml:space="preserve">Front obstacle threshold</w:t>
            </w:r>
          </w:p>
        </w:tc>
        <w:tc>
          <w:tcPr>
            <w:tcW w:w="2800" w:type="dxa"/>
          </w:tcPr>
          <w:p>
            <w:pPr>
              <w:spacing w:after="35"/>
            </w:pPr>
            <w:r>
              <w:rPr>
                <w:rFonts w:ascii="Aptos" w:hAnsi="Aptos"/>
                <w:sz w:val="18"/>
              </w:rPr>
              <w:t xml:space="preserve">Distance &lt; 30 cm</w:t>
            </w:r>
          </w:p>
        </w:tc>
      </w:tr>
      <w:tr>
        <w:tc>
          <w:tcPr>
            <w:tcW w:w="2800" w:type="dxa"/>
          </w:tcPr>
          <w:p>
            <w:pPr>
              <w:spacing w:after="35"/>
            </w:pPr>
            <w:r>
              <w:rPr>
                <w:rFonts w:ascii="Aptos" w:hAnsi="Aptos"/>
                <w:sz w:val="18"/>
              </w:rPr>
              <w:t xml:space="preserve">Possible-fall magnitude threshold</w:t>
            </w:r>
          </w:p>
        </w:tc>
        <w:tc>
          <w:tcPr>
            <w:tcW w:w="2800" w:type="dxa"/>
          </w:tcPr>
          <w:p>
            <w:pPr>
              <w:spacing w:after="35"/>
            </w:pPr>
            <w:r>
              <w:rPr>
                <w:rFonts w:ascii="Aptos" w:hAnsi="Aptos"/>
                <w:sz w:val="18"/>
              </w:rPr>
              <w:t xml:space="preserve">Acceleration magnitude &lt; 9 m/s²</w:t>
            </w:r>
          </w:p>
        </w:tc>
      </w:tr>
      <w:tr>
        <w:tc>
          <w:tcPr>
            <w:tcW w:w="2800" w:type="dxa"/>
          </w:tcPr>
          <w:p>
            <w:pPr>
              <w:spacing w:after="35"/>
            </w:pPr>
            <w:r>
              <w:rPr>
                <w:rFonts w:ascii="Aptos" w:hAnsi="Aptos"/>
                <w:sz w:val="18"/>
              </w:rPr>
              <w:t xml:space="preserve">Main loop delay</w:t>
            </w:r>
          </w:p>
        </w:tc>
        <w:tc>
          <w:tcPr>
            <w:tcW w:w="2800" w:type="dxa"/>
          </w:tcPr>
          <w:p>
            <w:pPr>
              <w:spacing w:after="35"/>
            </w:pPr>
            <w:r>
              <w:rPr>
                <w:rFonts w:ascii="Aptos" w:hAnsi="Aptos"/>
                <w:sz w:val="18"/>
              </w:rPr>
              <w:t xml:space="preserve">200 ms</w:t>
            </w:r>
          </w:p>
        </w:tc>
      </w:tr>
      <w:tr>
        <w:tc>
          <w:tcPr>
            <w:tcW w:w="2800" w:type="dxa"/>
          </w:tcPr>
          <w:p>
            <w:pPr>
              <w:spacing w:after="35"/>
            </w:pPr>
            <w:r>
              <w:rPr>
                <w:rFonts w:ascii="Aptos" w:hAnsi="Aptos"/>
                <w:sz w:val="18"/>
              </w:rPr>
              <w:t xml:space="preserve">App polling interval</w:t>
            </w:r>
          </w:p>
        </w:tc>
        <w:tc>
          <w:tcPr>
            <w:tcW w:w="2800" w:type="dxa"/>
          </w:tcPr>
          <w:p>
            <w:pPr>
              <w:spacing w:after="35"/>
            </w:pPr>
            <w:r>
              <w:rPr>
                <w:rFonts w:ascii="Aptos" w:hAnsi="Aptos"/>
                <w:sz w:val="18"/>
              </w:rPr>
              <w:t xml:space="preserve">5 seconds</w:t>
            </w:r>
          </w:p>
        </w:tc>
      </w:tr>
    </w:tbl>
    <w:p/>
    <w:p>
      <w:pPr>
        <w:spacing w:after="110" w:line="280" w:lineRule="auto"/>
      </w:pPr>
      <w:r>
        <w:rPr>
          <w:rFonts w:ascii="Aptos" w:hAnsi="Aptos"/>
          <w:sz w:val="21"/>
        </w:rPr>
        <w:t xml:space="preserve">The HTTP response reports only the fall heuristic flag. It does not report obstacle direction, distance, verified user condition, or GPS coordinates.</w:t>
      </w:r>
    </w:p>
    <w:p>
      <w:pPr>
        <w:keepNext/>
        <w:spacing w:before="260" w:after="100"/>
      </w:pPr>
      <w:r>
        <w:rPr>
          <w:rFonts w:ascii="Aptos" w:hAnsi="Aptos"/>
          <w:b/>
          <w:sz w:val="27"/>
          <w:color w:val="1F4E79"/>
        </w:rPr>
        <w:t xml:space="preserve">7. Mobile App Workflow</w:t>
      </w:r>
    </w:p>
    <w:p>
      <w:pPr>
        <w:spacing w:after="110" w:line="280" w:lineRule="auto"/>
      </w:pPr>
      <w:r>
        <w:rPr>
          <w:rFonts w:ascii="Aptos" w:hAnsi="Aptos"/>
          <w:sz w:val="21"/>
        </w:rPr>
        <w:t xml:space="preserve">The slides describe a MIT App Inventor application but do not supply an .aia project file or complete block screenshots. The included guide therefore provides a specification to implement, not a ready-to-install app.</w:t>
      </w:r>
    </w:p>
    <w:p>
      <w:pPr>
        <w:spacing w:after="110" w:line="280" w:lineRule="auto"/>
      </w:pPr>
      <w:r>
        <w:rPr>
          <w:rFonts w:ascii="Aptos" w:hAnsi="Aptos"/>
          <w:sz w:val="21"/>
        </w:rPr>
        <w:t xml:space="preserve">A Connect/Start Monitoring action starts a timer and shows “Monitoring Started”.</w:t>
      </w:r>
    </w:p>
    <w:p>
      <w:pPr>
        <w:spacing w:after="110" w:line="280" w:lineRule="auto"/>
      </w:pPr>
      <w:r>
        <w:rPr>
          <w:rFonts w:ascii="Aptos" w:hAnsi="Aptos"/>
          <w:sz w:val="21"/>
        </w:rPr>
        <w:t xml:space="preserve">Every 5 seconds, a Web component sends a GET request to http://192.168.4.1/fall while the phone is connected to the ESP32 access point.</w:t>
      </w:r>
    </w:p>
    <w:p>
      <w:pPr>
        <w:spacing w:after="110" w:line="280" w:lineRule="auto"/>
      </w:pPr>
      <w:r>
        <w:rPr>
          <w:rFonts w:ascii="Aptos" w:hAnsi="Aptos"/>
          <w:sz w:val="21"/>
        </w:rPr>
        <w:t xml:space="preserve">When the response is FALL and an alert latch is clear, the app displays “Fall Detected”, reads the phone’s latitude/longitude, and sends one SMS to a configured emergency number.</w:t>
      </w:r>
    </w:p>
    <w:p>
      <w:pPr>
        <w:spacing w:after="110" w:line="280" w:lineRule="auto"/>
      </w:pPr>
      <w:r>
        <w:rPr>
          <w:rFonts w:ascii="Aptos" w:hAnsi="Aptos"/>
          <w:sz w:val="21"/>
        </w:rPr>
        <w:t xml:space="preserve">A SAFE response clears the alert latch so a later separate FALL state can produce another alert.</w:t>
      </w:r>
    </w:p>
    <w:p>
      <w:pPr>
        <w:spacing w:after="110" w:line="280" w:lineRule="auto"/>
      </w:pPr>
      <w:r>
        <w:rPr>
          <w:rFonts w:ascii="Aptos" w:hAnsi="Aptos"/>
          <w:sz w:val="21"/>
        </w:rPr>
        <w:t xml:space="preserve">A failed request should show “Connection Lost”; it must not imply that the person or route is safe.</w:t>
      </w:r>
    </w:p>
    <w:p>
      <w:pPr>
        <w:spacing w:after="110" w:line="280" w:lineRule="auto"/>
      </w:pPr>
      <w:r>
        <w:rPr>
          <w:rFonts w:ascii="Aptos" w:hAnsi="Aptos"/>
          <w:sz w:val="21"/>
        </w:rPr>
        <w:t xml:space="preserve">The described location source is the phone LocationSensor. No GPS receiver is shown as connected to the ESP32 in the supplied code.</w:t>
      </w:r>
    </w:p>
    <w:p>
      <w:pPr>
        <w:keepNext/>
        <w:spacing w:before="260" w:after="100"/>
      </w:pPr>
      <w:r>
        <w:rPr>
          <w:rFonts w:ascii="Aptos" w:hAnsi="Aptos"/>
          <w:b/>
          <w:sz w:val="27"/>
          <w:color w:val="1F4E79"/>
        </w:rPr>
        <w:t xml:space="preserve">8. Testing and Verification Plan</w:t>
      </w:r>
    </w:p>
    <w:p>
      <w:pPr>
        <w:spacing w:after="110" w:line="280" w:lineRule="auto"/>
      </w:pPr>
      <w:r>
        <w:rPr>
          <w:rFonts w:ascii="Aptos" w:hAnsi="Aptos"/>
          <w:sz w:val="21"/>
        </w:rPr>
        <w:t xml:space="preserve">The supplied slides do not report measured experimental results. The companion testing checklist defines bench checks for startup, each sensor, LCD/LED feedback, HTTP response, app polling, one-SMS-per-event behavior, connection loss, and inclusion of phone coordinates in a test SMS. Each result must be recorded after it is performed; no pass status or performance metric is claimed in this report.</w:t>
      </w:r>
    </w:p>
    <w:p>
      <w:pPr>
        <w:keepNext/>
        <w:spacing w:before="260" w:after="100"/>
      </w:pPr>
      <w:r>
        <w:rPr>
          <w:rFonts w:ascii="Aptos" w:hAnsi="Aptos"/>
          <w:b/>
          <w:sz w:val="27"/>
          <w:color w:val="1F4E79"/>
        </w:rPr>
        <w:t xml:space="preserve">9. Limitations and Safety Considerations</w:t>
      </w:r>
    </w:p>
    <w:p>
      <w:pPr>
        <w:spacing w:after="110" w:line="280" w:lineRule="auto"/>
      </w:pPr>
      <w:r>
        <w:rPr>
          <w:rFonts w:ascii="Aptos" w:hAnsi="Aptos"/>
          <w:sz w:val="21"/>
        </w:rPr>
        <w:t xml:space="preserve">The acceleration-magnitude threshold is a simple unvalidated heuristic and cannot reliably distinguish a fall from ordinary movement, tilt, or sensor disturbance.</w:t>
      </w:r>
    </w:p>
    <w:p>
      <w:pPr>
        <w:spacing w:after="110" w:line="280" w:lineRule="auto"/>
      </w:pPr>
      <w:r>
        <w:rPr>
          <w:rFonts w:ascii="Aptos" w:hAnsi="Aptos"/>
          <w:sz w:val="21"/>
        </w:rPr>
        <w:t xml:space="preserve">When ultrasonic echo is absent, the supplied function returns 400 cm; a failed sensor can therefore appear to indicate a clear path.</w:t>
      </w:r>
    </w:p>
    <w:p>
      <w:pPr>
        <w:spacing w:after="110" w:line="280" w:lineRule="auto"/>
      </w:pPr>
      <w:r>
        <w:rPr>
          <w:rFonts w:ascii="Aptos" w:hAnsi="Aptos"/>
          <w:sz w:val="21"/>
        </w:rPr>
        <w:t xml:space="preserve">GPIO 34 and GPIO 35 are configured as inputs; the code assumes LOW means an IR obstacle is present. Confirm this behavior on the actual modules.</w:t>
      </w:r>
    </w:p>
    <w:p>
      <w:pPr>
        <w:spacing w:after="110" w:line="280" w:lineRule="auto"/>
      </w:pPr>
      <w:r>
        <w:rPr>
          <w:rFonts w:ascii="Aptos" w:hAnsi="Aptos"/>
          <w:sz w:val="21"/>
        </w:rPr>
        <w:t xml:space="preserve">Many ultrasonic modules drive ECHO at 5 V. Verify the selected module and use suitable level shifting if needed before connecting it to an ESP32 GPIO.</w:t>
      </w:r>
    </w:p>
    <w:p>
      <w:pPr>
        <w:spacing w:after="110" w:line="280" w:lineRule="auto"/>
      </w:pPr>
      <w:r>
        <w:rPr>
          <w:rFonts w:ascii="Aptos" w:hAnsi="Aptos"/>
          <w:sz w:val="21"/>
        </w:rPr>
        <w:t xml:space="preserve">Phone location and SMS delivery depend on phone permissions, location availability, cellular service, and app behavior. The ESP32 hotspot alone does not provide internet access.</w:t>
      </w:r>
    </w:p>
    <w:p>
      <w:pPr>
        <w:spacing w:after="110" w:line="280" w:lineRule="auto"/>
      </w:pPr>
      <w:r>
        <w:rPr>
          <w:rFonts w:ascii="Aptos" w:hAnsi="Aptos"/>
          <w:sz w:val="21"/>
        </w:rPr>
        <w:t xml:space="preserve">Directional vibration feedback is mentioned in the stated aim but no vibration motor, driver, pin definition, or vibration control logic appears in the supplied firmware.</w:t>
      </w:r>
    </w:p>
    <w:p>
      <w:pPr>
        <w:spacing w:after="110" w:line="280" w:lineRule="auto"/>
      </w:pPr>
      <w:r>
        <w:rPr>
          <w:rFonts w:ascii="Aptos" w:hAnsi="Aptos"/>
          <w:sz w:val="21"/>
        </w:rPr>
        <w:t xml:space="preserve">No certification, user trial, reliability test, obstacle detection range study, latency result, fall-detection accuracy, or battery-life measurement was provided.</w:t>
      </w:r>
    </w:p>
    <w:p>
      <w:pPr>
        <w:spacing w:after="110" w:line="280" w:lineRule="auto"/>
      </w:pPr>
      <w:r>
        <w:rPr>
          <w:rFonts w:ascii="Aptos" w:hAnsi="Aptos"/>
          <w:sz w:val="21"/>
        </w:rPr>
        <w:t xml:space="preserve">This is an academic prototype only. Do not rely on it as a replacement for an established mobility aid or as a safety-critical fall-detection device. Keep testing on a bench and avoid tests that risk a person falling.</w:t>
      </w:r>
    </w:p>
    <w:p>
      <w:pPr>
        <w:keepNext/>
        <w:spacing w:before="260" w:after="100"/>
      </w:pPr>
      <w:r>
        <w:rPr>
          <w:rFonts w:ascii="Aptos" w:hAnsi="Aptos"/>
          <w:b/>
          <w:sz w:val="27"/>
          <w:color w:val="1F4E79"/>
        </w:rPr>
        <w:t xml:space="preserve">10. Conclusion and Next Steps</w:t>
      </w:r>
    </w:p>
    <w:p>
      <w:pPr>
        <w:spacing w:after="110" w:line="280" w:lineRule="auto"/>
      </w:pPr>
      <w:r>
        <w:rPr>
          <w:rFonts w:ascii="Aptos" w:hAnsi="Aptos"/>
          <w:sz w:val="21"/>
        </w:rPr>
        <w:t xml:space="preserve">The supplied slides describe a prototype combining directional IR sensing, front ultrasonic distance measurement, acceleration monitoring, LCD/LED feedback, and a local phone communication workflow. Before the project can be described as a verified working system, the hardware wiring must be checked, the firmware must be built and tested on the actual components, the mobile app must be completed, and controlled tests must be documented. If directional vibration remains a requirement, it needs a separately designed and validated circuit and code path.</w:t>
      </w:r>
    </w:p>
    <w:p>
      <w:pPr>
        <w:keepNext/>
        <w:spacing w:before="260" w:after="100"/>
      </w:pPr>
      <w:r>
        <w:rPr>
          <w:rFonts w:ascii="Aptos" w:hAnsi="Aptos"/>
          <w:b/>
          <w:sz w:val="27"/>
          <w:color w:val="1F4E79"/>
        </w:rPr>
        <w:t xml:space="preserve">Source and scope note</w:t>
      </w:r>
    </w:p>
    <w:p>
      <w:pPr>
        <w:spacing w:after="110" w:line="280" w:lineRule="auto"/>
      </w:pPr>
      <w:r>
        <w:rPr>
          <w:rFonts w:ascii="Aptos" w:hAnsi="Aptos"/>
          <w:sz w:val="21"/>
        </w:rPr>
        <w:t xml:space="preserve">This report was prepared only from the user-supplied presentation content. No outside technical results, performance claims, or component specifications have been added. Unknown information is explicitly identified as unknown. The original presentation file is not included in the companion project package.</w:t>
      </w:r>
    </w:p>
    <w:sectPr>
      <w:pgSz w:w="12240" w:h="15840"/>
      <w:pgMar w:top="850" w:right="900" w:bottom="850" w:left="900" w:header="400" w:footer="400" w:gutter="0"/>
    </w:sectPr>
  </w:body>
</w:document>
</file>

<file path=word/styles.xml><?xml version="1.0" encoding="utf-8"?>
<w:styles xmlns:w="http://schemas.openxmlformats.org/wordprocessingml/2006/main">
  <w:docDefaults>
    <w:rPrDefault>
      <w:rPr>
        <w:rFonts w:ascii="Aptos" w:hAnsi="Aptos"/>
        <w:sz w:val="21"/>
      </w:rPr>
    </w:rPrDefault>
    <w:pPrDefault>
      <w:pPr>
        <w:spacing w:after="100"/>
      </w:pPr>
    </w:pPrDefault>
  </w:docDefaults>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Smart Walking Aid with Obstacle Detection — Project Technical Report</dc:title>
  <dc:subject>ESP32 smart walking aid documentation prepared from supplied presentation material</dc:subject>
  <dc:creator>Rohith K A</dc:creator>
  <dcterms:created xsi:type="dcterms:W3CDTF">2026-10-20T10:33:45Z</dcterms:created>
  <dcterms:modified xsi:type="dcterms:W3CDTF">2026-10-20T10:33:45Z</dcterms:modified>
  <cp:lastModifiedBy>Rohith K A</cp:lastModifiedBy>
</cp:coreProperties>
</file>