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rw0hw5zrd65" w:id="0"/>
      <w:bookmarkEnd w:id="0"/>
      <w:r w:rsidDel="00000000" w:rsidR="00000000" w:rsidRPr="00000000">
        <w:rPr>
          <w:rtl w:val="0"/>
        </w:rPr>
        <w:t xml:space="preserve">Social Media Marketing (SMM) in Dubai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Dubai's digital realm, where the buildings are not the only giants. In the Social Media Marketing (SMM) world, Dubai is always a land of hope. Let us walk with you in this changing city’s paths online; every click holds business horizons waiting to happen. This guide will show you how to do it right on social media marketing in Dubai.</w:t>
      </w:r>
    </w:p>
    <w:p w:rsidR="00000000" w:rsidDel="00000000" w:rsidP="00000000" w:rsidRDefault="00000000" w:rsidRPr="00000000" w14:paraId="00000003">
      <w:pPr>
        <w:pStyle w:val="Heading2"/>
        <w:spacing w:after="240" w:before="240" w:lineRule="auto"/>
        <w:rPr/>
      </w:pPr>
      <w:bookmarkStart w:colFirst="0" w:colLast="0" w:name="_et12fd52l06m" w:id="1"/>
      <w:bookmarkEnd w:id="1"/>
      <w:r w:rsidDel="00000000" w:rsidR="00000000" w:rsidRPr="00000000">
        <w:rPr>
          <w:rtl w:val="0"/>
        </w:rPr>
        <w:t xml:space="preserve">Digital Dubai</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Dubai is very famous for the presence of the tallest buildings in the world, wealth and luxury. Let’s have a look at why Dubai’s digital space is enchanting:</w:t>
      </w:r>
    </w:p>
    <w:p w:rsidR="00000000" w:rsidDel="00000000" w:rsidP="00000000" w:rsidRDefault="00000000" w:rsidRPr="00000000" w14:paraId="00000005">
      <w:pPr>
        <w:pStyle w:val="Heading3"/>
        <w:spacing w:after="240" w:before="240" w:lineRule="auto"/>
        <w:rPr/>
      </w:pPr>
      <w:bookmarkStart w:colFirst="0" w:colLast="0" w:name="_bieqzu7d9loj" w:id="2"/>
      <w:bookmarkEnd w:id="2"/>
      <w:r w:rsidDel="00000000" w:rsidR="00000000" w:rsidRPr="00000000">
        <w:rPr>
          <w:rtl w:val="0"/>
        </w:rPr>
        <w:t xml:space="preserve">Demographics and Social Media</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With social media being present every day, Dubai has a tech-savvy diverse population.</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Fashion sharing and experiences in Dubai are popular on platforms such as Instagram and Facebook.</w:t>
      </w:r>
    </w:p>
    <w:p w:rsidR="00000000" w:rsidDel="00000000" w:rsidP="00000000" w:rsidRDefault="00000000" w:rsidRPr="00000000" w14:paraId="00000008">
      <w:pPr>
        <w:pStyle w:val="Heading3"/>
        <w:spacing w:after="240" w:before="240" w:lineRule="auto"/>
        <w:rPr/>
      </w:pPr>
      <w:bookmarkStart w:colFirst="0" w:colLast="0" w:name="_caizhp1s2i6m" w:id="3"/>
      <w:bookmarkEnd w:id="3"/>
      <w:r w:rsidDel="00000000" w:rsidR="00000000" w:rsidRPr="00000000">
        <w:rPr>
          <w:rtl w:val="0"/>
        </w:rPr>
        <w:t xml:space="preserve">Cultural Nuances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traditional souks blended with modern malls illustrate Dubai’s cultural diversity.</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These subtleties are necessary to form connections with locals who know what they like.</w:t>
      </w:r>
    </w:p>
    <w:p w:rsidR="00000000" w:rsidDel="00000000" w:rsidP="00000000" w:rsidRDefault="00000000" w:rsidRPr="00000000" w14:paraId="0000000B">
      <w:pPr>
        <w:pStyle w:val="Heading3"/>
        <w:spacing w:after="240" w:before="240" w:lineRule="auto"/>
        <w:rPr/>
      </w:pPr>
      <w:bookmarkStart w:colFirst="0" w:colLast="0" w:name="_k9rf80cwztc0" w:id="4"/>
      <w:bookmarkEnd w:id="4"/>
      <w:r w:rsidDel="00000000" w:rsidR="00000000" w:rsidRPr="00000000">
        <w:rPr>
          <w:rtl w:val="0"/>
        </w:rPr>
        <w:t xml:space="preserve">Legal Framework</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digital space in Dubai has been shaped by strong legal structures ensuring cybersecurity and dignity considerations online.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Citizen protection remains paramount even as directives encourage digital growth.</w:t>
      </w:r>
    </w:p>
    <w:p w:rsidR="00000000" w:rsidDel="00000000" w:rsidP="00000000" w:rsidRDefault="00000000" w:rsidRPr="00000000" w14:paraId="0000000E">
      <w:pPr>
        <w:pStyle w:val="Heading2"/>
        <w:spacing w:after="240" w:before="240" w:lineRule="auto"/>
        <w:rPr/>
      </w:pPr>
      <w:bookmarkStart w:colFirst="0" w:colLast="0" w:name="_r7gczqgqwpua" w:id="5"/>
      <w:bookmarkEnd w:id="5"/>
      <w:r w:rsidDel="00000000" w:rsidR="00000000" w:rsidRPr="00000000">
        <w:rPr>
          <w:rtl w:val="0"/>
        </w:rPr>
        <w:t xml:space="preserve">Design Your Winning SMM Strategy</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marketing strategy is a must-have for business success in the ever-changing world of social media. We'd like to now consider the essential steps.</w:t>
      </w:r>
    </w:p>
    <w:p w:rsidR="00000000" w:rsidDel="00000000" w:rsidP="00000000" w:rsidRDefault="00000000" w:rsidRPr="00000000" w14:paraId="00000010">
      <w:pPr>
        <w:pStyle w:val="Heading3"/>
        <w:rPr/>
      </w:pPr>
      <w:bookmarkStart w:colFirst="0" w:colLast="0" w:name="_r62qsfjyhl3h" w:id="6"/>
      <w:bookmarkEnd w:id="6"/>
      <w:r w:rsidDel="00000000" w:rsidR="00000000" w:rsidRPr="00000000">
        <w:rPr>
          <w:rtl w:val="0"/>
        </w:rPr>
        <w:t xml:space="preserve">This Is as far as Aligning Objectives with Business Goals Go</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your SMM should match seamlessly with your general business goals. No social media campaign should be undertaken without it being a part of the bigger picture of your company’s growth strategy, whether it is about enhancing brand recognition, generating web traffic or boosting sales.</w:t>
      </w:r>
    </w:p>
    <w:p w:rsidR="00000000" w:rsidDel="00000000" w:rsidP="00000000" w:rsidRDefault="00000000" w:rsidRPr="00000000" w14:paraId="00000012">
      <w:pPr>
        <w:pStyle w:val="Heading3"/>
        <w:spacing w:after="240" w:before="240" w:lineRule="auto"/>
        <w:ind w:left="360"/>
        <w:rPr/>
      </w:pPr>
      <w:bookmarkStart w:colFirst="0" w:colLast="0" w:name="_y0lbjqk433fy" w:id="7"/>
      <w:bookmarkEnd w:id="7"/>
      <w:r w:rsidDel="00000000" w:rsidR="00000000" w:rsidRPr="00000000">
        <w:rPr>
          <w:rtl w:val="0"/>
        </w:rPr>
        <w:t xml:space="preserve">Creating Target Audience Personas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who your target audience is is crucial. For instance, make sure you find out all about prospective customers’ details such as their age brackets, preferences, problems and behaviours online so that you can deliver content that speaks to them at the right time.</w:t>
      </w:r>
    </w:p>
    <w:p w:rsidR="00000000" w:rsidDel="00000000" w:rsidP="00000000" w:rsidRDefault="00000000" w:rsidRPr="00000000" w14:paraId="00000014">
      <w:pPr>
        <w:pStyle w:val="Heading3"/>
        <w:spacing w:after="240" w:before="240" w:lineRule="auto"/>
        <w:ind w:left="360"/>
        <w:rPr/>
      </w:pPr>
      <w:bookmarkStart w:colFirst="0" w:colLast="0" w:name="_57kleg9kpsex" w:id="8"/>
      <w:bookmarkEnd w:id="8"/>
      <w:r w:rsidDel="00000000" w:rsidR="00000000" w:rsidRPr="00000000">
        <w:rPr>
          <w:rtl w:val="0"/>
        </w:rPr>
        <w:t xml:space="preserve">Picking the Right Platforms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social networks are not created equally. Spend some time identifying where these individuals hang out most frequently and focus on those platforms in particular instead of wasting energy on others. Choosing Facebook over Instagram or vice versa might help you reach more people thus increasing overall engagement rates.</w:t>
      </w:r>
    </w:p>
    <w:p w:rsidR="00000000" w:rsidDel="00000000" w:rsidP="00000000" w:rsidRDefault="00000000" w:rsidRPr="00000000" w14:paraId="00000016">
      <w:pPr>
        <w:pStyle w:val="Heading2"/>
        <w:spacing w:after="240" w:before="240" w:lineRule="auto"/>
        <w:rPr/>
      </w:pPr>
      <w:bookmarkStart w:colFirst="0" w:colLast="0" w:name="_pbtd8ggy7tdp" w:id="9"/>
      <w:bookmarkEnd w:id="9"/>
      <w:r w:rsidDel="00000000" w:rsidR="00000000" w:rsidRPr="00000000">
        <w:rPr>
          <w:rtl w:val="0"/>
        </w:rPr>
        <w:t xml:space="preserve">Building a Strong SMM Presence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strong SMM presence involves optimizing profiles for visibility; maintaining brand consistency; and fostering meaningful engagement towards clients’ needs by using strategic policies.</w:t>
      </w:r>
    </w:p>
    <w:p w:rsidR="00000000" w:rsidDel="00000000" w:rsidP="00000000" w:rsidRDefault="00000000" w:rsidRPr="00000000" w14:paraId="00000018">
      <w:pPr>
        <w:pStyle w:val="Heading3"/>
        <w:rPr/>
      </w:pPr>
      <w:bookmarkStart w:colFirst="0" w:colLast="0" w:name="_ucyn1yhs9eko" w:id="10"/>
      <w:bookmarkEnd w:id="10"/>
      <w:r w:rsidDel="00000000" w:rsidR="00000000" w:rsidRPr="00000000">
        <w:rPr>
          <w:rtl w:val="0"/>
        </w:rPr>
        <w:t xml:space="preserve">Optimizing Profiles for Visibility</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your profiles are optimized to achieve maximum visibility on social networks. Utilize appropriate keywords in your bio, include an appealing profile picture and cover photo, and give all the relevant details about your business. This will ensure that potential clients get to know more about you through your profiles.</w:t>
      </w:r>
    </w:p>
    <w:p w:rsidR="00000000" w:rsidDel="00000000" w:rsidP="00000000" w:rsidRDefault="00000000" w:rsidRPr="00000000" w14:paraId="0000001A">
      <w:pPr>
        <w:pStyle w:val="Heading3"/>
        <w:rPr/>
      </w:pPr>
      <w:bookmarkStart w:colFirst="0" w:colLast="0" w:name="_ypki747369mi" w:id="11"/>
      <w:bookmarkEnd w:id="11"/>
      <w:r w:rsidDel="00000000" w:rsidR="00000000" w:rsidRPr="00000000">
        <w:rPr>
          <w:rtl w:val="0"/>
        </w:rPr>
        <w:t xml:space="preserve">Maintaining Brand Consistency</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is very important when it comes to creating trust and recognition from brands. To maintain a consistent brand image across different social platforms – such as visual elements, tone of voice, and messaging – consistency should be ensured in all these areas. Consequently, the audience will always feel like they have been there before as they follow what you communicate.</w:t>
      </w:r>
    </w:p>
    <w:p w:rsidR="00000000" w:rsidDel="00000000" w:rsidP="00000000" w:rsidRDefault="00000000" w:rsidRPr="00000000" w14:paraId="0000001C">
      <w:pPr>
        <w:pStyle w:val="Heading3"/>
        <w:rPr/>
      </w:pPr>
      <w:bookmarkStart w:colFirst="0" w:colLast="0" w:name="_fxxofs65xs31" w:id="12"/>
      <w:bookmarkEnd w:id="12"/>
      <w:r w:rsidDel="00000000" w:rsidR="00000000" w:rsidRPr="00000000">
        <w:rPr>
          <w:rtl w:val="0"/>
        </w:rPr>
        <w:t xml:space="preserve">Fostering Meaningful Engagement</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should be directed towards fostering meaningful engagement with people following your social networks carefully. Respond quickly to comments and messages, start talking on various subjects and make valuable content that can lead to discussions between users. By so doing one can develop true connections with his/her readers thereby building a loyal community around the brand.</w:t>
      </w:r>
    </w:p>
    <w:p w:rsidR="00000000" w:rsidDel="00000000" w:rsidP="00000000" w:rsidRDefault="00000000" w:rsidRPr="00000000" w14:paraId="0000001E">
      <w:pPr>
        <w:pStyle w:val="Heading2"/>
        <w:spacing w:after="240" w:before="240" w:lineRule="auto"/>
        <w:rPr/>
      </w:pPr>
      <w:bookmarkStart w:colFirst="0" w:colLast="0" w:name="_uo9w3n8cbkii" w:id="13"/>
      <w:bookmarkEnd w:id="13"/>
      <w:r w:rsidDel="00000000" w:rsidR="00000000" w:rsidRPr="00000000">
        <w:rPr>
          <w:rtl w:val="0"/>
        </w:rPr>
        <w:t xml:space="preserve">Maximizing ROI with Paid Advertising</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Achieving strategic approaches is what one needs to do in case of any paid advertising aimed at earning high returns on investment:</w:t>
      </w:r>
    </w:p>
    <w:p w:rsidR="00000000" w:rsidDel="00000000" w:rsidP="00000000" w:rsidRDefault="00000000" w:rsidRPr="00000000" w14:paraId="00000020">
      <w:pPr>
        <w:pStyle w:val="Heading3"/>
        <w:rPr/>
      </w:pPr>
      <w:bookmarkStart w:colFirst="0" w:colLast="0" w:name="_f38c969q7ifl" w:id="14"/>
      <w:bookmarkEnd w:id="14"/>
      <w:r w:rsidDel="00000000" w:rsidR="00000000" w:rsidRPr="00000000">
        <w:rPr>
          <w:rtl w:val="0"/>
        </w:rPr>
        <w:t xml:space="preserve">Understanding Paid Options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know ad options on Dubai platforms such as Facebook and Instagram, the formats, targeting, and budgeting to make your decisions.</w:t>
      </w:r>
    </w:p>
    <w:p w:rsidR="00000000" w:rsidDel="00000000" w:rsidP="00000000" w:rsidRDefault="00000000" w:rsidRPr="00000000" w14:paraId="00000022">
      <w:pPr>
        <w:pStyle w:val="Heading3"/>
        <w:rPr/>
      </w:pPr>
      <w:bookmarkStart w:colFirst="0" w:colLast="0" w:name="_w09say2tpniq" w:id="15"/>
      <w:bookmarkEnd w:id="15"/>
      <w:r w:rsidDel="00000000" w:rsidR="00000000" w:rsidRPr="00000000">
        <w:rPr>
          <w:rtl w:val="0"/>
        </w:rPr>
        <w:t xml:space="preserve">Targeted Advertising</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your audience using demographics, interests and behaviour. This ensures your ads reach those most likely to engage and convert.</w:t>
      </w:r>
    </w:p>
    <w:p w:rsidR="00000000" w:rsidDel="00000000" w:rsidP="00000000" w:rsidRDefault="00000000" w:rsidRPr="00000000" w14:paraId="00000024">
      <w:pPr>
        <w:pStyle w:val="Heading3"/>
        <w:rPr/>
      </w:pPr>
      <w:bookmarkStart w:colFirst="0" w:colLast="0" w:name="_z4xt3n69qq07" w:id="16"/>
      <w:bookmarkEnd w:id="16"/>
      <w:r w:rsidDel="00000000" w:rsidR="00000000" w:rsidRPr="00000000">
        <w:rPr>
          <w:rtl w:val="0"/>
        </w:rPr>
        <w:t xml:space="preserve">Budget Optimization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close eye on how adverts perform and adjust budgets depending on measures like click-through rates or conversion rates. For maximum ROI concentrate on high-performing adverts.</w:t>
      </w:r>
    </w:p>
    <w:p w:rsidR="00000000" w:rsidDel="00000000" w:rsidP="00000000" w:rsidRDefault="00000000" w:rsidRPr="00000000" w14:paraId="00000026">
      <w:pPr>
        <w:pStyle w:val="Heading2"/>
        <w:spacing w:after="240" w:before="240" w:lineRule="auto"/>
        <w:rPr/>
      </w:pPr>
      <w:bookmarkStart w:colFirst="0" w:colLast="0" w:name="_fdu1sg32hwg7" w:id="17"/>
      <w:bookmarkEnd w:id="17"/>
      <w:r w:rsidDel="00000000" w:rsidR="00000000" w:rsidRPr="00000000">
        <w:rPr>
          <w:rtl w:val="0"/>
        </w:rPr>
        <w:t xml:space="preserve">FAQs </w:t>
      </w:r>
    </w:p>
    <w:p w:rsidR="00000000" w:rsidDel="00000000" w:rsidP="00000000" w:rsidRDefault="00000000" w:rsidRPr="00000000" w14:paraId="00000027">
      <w:pPr>
        <w:numPr>
          <w:ilvl w:val="0"/>
          <w:numId w:val="6"/>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Can social media be used for precise targeting within Dubai?</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these platforms have many ways of targeting to reach the right people effectively.</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Are there any legal restrictions on social media marketing in Dubai?</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digital innovation is encouraged in Dubai, there are guidelines to ensure responsible behaviour online. One must follow these rules so as not to get into trouble with the law.</w:t>
      </w:r>
    </w:p>
    <w:p w:rsidR="00000000" w:rsidDel="00000000" w:rsidP="00000000" w:rsidRDefault="00000000" w:rsidRPr="00000000" w14:paraId="0000002B">
      <w:pPr>
        <w:numPr>
          <w:ilvl w:val="0"/>
          <w:numId w:val="4"/>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Which social media platforms are most popular among Dubai residents?</w:t>
      </w:r>
    </w:p>
    <w:p w:rsidR="00000000" w:rsidDel="00000000" w:rsidP="00000000" w:rsidRDefault="00000000" w:rsidRPr="00000000" w14:paraId="0000002C">
      <w:pPr>
        <w:spacing w:after="240" w:before="240" w:lineRule="auto"/>
        <w:rPr/>
      </w:pPr>
      <w:r w:rsidDel="00000000" w:rsidR="00000000" w:rsidRPr="00000000">
        <w:rPr>
          <w:rFonts w:ascii="Times New Roman" w:cs="Times New Roman" w:eastAsia="Times New Roman" w:hAnsi="Times New Roman"/>
          <w:sz w:val="24"/>
          <w:szCs w:val="24"/>
          <w:rtl w:val="0"/>
        </w:rPr>
        <w:t xml:space="preserve">Facebook, Instagram, LinkedIn and Twitter are popular in Dubai.</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