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bottom w:color="000000" w:space="1" w:sz="4" w:val="single"/>
        </w:pBdr>
        <w:spacing w:line="276" w:lineRule="auto"/>
        <w:jc w:val="both"/>
        <w:rPr>
          <w:sz w:val="20"/>
          <w:szCs w:val="20"/>
        </w:rPr>
      </w:pPr>
      <w:r>
        <w:rPr>
          <w:b w:val="1"/>
          <w:bCs w:val="1"/>
          <w:i w:val="1"/>
          <w:iCs w:val="1"/>
          <w:sz w:val="20"/>
          <w:szCs w:val="20"/>
          <w:rtl w:val="0"/>
        </w:rPr>
        <w:t xml:space="preserve">Executive summary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jc w:val="both"/>
        <w:rPr>
          <w:i w:val="1"/>
          <w:iCs w:val="1"/>
          <w:color w:val="808080"/>
          <w:sz w:val="20"/>
          <w:szCs w:val="20"/>
        </w:rPr>
      </w:pPr>
      <w:r>
        <w:rPr>
          <w:i w:val="1"/>
          <w:iCs w:val="1"/>
          <w:color w:val="808080"/>
          <w:sz w:val="20"/>
          <w:szCs w:val="20"/>
          <w:rtl w:val="0"/>
        </w:rPr>
        <w:t xml:space="preserve">Generative AI and Data Engineering professional with 4+ years of experience in cloud-native data platforms and 2+ years in AI/ML integration. Proven expertise in designing scalable data pipelines, deploying Large Language Models (LLMs), and building AI-driven solutions for enterprise applications.</w:t>
      </w:r>
    </w:p>
    <w:p w:rsidR="00000000" w:rsidDel="00000000" w:rsidP="00000000" w:rsidRDefault="00000000" w:rsidRPr="00000000" w14:paraId="00000003">
      <w:pPr>
        <w:widowControl w:val="0"/>
        <w:jc w:val="both"/>
        <w:rPr>
          <w:b w:val="1"/>
          <w:bCs w:val="1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bottom w:color="000000" w:space="1" w:sz="4" w:val="single"/>
        </w:pBdr>
        <w:spacing w:line="276" w:lineRule="auto"/>
        <w:jc w:val="both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  <w:rtl w:val="0"/>
        </w:rPr>
        <w:t xml:space="preserve">EDUCATION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Master's in Data Science - </w:t>
      </w: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University at Buffalo |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GPA: 4.0/4.0</w:t>
        <w:tab/>
        <w:tab/>
        <w:tab/>
        <w:tab/>
        <w:tab/>
        <w:tab/>
        <w:t xml:space="preserve">       </w:t>
      </w:r>
      <w:r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Feb </w:t>
      </w: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202</w:t>
      </w:r>
      <w:r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4</w:t>
      </w:r>
      <w:r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2"/>
        </w:numPr>
        <w:ind w:left="1080" w:hanging="360"/>
        <w:jc w:val="both"/>
        <w:rPr>
          <w:sz w:val="20"/>
          <w:szCs w:val="20"/>
        </w:rPr>
      </w:pPr>
      <w:r>
        <w:rPr>
          <w:b w:val="1"/>
          <w:bCs w:val="1"/>
          <w:sz w:val="20"/>
          <w:szCs w:val="20"/>
          <w:rtl w:val="0"/>
        </w:rPr>
        <w:t xml:space="preserve">Relevant Coursework</w:t>
      </w:r>
      <w:r>
        <w:rPr>
          <w:sz w:val="20"/>
          <w:szCs w:val="20"/>
          <w:rtl w:val="0"/>
        </w:rPr>
        <w:t xml:space="preserve">: Statistical Data Mining, Probability &amp; Statistics in CS (R), Machine Learning (Python), DBMS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Bachelor's in </w:t>
      </w:r>
      <w:r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Electronics and Instrumentation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Engineering - </w:t>
      </w: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SASTRA University |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GPA: 3.64/4.0</w:t>
        <w:tab/>
        <w:tab/>
      </w:r>
      <w:r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Jun 2020</w:t>
      </w:r>
      <w:r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pBdr>
          <w:bottom w:color="000000" w:space="1" w:sz="4" w:val="single"/>
        </w:pBdr>
        <w:spacing w:line="276" w:lineRule="auto"/>
        <w:jc w:val="both"/>
        <w:rPr>
          <w:sz w:val="20"/>
          <w:szCs w:val="20"/>
        </w:rPr>
      </w:pPr>
      <w:r>
        <w:rPr>
          <w:b w:val="1"/>
          <w:bCs w:val="1"/>
          <w:sz w:val="20"/>
          <w:szCs w:val="20"/>
          <w:rtl w:val="0"/>
        </w:rPr>
        <w:t xml:space="preserve">CERTIFICATIONS</w:t>
      </w:r>
      <w:r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5"/>
        </w:numPr>
        <w:ind w:left="720" w:hanging="36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Microsoft Certified: Azure Data Engineer Associate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5"/>
        </w:numPr>
        <w:ind w:left="720" w:hanging="36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Oracle: OCI 2025 AI Foundations Associate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5"/>
        </w:numPr>
        <w:ind w:left="720" w:hanging="36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AWS: Certified Cloud Practitioner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5"/>
        </w:numPr>
        <w:ind w:left="720" w:hanging="36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Snowflake: Data Engineering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5"/>
        </w:numPr>
        <w:ind w:left="720" w:hanging="36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Snowflake: Data Warehousing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5"/>
        </w:numPr>
        <w:ind w:left="720" w:hanging="360"/>
        <w:jc w:val="both"/>
        <w:rPr>
          <w:b w:val="1"/>
          <w:bCs w:val="1"/>
          <w:sz w:val="20"/>
          <w:szCs w:val="20"/>
        </w:rPr>
      </w:pPr>
      <w:r>
        <w:rPr>
          <w:sz w:val="20"/>
          <w:szCs w:val="20"/>
          <w:rtl w:val="0"/>
        </w:rPr>
        <w:t xml:space="preserve">Snowflake: Data Application Builder</w:t>
      </w:r>
      <w:r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5"/>
        </w:numPr>
        <w:ind w:left="720" w:hanging="360"/>
        <w:jc w:val="both"/>
        <w:rPr>
          <w:b w:val="1"/>
          <w:bCs w:val="1"/>
          <w:sz w:val="20"/>
          <w:szCs w:val="20"/>
        </w:rPr>
      </w:pPr>
      <w:r>
        <w:rPr>
          <w:sz w:val="20"/>
          <w:szCs w:val="20"/>
          <w:rtl w:val="0"/>
        </w:rPr>
        <w:t xml:space="preserve">Azure Databricks Fundamentals</w:t>
      </w:r>
      <w:r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pBdr>
          <w:bottom w:color="000000" w:space="1" w:sz="4" w:val="single"/>
        </w:pBdr>
        <w:spacing w:line="276" w:lineRule="auto"/>
        <w:jc w:val="both"/>
        <w:rPr>
          <w:b w:val="1"/>
          <w:bCs w:val="1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pBdr>
          <w:bottom w:color="000000" w:space="1" w:sz="4" w:val="single"/>
        </w:pBdr>
        <w:spacing w:line="276" w:lineRule="auto"/>
        <w:jc w:val="both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  <w:rtl w:val="0"/>
        </w:rPr>
        <w:t xml:space="preserve">SKILLS</w:t>
      </w:r>
    </w:p>
    <w:p w:rsidR="00000000" w:rsidDel="00000000" w:rsidP="00000000" w:rsidRDefault="00000000" w:rsidRPr="00000000" w14:paraId="00000013">
      <w:pPr>
        <w:widowControl w:val="0"/>
        <w:spacing w:line="276" w:lineRule="auto"/>
        <w:ind w:right="-90"/>
        <w:jc w:val="both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  <w:rtl w:val="0"/>
        </w:rPr>
        <w:t xml:space="preserve">AI &amp; Machine Learning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7"/>
        </w:numPr>
        <w:spacing w:line="276" w:lineRule="auto"/>
        <w:ind w:left="720" w:right="-90" w:hanging="36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AI Agent Development</w:t>
        <w:tab/>
        <w:tab/>
        <w:t xml:space="preserve">: Azure AI Foundry, Google Vertex AI, Google Agent Development Kit (ADK), LangChain, LangGraph, ReAct Agents, Agentic Workflows, Multi-Agent Systems, Model Context Protocol (MCP)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7"/>
        </w:numPr>
        <w:spacing w:line="276" w:lineRule="auto"/>
        <w:ind w:left="720" w:right="-90" w:hanging="36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Large Language Models (LLMs)</w:t>
        <w:tab/>
        <w:t xml:space="preserve">: Prompt Engineering, Retrieval-Augmented Generation (RAG), Fine-Tuning (LoRA, PEFT), Context Optimization, Semantic Search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7"/>
        </w:numPr>
        <w:spacing w:line="276" w:lineRule="auto"/>
        <w:ind w:left="720" w:right="-90" w:hanging="36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AI/ML Frameworks</w:t>
        <w:tab/>
        <w:tab/>
        <w:t xml:space="preserve">: Hugging Face Transformers, PyTorch, TensorFlow, Scikit-learn, LangChain, LangSmith, MLflow, Vertex AI SDK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7"/>
        </w:numPr>
        <w:spacing w:line="276" w:lineRule="auto"/>
        <w:ind w:left="720" w:right="-90" w:hanging="36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NLP</w:t>
        <w:tab/>
        <w:tab/>
        <w:tab/>
        <w:tab/>
        <w:t xml:space="preserve">: Text Summarization, Entity Recognition, Text Classification, Embedding Generation, Document Similarity, Vector Search (Pinecone, FAISS, Chroma)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7"/>
        </w:numPr>
        <w:spacing w:line="276" w:lineRule="auto"/>
        <w:ind w:left="720" w:right="-90" w:hanging="36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Models</w:t>
        <w:tab/>
        <w:tab/>
        <w:tab/>
        <w:tab/>
        <w:t xml:space="preserve">: Gemini Pro 1.x, Mistral-7B, Falcon-7B, DistilBERT, Claude, OpenAI GPT-4/3.5</w:t>
      </w:r>
    </w:p>
    <w:p w:rsidR="00000000" w:rsidDel="00000000" w:rsidP="00000000" w:rsidRDefault="00000000" w:rsidRPr="00000000" w14:paraId="00000019">
      <w:pPr>
        <w:widowControl w:val="0"/>
        <w:spacing w:line="276" w:lineRule="auto"/>
        <w:ind w:right="-90"/>
        <w:jc w:val="both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  <w:rtl w:val="0"/>
        </w:rPr>
        <w:t xml:space="preserve">Programming &amp; Data Technologies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0"/>
        </w:numPr>
        <w:spacing w:line="276" w:lineRule="auto"/>
        <w:ind w:left="720" w:right="-90" w:hanging="36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Languages</w:t>
        <w:tab/>
        <w:tab/>
        <w:tab/>
        <w:t xml:space="preserve">: Python, SQL, Java, Scala, R, Shell Scripting, PL/SQL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0"/>
        </w:numPr>
        <w:spacing w:line="276" w:lineRule="auto"/>
        <w:ind w:left="720" w:right="-90" w:hanging="36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Data Platforms &amp; Databases</w:t>
        <w:tab/>
        <w:t xml:space="preserve">: Google BigQuery, Snowflake, Azure Databricks, PostgreSQL, Oracle, MySQL, Redis Vector Store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0"/>
        </w:numPr>
        <w:spacing w:line="276" w:lineRule="auto"/>
        <w:ind w:left="720" w:right="-90" w:hanging="36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Data Processing &amp; ETL</w:t>
        <w:tab/>
        <w:tab/>
        <w:t xml:space="preserve">: PySpark, Dataflow, Dataproc, ETL/ELT Pipelines, Data Modeling (Star/Snowflake Schema), Data Governance, PII Handling, Medallion Architecture (Bronze/Silver/Gold)</w:t>
      </w:r>
    </w:p>
    <w:p w:rsidR="00000000" w:rsidDel="00000000" w:rsidP="00000000" w:rsidRDefault="00000000" w:rsidRPr="00000000" w14:paraId="0000001D">
      <w:pPr>
        <w:widowControl w:val="0"/>
        <w:spacing w:line="276" w:lineRule="auto"/>
        <w:ind w:right="-90"/>
        <w:jc w:val="both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  <w:rtl w:val="0"/>
        </w:rPr>
        <w:t xml:space="preserve">Cloud &amp; DevOps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6"/>
        </w:numPr>
        <w:spacing w:line="276" w:lineRule="auto"/>
        <w:ind w:left="720" w:right="-90" w:hanging="36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Cloud Platforms</w:t>
        <w:tab/>
        <w:tab/>
        <w:tab/>
        <w:t xml:space="preserve">: Azure (Data Factory, Synapse, AI Studio), Google Cloud (Gemini, BigQuery, Dataflow, Cloud Run, Vertex AI, Pub/Sub, Cloud Functions), AWS (S3, Glue, Lambda, SageMaker, Bedrock)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6"/>
        </w:numPr>
        <w:spacing w:line="276" w:lineRule="auto"/>
        <w:ind w:left="720" w:right="-90" w:hanging="36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DevOps &amp; MLOps Tools</w:t>
        <w:tab/>
        <w:tab/>
        <w:t xml:space="preserve">: CI/CD (Cloud Build, Azure DevOps, GitHub Actions), Docker, Kubernetes, Jenkins, Terraform, REST API Development, LLMOps, Model Serving &amp; Observability</w:t>
      </w:r>
    </w:p>
    <w:p w:rsidR="00000000" w:rsidDel="00000000" w:rsidP="00000000" w:rsidRDefault="00000000" w:rsidRPr="00000000" w14:paraId="00000020">
      <w:pPr>
        <w:widowControl w:val="0"/>
        <w:spacing w:line="276" w:lineRule="auto"/>
        <w:ind w:left="720" w:right="-90" w:firstLine="0"/>
        <w:jc w:val="both"/>
        <w:rPr>
          <w:b w:val="1"/>
          <w:bCs w:val="1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pBdr>
          <w:bottom w:color="000000" w:space="1" w:sz="4" w:val="single"/>
        </w:pBdr>
        <w:tabs>
          <w:tab w:val="left" w:leader="none" w:pos="9999"/>
        </w:tabs>
        <w:jc w:val="both"/>
        <w:rPr>
          <w:b w:val="1"/>
          <w:bCs w:val="1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pBdr>
          <w:bottom w:color="000000" w:space="1" w:sz="4" w:val="single"/>
        </w:pBdr>
        <w:tabs>
          <w:tab w:val="left" w:leader="none" w:pos="9999"/>
        </w:tabs>
        <w:jc w:val="both"/>
        <w:rPr>
          <w:b w:val="1"/>
          <w:bCs w:val="1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pBdr>
          <w:bottom w:color="000000" w:space="1" w:sz="4" w:val="single"/>
        </w:pBdr>
        <w:tabs>
          <w:tab w:val="left" w:leader="none" w:pos="9999"/>
        </w:tabs>
        <w:jc w:val="both"/>
        <w:rPr>
          <w:b w:val="1"/>
          <w:bCs w:val="1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pBdr>
          <w:bottom w:color="000000" w:space="1" w:sz="4" w:val="single"/>
        </w:pBdr>
        <w:tabs>
          <w:tab w:val="left" w:leader="none" w:pos="9999"/>
        </w:tabs>
        <w:jc w:val="both"/>
        <w:rPr>
          <w:b w:val="1"/>
          <w:bCs w:val="1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pBdr>
          <w:bottom w:color="000000" w:space="1" w:sz="4" w:val="single"/>
        </w:pBdr>
        <w:tabs>
          <w:tab w:val="left" w:leader="none" w:pos="9999"/>
        </w:tabs>
        <w:jc w:val="both"/>
        <w:rPr>
          <w:sz w:val="20"/>
          <w:szCs w:val="20"/>
        </w:rPr>
      </w:pPr>
      <w:r>
        <w:rPr>
          <w:b w:val="1"/>
          <w:bCs w:val="1"/>
          <w:sz w:val="20"/>
          <w:szCs w:val="20"/>
          <w:rtl w:val="0"/>
        </w:rPr>
        <w:t xml:space="preserve">PROFESSIONAL EXPERIENCE</w:t>
      </w:r>
      <w:r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9999"/>
        </w:tabs>
        <w:spacing w:line="276" w:lineRule="auto"/>
        <w:jc w:val="both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  <w:rtl w:val="0"/>
        </w:rPr>
        <w:t xml:space="preserve">AI Engineer  | Kaizen Analytix, Plano, TX                                                                                                                                           April 2026 - Present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tabs>
          <w:tab w:val="left" w:leader="none" w:pos="9999"/>
        </w:tabs>
        <w:spacing w:line="276" w:lineRule="auto"/>
        <w:ind w:left="720" w:hanging="36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Design and build reusable AI agent skills within an internal AI product, automating repetitive data science, data engineering, solution architecture, front-end design, and project delivery workflows for cross-functional teams, reducing manual effort and accelerating delivery.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tabs>
          <w:tab w:val="left" w:leader="none" w:pos="9999"/>
        </w:tabs>
        <w:spacing w:line="276" w:lineRule="auto"/>
        <w:ind w:left="720" w:hanging="360"/>
        <w:jc w:val="both"/>
        <w:rPr>
          <w:sz w:val="20"/>
          <w:szCs w:val="20"/>
          <w:u w:val="none"/>
        </w:rPr>
      </w:pPr>
      <w:r>
        <w:rPr>
          <w:sz w:val="20"/>
          <w:szCs w:val="20"/>
          <w:rtl w:val="0"/>
        </w:rPr>
        <w:t xml:space="preserve">Use AI-native development practices, including Claude and LLM-assisted coding, to independently scope, prototype, and ship internal automation tools end-to-end, iterating quickly based on user feedback with minimal oversight.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tabs>
          <w:tab w:val="left" w:leader="none" w:pos="9999"/>
        </w:tabs>
        <w:spacing w:line="276" w:lineRule="auto"/>
        <w:ind w:left="720" w:hanging="360"/>
        <w:jc w:val="both"/>
        <w:rPr>
          <w:sz w:val="20"/>
          <w:szCs w:val="20"/>
          <w:u w:val="none"/>
        </w:rPr>
      </w:pPr>
      <w:r>
        <w:rPr>
          <w:sz w:val="20"/>
          <w:szCs w:val="20"/>
          <w:rtl w:val="0"/>
        </w:rPr>
        <w:t xml:space="preserve">Integrated internal and third-party APIs to streamline data and workflow automation across the AI product, and deployed LLM-powered document summarization capabilities using models like Claude to enhance decision support for internal teams.</w:t>
      </w:r>
      <w:r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9999"/>
        </w:tabs>
        <w:spacing w:line="276" w:lineRule="auto"/>
        <w:jc w:val="both"/>
        <w:rPr>
          <w:sz w:val="20"/>
          <w:szCs w:val="20"/>
        </w:rPr>
      </w:pPr>
      <w:r>
        <w:rPr>
          <w:b w:val="1"/>
          <w:bCs w:val="1"/>
          <w:sz w:val="20"/>
          <w:szCs w:val="20"/>
          <w:rtl w:val="0"/>
        </w:rPr>
        <w:t xml:space="preserve">Data Integration Developer | Christopher Newport University, Newport News, VA                                                         Aug 2024 - March 2026 </w:t>
      </w:r>
      <w:r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tabs>
          <w:tab w:val="left" w:leader="none" w:pos="9999"/>
        </w:tabs>
        <w:spacing w:line="276" w:lineRule="auto"/>
        <w:ind w:left="720" w:hanging="36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Architected and deployed multimodal RAG and ReAct agent pipelines using LangChain and LlamaIndex to summarize procurement and policy documents, reducing manual analysis time by 60%.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tabs>
          <w:tab w:val="left" w:leader="none" w:pos="9999"/>
        </w:tabs>
        <w:spacing w:line="276" w:lineRule="auto"/>
        <w:ind w:left="720" w:hanging="36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Developed an AI-powered student support system by implementing prompt-engineering workflows with Azure OpenAI to automate student communication using ERP and CRM data, improving response accuracy by 45%.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tabs>
          <w:tab w:val="left" w:leader="none" w:pos="9999"/>
        </w:tabs>
        <w:spacing w:line="276" w:lineRule="auto"/>
        <w:ind w:left="720" w:hanging="36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Developed a GenAI-powered Smart Chatbot leveraging LangChain and Azure AI Search Services, enabling automated query generation and context retrieval for staff support, cutting response latency by 40%.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tabs>
          <w:tab w:val="left" w:leader="none" w:pos="9999"/>
        </w:tabs>
        <w:spacing w:line="276" w:lineRule="auto"/>
        <w:ind w:left="720" w:hanging="36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Implemented robust LLMOps and observability frameworks with LangSmith, providing deep traceability, prompt versioning, and iterative reasoning debugging for multi-step AI workflows.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tabs>
          <w:tab w:val="left" w:leader="none" w:pos="9999"/>
        </w:tabs>
        <w:spacing w:line="276" w:lineRule="auto"/>
        <w:ind w:left="720" w:hanging="36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Created embedding pipelines for document search using Azure AI Search’s vector features, improving retrieval precision for institutional documents.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tabs>
          <w:tab w:val="left" w:leader="none" w:pos="9999"/>
        </w:tabs>
        <w:spacing w:line="276" w:lineRule="auto"/>
        <w:ind w:left="720" w:hanging="36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Developed high-performance data ingestion workflows integrating CRM, ERP, and LMS systems using Azure Data Factory and Snowflake Tasks/Streams.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tabs>
          <w:tab w:val="left" w:leader="none" w:pos="9999"/>
        </w:tabs>
        <w:spacing w:line="276" w:lineRule="auto"/>
        <w:ind w:left="720" w:hanging="36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Implemented vector feature stores for AI retrieval applications and designed schemas optimized for embedding storage and semantic search.</w:t>
      </w:r>
      <w:r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jc w:val="both"/>
        <w:rPr>
          <w:sz w:val="20"/>
          <w:szCs w:val="20"/>
        </w:rPr>
      </w:pPr>
      <w:r>
        <w:rPr>
          <w:b w:val="1"/>
          <w:bCs w:val="1"/>
          <w:sz w:val="20"/>
          <w:szCs w:val="20"/>
          <w:rtl w:val="0"/>
        </w:rPr>
        <w:t xml:space="preserve">Software Engineer | Claftech</w:t>
      </w:r>
      <w:r>
        <w:rPr>
          <w:sz w:val="20"/>
          <w:szCs w:val="20"/>
          <w:rtl w:val="0"/>
        </w:rPr>
        <w:tab/>
        <w:tab/>
        <w:tab/>
        <w:t xml:space="preserve">              </w:t>
        <w:tab/>
        <w:t xml:space="preserve">                                      </w:t>
        <w:tab/>
        <w:t xml:space="preserve">   </w:t>
        <w:tab/>
        <w:tab/>
        <w:tab/>
        <w:t xml:space="preserve">  </w:t>
      </w:r>
      <w:r>
        <w:rPr>
          <w:b w:val="1"/>
          <w:bCs w:val="1"/>
          <w:sz w:val="20"/>
          <w:szCs w:val="20"/>
          <w:rtl w:val="0"/>
        </w:rPr>
        <w:t xml:space="preserve">Feb 2024 – July 2024</w:t>
      </w:r>
      <w:r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tabs>
          <w:tab w:val="left" w:leader="none" w:pos="9999"/>
        </w:tabs>
        <w:ind w:left="720" w:hanging="36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Fine-tuned Mistral-7B and DistilBERT models for underwriting data mapping, document understanding, and reconciliation, reducing manual processing effort by 60% and improving field-level accuracy across internal systems.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tabs>
          <w:tab w:val="left" w:leader="none" w:pos="9999"/>
        </w:tabs>
        <w:ind w:left="720" w:hanging="36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Built RAG pipelines combining embeddings, policy documents, submission files, and structured underwriting data to support automated decisioning workflows.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tabs>
          <w:tab w:val="left" w:leader="none" w:pos="9999"/>
        </w:tabs>
        <w:ind w:left="720" w:hanging="36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Developed deep learning–based document intelligence systems for extracting endorsements, limits, exclusions, and risk indicators from PDFs using OCR + LLMs.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tabs>
          <w:tab w:val="left" w:leader="none" w:pos="9999"/>
        </w:tabs>
        <w:ind w:left="720" w:hanging="36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Implemented embedding-based semantic retrieval using FAISS for underwriting and claims documents (100 GB+ corpus), improving retrieval precision for downstream AI agents.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tabs>
          <w:tab w:val="left" w:leader="none" w:pos="9999"/>
        </w:tabs>
        <w:ind w:left="720" w:hanging="36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Designed and deployed agentic AI workflows for underwriting triage and claims summarization using LangChain and ReAct-style agent frameworks.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tabs>
          <w:tab w:val="left" w:leader="none" w:pos="9999"/>
        </w:tabs>
        <w:ind w:left="720" w:hanging="36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Built autonomous agents capable of performing multi-step reasoning, tool use (Snowflake SQL, API calls), and automated remediation actions for operational tasks.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tabs>
          <w:tab w:val="left" w:leader="none" w:pos="9999"/>
        </w:tabs>
        <w:ind w:left="720" w:hanging="36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Developed LLM-based summarization systems to process customer correspondence, claims adjuster notes, and broker submissions, accelerating turnaround times for written responses.</w:t>
      </w:r>
    </w:p>
    <w:p w:rsidR="00000000" w:rsidDel="00000000" w:rsidP="00000000" w:rsidRDefault="00000000" w:rsidRPr="00000000" w14:paraId="0000003A">
      <w:pPr>
        <w:tabs>
          <w:tab w:val="left" w:leader="none" w:pos="9999"/>
        </w:tabs>
        <w:jc w:val="both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  <w:rtl w:val="0"/>
        </w:rPr>
        <w:t xml:space="preserve">Data Scientist | Deloitte, Hyderabad, TS                                                                                                                                         Feb 2022 – July 2022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tabs>
          <w:tab w:val="left" w:leader="none" w:pos="9999"/>
        </w:tabs>
        <w:ind w:left="720" w:hanging="36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Performed Statistical analysis on clinical trial data using SQL and R within a Databricks data warehouse to identify KPIs, leading to a 15% increase in enrollment rates and a 10% decrease in adverse event reporting rates.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tabs>
          <w:tab w:val="left" w:leader="none" w:pos="9999"/>
        </w:tabs>
        <w:ind w:left="720" w:hanging="36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Designed and maintained interactive dashboards on Tableau to present actionable insights, resulting in a 25% improvement in decision-making and a 20% increase in operational efficiency.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tabs>
          <w:tab w:val="left" w:leader="none" w:pos="9999"/>
        </w:tabs>
        <w:ind w:left="720" w:hanging="36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Developed and deployed XGBoost classification machine learning model with 90% accuracy in classifying patients into different risk levels of diabetic disease, leading to the development of personalized prevention strategies for at- risk individuals.</w:t>
      </w:r>
      <w:r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9999"/>
        </w:tabs>
        <w:spacing w:line="276" w:lineRule="auto"/>
        <w:jc w:val="both"/>
        <w:rPr>
          <w:sz w:val="20"/>
          <w:szCs w:val="20"/>
        </w:rPr>
      </w:pPr>
      <w:r>
        <w:rPr>
          <w:b w:val="1"/>
          <w:bCs w:val="1"/>
          <w:sz w:val="20"/>
          <w:szCs w:val="20"/>
          <w:rtl w:val="0"/>
        </w:rPr>
        <w:t xml:space="preserve">Associate System Engineer | TATA Consultancy Services, Bangalore, KA                                                                                   Jun 2020 – Jan 2022</w:t>
      </w:r>
      <w:r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tabs>
          <w:tab w:val="left" w:leader="none" w:pos="9999"/>
        </w:tabs>
        <w:spacing w:line="276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>
        <w:rPr>
          <w:sz w:val="20"/>
          <w:szCs w:val="20"/>
          <w:rtl w:val="0"/>
        </w:rPr>
        <w:t xml:space="preserve">Developed end-to-end migration of 1000+ TB of enterprise data from Teradata to Snowflake, including schema conversion, historical data transfer, and validation, resulting in a 40% improvement in query performance and reduced storage costs. </w:t>
      </w:r>
      <w:r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tabs>
          <w:tab w:val="left" w:leader="none" w:pos="9999"/>
        </w:tabs>
        <w:spacing w:line="276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>
        <w:rPr>
          <w:sz w:val="20"/>
          <w:szCs w:val="20"/>
          <w:rtl w:val="0"/>
        </w:rPr>
        <w:t xml:space="preserve">Conducted performance tuning and optimization of PySpark jobs, reducing execution time by 40% and increasing overall system throughput. </w:t>
      </w:r>
      <w:r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tabs>
          <w:tab w:val="left" w:leader="none" w:pos="9999"/>
        </w:tabs>
        <w:spacing w:line="276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>
        <w:rPr>
          <w:sz w:val="20"/>
          <w:szCs w:val="20"/>
          <w:rtl w:val="0"/>
        </w:rPr>
        <w:t xml:space="preserve">Utilized AWS EMR to develop data transformation frameworks using PySpark and SparkSQL, resulting in availability of previously inaccessible large-scale datasets to 150+ end clients.</w:t>
      </w:r>
      <w:r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tabs>
          <w:tab w:val="left" w:leader="none" w:pos="9999"/>
        </w:tabs>
        <w:spacing w:line="276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>
        <w:rPr>
          <w:sz w:val="20"/>
          <w:szCs w:val="20"/>
          <w:rtl w:val="0"/>
        </w:rPr>
        <w:t xml:space="preserve">Successfully processed and transformed a 100+ GB file using Apache Spark on AWS EMR, demonstrating robust handling of large-scale datasets in a distributed compute environment.</w:t>
      </w:r>
      <w:r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tabs>
          <w:tab w:val="left" w:leader="none" w:pos="9999"/>
        </w:tabs>
        <w:spacing w:line="276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>
        <w:rPr>
          <w:sz w:val="20"/>
          <w:szCs w:val="20"/>
          <w:rtl w:val="0"/>
        </w:rPr>
        <w:t xml:space="preserve">Automated data loading from AWS S3 buckets to Snowflake using AWS Lambda, SQS, Glue and SnowPipe services reducing manual workload by 30%.</w:t>
      </w:r>
      <w:r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ab/>
        <w:tab/>
        <w:tab/>
        <w:tab/>
        <w:t xml:space="preserve">        </w:t>
      </w:r>
    </w:p>
    <w:p w:rsidR="00000000" w:rsidDel="00000000" w:rsidP="00000000" w:rsidRDefault="00000000" w:rsidRPr="00000000" w14:paraId="00000045">
      <w:pPr>
        <w:widowControl w:val="0"/>
        <w:pBdr>
          <w:bottom w:color="000000" w:space="1" w:sz="4" w:val="single"/>
        </w:pBdr>
        <w:spacing w:line="276" w:lineRule="auto"/>
        <w:jc w:val="both"/>
        <w:rPr>
          <w:sz w:val="20"/>
          <w:szCs w:val="20"/>
        </w:rPr>
      </w:pPr>
      <w:r>
        <w:rPr>
          <w:b w:val="1"/>
          <w:bCs w:val="1"/>
          <w:sz w:val="20"/>
          <w:szCs w:val="20"/>
          <w:rtl w:val="0"/>
        </w:rPr>
        <w:t xml:space="preserve">ACADEMIC PROJECT EXPERIENCE</w:t>
      </w:r>
      <w:r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line="276" w:lineRule="auto"/>
        <w:jc w:val="both"/>
        <w:rPr>
          <w:sz w:val="20"/>
          <w:szCs w:val="20"/>
        </w:rPr>
      </w:pPr>
      <w:r>
        <w:rPr>
          <w:b w:val="1"/>
          <w:bCs w:val="1"/>
          <w:sz w:val="20"/>
          <w:szCs w:val="20"/>
          <w:rtl w:val="0"/>
        </w:rPr>
        <w:t xml:space="preserve">FinSight: AI-Powered Financial Research Agent:(</w:t>
      </w:r>
      <w:hyperlink r:id="rId7">
        <w:r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link</w:t>
        </w:r>
      </w:hyperlink>
      <w:r>
        <w:rPr>
          <w:b w:val="1"/>
          <w:bCs w:val="1"/>
          <w:sz w:val="20"/>
          <w:szCs w:val="20"/>
          <w:rtl w:val="0"/>
        </w:rPr>
        <w:t xml:space="preserve">) </w:t>
      </w:r>
      <w:r>
        <w:rPr>
          <w:i w:val="1"/>
          <w:iCs w:val="1"/>
          <w:sz w:val="20"/>
          <w:szCs w:val="20"/>
          <w:rtl w:val="0"/>
        </w:rPr>
        <w:t xml:space="preserve">Tech Stack: Google ADK, Gemini LLM, MCP, Multi-Agent Orchestration, SEC XBRL API, Python, Streamlit</w:t>
      </w:r>
      <w:r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13"/>
        </w:numPr>
        <w:spacing w:line="276" w:lineRule="auto"/>
        <w:ind w:left="720" w:hanging="36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Developed multi-agent financial research platform enabling natural language queries on SEC filings (10-K/10-Q) with fact-based insights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13"/>
        </w:numPr>
        <w:spacing w:line="276" w:lineRule="auto"/>
        <w:ind w:left="720" w:hanging="36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Architected HostAgent coordinator and SecAgent worker using Agent Development Kit (ADK) and Model Context Protocol (MCP)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13"/>
        </w:numPr>
        <w:spacing w:line="276" w:lineRule="auto"/>
        <w:ind w:left="720" w:hanging="36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Implemented autonomous agents with tool use capabilities (CIK lookup, company facts retrieval, frame data extraction) integrating live SEC EDGAR API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13"/>
        </w:numPr>
        <w:spacing w:line="276" w:lineRule="auto"/>
        <w:ind w:left="720" w:hanging="36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Built explainable AI system providing fiscal year, form type, and filing dates with each response for transparency</w:t>
      </w:r>
    </w:p>
    <w:p w:rsidR="00000000" w:rsidDel="00000000" w:rsidP="00000000" w:rsidRDefault="00000000" w:rsidRPr="00000000" w14:paraId="0000004B">
      <w:pPr>
        <w:tabs>
          <w:tab w:val="left" w:leader="none" w:pos="9999"/>
        </w:tabs>
        <w:jc w:val="both"/>
        <w:rPr>
          <w:i w:val="1"/>
          <w:iCs w:val="1"/>
          <w:sz w:val="20"/>
          <w:szCs w:val="20"/>
        </w:rPr>
      </w:pPr>
      <w:r>
        <w:rPr>
          <w:b w:val="1"/>
          <w:bCs w:val="1"/>
          <w:sz w:val="20"/>
          <w:szCs w:val="20"/>
          <w:rtl w:val="0"/>
        </w:rPr>
        <w:t xml:space="preserve">AI-Powered Documentation Query System: </w:t>
      </w:r>
      <w:r>
        <w:rPr>
          <w:i w:val="1"/>
          <w:iCs w:val="1"/>
          <w:sz w:val="20"/>
          <w:szCs w:val="20"/>
          <w:rtl w:val="0"/>
        </w:rPr>
        <w:t xml:space="preserve">Tech Stack: Claude, FastMCP, SerperAPI, BeautifulSoup, MCP Interpreter, API Integration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tabs>
          <w:tab w:val="left" w:leader="none" w:pos="9999"/>
        </w:tabs>
        <w:ind w:left="720" w:hanging="36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Developed an AI-powered system that automates reading and understanding the latest documentation from LangChain, OpenAI, and LlamaIndex.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tabs>
          <w:tab w:val="left" w:leader="none" w:pos="9999"/>
        </w:tabs>
        <w:ind w:left="720" w:hanging="36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Integrated Claude AI and FastMCP for real-time interpretation of technical content, enabling instant responses to user queries.</w:t>
      </w:r>
    </w:p>
    <w:p w:rsidR="00000000" w:rsidDel="00000000" w:rsidP="00000000" w:rsidRDefault="00000000" w:rsidRPr="00000000" w14:paraId="0000004E">
      <w:pPr>
        <w:widowControl w:val="0"/>
        <w:spacing w:line="276" w:lineRule="auto"/>
        <w:jc w:val="both"/>
        <w:rPr>
          <w:b w:val="1"/>
          <w:bCs w:val="1"/>
          <w:i w:val="1"/>
          <w:iCs w:val="1"/>
          <w:sz w:val="20"/>
          <w:szCs w:val="20"/>
        </w:rPr>
      </w:pPr>
      <w:r>
        <w:rPr>
          <w:b w:val="1"/>
          <w:bCs w:val="1"/>
          <w:sz w:val="20"/>
          <w:szCs w:val="20"/>
          <w:rtl w:val="0"/>
        </w:rPr>
        <w:t xml:space="preserve">Financial News Classification using Generative AI:(</w:t>
      </w:r>
      <w:hyperlink r:id="rId8">
        <w:r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link</w:t>
        </w:r>
      </w:hyperlink>
      <w:r>
        <w:rPr>
          <w:b w:val="1"/>
          <w:bCs w:val="1"/>
          <w:sz w:val="20"/>
          <w:szCs w:val="20"/>
          <w:rtl w:val="0"/>
        </w:rPr>
        <w:t xml:space="preserve">) </w:t>
      </w:r>
      <w:r>
        <w:rPr>
          <w:i w:val="1"/>
          <w:iCs w:val="1"/>
          <w:sz w:val="20"/>
          <w:szCs w:val="20"/>
          <w:rtl w:val="0"/>
        </w:rPr>
        <w:t xml:space="preserve">Tech Stack: DistilBERT, LoRA, PEFT, HuggingFace, Transformers, TensorFlow</w:t>
      </w:r>
      <w:r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tabs>
          <w:tab w:val="left" w:leader="none" w:pos="9999"/>
        </w:tabs>
        <w:ind w:left="720" w:hanging="36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Developed Financial News Classification model leading to enhanced insights into the impact of financial discussions and market trends from tweet texts.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tabs>
          <w:tab w:val="left" w:leader="none" w:pos="9999"/>
        </w:tabs>
        <w:ind w:left="720" w:hanging="36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Utilized AWS Sagemaker to train and deploy the LLM model into production, ensuring end users accessibility. Leveraged PEFT-based LoRa fine-tuning algorithms on distilBERT model achieving a 10% increase in prediction accuracy.</w:t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5840" w:w="12240" w:orient="portrait"/>
      <w:pgMar w:bottom="280" w:top="960" w:left="500" w:right="500" w:header="288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4"/>
        <w:szCs w:val="24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4"/>
        <w:szCs w:val="24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widowControl w:val="0"/>
      <w:spacing w:before="11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widowControl w:val="0"/>
      <w:spacing w:before="11" w:lineRule="auto"/>
      <w:rPr>
        <w:b w:val="1"/>
        <w:bCs w:val="1"/>
        <w:sz w:val="28"/>
        <w:szCs w:val="28"/>
      </w:rPr>
    </w:pPr>
    <w:r w:rsidDel="00000000" w:rsidR="00000000" w:rsidRPr="00000000">
      <w:rPr>
        <w:b w:val="1"/>
        <w:bCs w:val="1"/>
        <w:sz w:val="52"/>
        <w:szCs w:val="52"/>
        <w:rtl w:val="0"/>
      </w:rPr>
      <w:t xml:space="preserve">Sai Rohit Uddagiri</w:t>
    </w:r>
    <w:r w:rsidDel="00000000" w:rsidR="00000000" w:rsidRPr="00000000">
      <w:rPr>
        <w:b w:val="1"/>
        <w:bCs w:val="1"/>
        <w:sz w:val="28"/>
        <w:szCs w:val="28"/>
        <w:rtl w:val="0"/>
      </w:rPr>
      <w:t xml:space="preserve"> </w:t>
      <w:tab/>
      <w:tab/>
      <w:tab/>
      <w:t xml:space="preserve">                  </w:t>
    </w:r>
    <w:r w:rsidDel="00000000" w:rsidR="00000000" w:rsidRPr="00000000">
      <w:rPr>
        <w:b w:val="1"/>
        <w:bCs w:val="1"/>
        <w:sz w:val="28"/>
        <w:szCs w:val="28"/>
      </w:rPr>
      <w:drawing>
        <wp:inline distB="114300" distT="114300" distL="114300" distR="114300">
          <wp:extent cx="631752" cy="631752"/>
          <wp:effectExtent b="0" l="0" r="0" t="0"/>
          <wp:docPr id="30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31752" cy="63175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b w:val="1"/>
        <w:bCs w:val="1"/>
        <w:sz w:val="28"/>
        <w:szCs w:val="28"/>
      </w:rPr>
      <w:drawing>
        <wp:inline distB="114300" distT="114300" distL="114300" distR="114300">
          <wp:extent cx="669852" cy="669852"/>
          <wp:effectExtent b="0" l="0" r="0" t="0"/>
          <wp:docPr id="3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9852" cy="66985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b w:val="1"/>
        <w:bCs w:val="1"/>
        <w:sz w:val="28"/>
        <w:szCs w:val="28"/>
      </w:rPr>
      <w:drawing>
        <wp:inline distB="114300" distT="114300" distL="114300" distR="114300">
          <wp:extent cx="679377" cy="679377"/>
          <wp:effectExtent b="0" l="0" r="0" t="0"/>
          <wp:docPr id="31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79377" cy="67937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b w:val="1"/>
        <w:bCs w:val="1"/>
        <w:sz w:val="28"/>
        <w:szCs w:val="28"/>
      </w:rPr>
      <w:drawing>
        <wp:inline distB="114300" distT="114300" distL="114300" distR="114300">
          <wp:extent cx="622227" cy="622227"/>
          <wp:effectExtent b="0" l="0" r="0" t="0"/>
          <wp:docPr id="3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22227" cy="62222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3">
    <w:pPr>
      <w:widowControl w:val="0"/>
      <w:spacing w:before="11" w:lineRule="auto"/>
      <w:rPr/>
    </w:pPr>
    <w:hyperlink r:id="rId5">
      <w:r w:rsidDel="00000000" w:rsidR="00000000" w:rsidRPr="00000000">
        <w:rPr>
          <w:color w:val="1155cc"/>
          <w:sz w:val="20"/>
          <w:szCs w:val="20"/>
          <w:u w:val="single"/>
          <w:rtl w:val="0"/>
        </w:rPr>
        <w:t xml:space="preserve">sairohituddagiri@gmail.com</w:t>
      </w:r>
    </w:hyperlink>
    <w:r w:rsidDel="00000000" w:rsidR="00000000" w:rsidRPr="00000000">
      <w:rPr>
        <w:sz w:val="20"/>
        <w:szCs w:val="20"/>
        <w:rtl w:val="0"/>
      </w:rPr>
      <w:t xml:space="preserve"> | +1 757-707-7742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widowControl w:val="0"/>
      <w:spacing w:before="11" w:lineRule="auto"/>
      <w:rPr/>
    </w:pPr>
    <w:hyperlink r:id="rId6">
      <w:r w:rsidDel="00000000" w:rsidR="00000000" w:rsidRPr="00000000">
        <w:rPr>
          <w:color w:val="0563c1"/>
          <w:sz w:val="20"/>
          <w:szCs w:val="20"/>
          <w:u w:val="single"/>
          <w:rtl w:val="0"/>
        </w:rPr>
        <w:t xml:space="preserve">linkedin.com/in/sairohituddagiri</w:t>
      </w:r>
    </w:hyperlink>
    <w:r w:rsidDel="00000000" w:rsidR="00000000" w:rsidRPr="00000000">
      <w:rPr>
        <w:sz w:val="20"/>
        <w:szCs w:val="20"/>
        <w:rtl w:val="0"/>
      </w:rPr>
      <w:t xml:space="preserve"> | </w:t>
    </w:r>
    <w:hyperlink r:id="rId7">
      <w:r w:rsidDel="00000000" w:rsidR="00000000" w:rsidRPr="00000000">
        <w:rPr>
          <w:color w:val="0563c1"/>
          <w:sz w:val="20"/>
          <w:szCs w:val="20"/>
          <w:u w:val="single"/>
          <w:rtl w:val="0"/>
        </w:rPr>
        <w:t xml:space="preserve">github.com/Rohituddagiri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5">
    <w:pPr>
      <w:widowControl w:val="0"/>
      <w:spacing w:before="11" w:lineRule="auto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ind w:left="100"/>
    </w:pPr>
    <w:rPr>
      <w:rFonts w:ascii="Times New Roman" w:cs="Times New Roman" w:eastAsia="Times New Roman" w:hAnsi="Times New Roman"/>
      <w:b w:val="1"/>
      <w:bCs w:val="1"/>
      <w:sz w:val="22"/>
      <w:szCs w:val="2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3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4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5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6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1"/>
    <w:rsid w:val="006E432B"/>
    <w:rPr>
      <w:rFonts w:ascii="Times New Roman" w:cs="Times New Roman" w:eastAsia="Times New Roman" w:hAnsi="Times New Roman"/>
      <w:b w:val="1"/>
      <w:bCs w:val="1"/>
      <w:kern w:val="0"/>
      <w:sz w:val="22"/>
      <w:szCs w:val="22"/>
    </w:rPr>
  </w:style>
  <w:style w:type="paragraph" w:styleId="BodyText">
    <w:name w:val="Body Text"/>
    <w:basedOn w:val="Normal"/>
    <w:link w:val="BodyTextChar"/>
    <w:uiPriority w:val="1"/>
    <w:qFormat w:val="1"/>
    <w:rsid w:val="006E432B"/>
    <w:pPr>
      <w:widowControl w:val="0"/>
      <w:autoSpaceDE w:val="0"/>
      <w:autoSpaceDN w:val="0"/>
      <w:spacing w:before="11"/>
    </w:pPr>
    <w:rPr>
      <w:rFonts w:ascii="Times New Roman" w:cs="Times New Roman" w:eastAsia="Times New Roman" w:hAnsi="Times New Roman"/>
      <w:sz w:val="22"/>
      <w:szCs w:val="22"/>
    </w:rPr>
  </w:style>
  <w:style w:type="character" w:styleId="BodyTextChar" w:customStyle="1">
    <w:name w:val="Body Text Char"/>
    <w:basedOn w:val="DefaultParagraphFont"/>
    <w:link w:val="BodyText"/>
    <w:uiPriority w:val="1"/>
    <w:rsid w:val="006E432B"/>
    <w:rPr>
      <w:rFonts w:ascii="Times New Roman" w:cs="Times New Roman" w:eastAsia="Times New Roman" w:hAnsi="Times New Roman"/>
      <w:kern w:val="0"/>
      <w:sz w:val="22"/>
      <w:szCs w:val="22"/>
    </w:rPr>
  </w:style>
  <w:style w:type="paragraph" w:styleId="ListParagraph">
    <w:name w:val="List Paragraph"/>
    <w:basedOn w:val="Normal"/>
    <w:uiPriority w:val="1"/>
    <w:qFormat w:val="1"/>
    <w:rsid w:val="006E432B"/>
    <w:pPr>
      <w:widowControl w:val="0"/>
      <w:autoSpaceDE w:val="0"/>
      <w:autoSpaceDN w:val="0"/>
      <w:ind w:left="940" w:hanging="360"/>
    </w:pPr>
    <w:rPr>
      <w:rFonts w:ascii="Times New Roman" w:cs="Times New Roman" w:eastAsia="Times New Roman" w:hAnsi="Times New Roman"/>
      <w:sz w:val="22"/>
      <w:szCs w:val="22"/>
    </w:rPr>
  </w:style>
  <w:style w:type="character" w:styleId="Hyperlink">
    <w:name w:val="Hyperlink"/>
    <w:basedOn w:val="DefaultParagraphFont"/>
    <w:uiPriority w:val="99"/>
    <w:unhideWhenUsed w:val="1"/>
    <w:rsid w:val="006E432B"/>
    <w:rPr>
      <w:color w:val="0563c1" w:themeColor="hyperlink"/>
      <w:u w:val="single"/>
    </w:rPr>
  </w:style>
  <w:style w:type="character" w:styleId="selectable-text1" w:customStyle="1">
    <w:name w:val="selectable-text1"/>
    <w:basedOn w:val="DefaultParagraphFont"/>
    <w:rsid w:val="006E432B"/>
  </w:style>
  <w:style w:type="paragraph" w:styleId="list-disc" w:customStyle="1">
    <w:name w:val="list-disc"/>
    <w:basedOn w:val="Normal"/>
    <w:rsid w:val="006E432B"/>
    <w:pPr>
      <w:spacing w:after="100" w:afterAutospacing="1" w:before="100" w:beforeAutospacing="1"/>
    </w:pPr>
    <w:rPr>
      <w:rFonts w:ascii="Times New Roman" w:cs="Times New Roman" w:eastAsia="Times New Roman" w:hAnsi="Times New Roman"/>
    </w:rPr>
  </w:style>
  <w:style w:type="paragraph" w:styleId="Header">
    <w:name w:val="header"/>
    <w:basedOn w:val="Normal"/>
    <w:link w:val="HeaderChar"/>
    <w:uiPriority w:val="99"/>
    <w:unhideWhenUsed w:val="1"/>
    <w:rsid w:val="008878C4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8878C4"/>
  </w:style>
  <w:style w:type="paragraph" w:styleId="Footer">
    <w:name w:val="footer"/>
    <w:basedOn w:val="Normal"/>
    <w:link w:val="FooterChar"/>
    <w:uiPriority w:val="99"/>
    <w:unhideWhenUsed w:val="1"/>
    <w:rsid w:val="008878C4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8878C4"/>
  </w:style>
  <w:style w:type="paragraph" w:styleId="NormalWeb">
    <w:name w:val="Normal (Web)"/>
    <w:basedOn w:val="Normal"/>
    <w:uiPriority w:val="99"/>
    <w:semiHidden w:val="1"/>
    <w:unhideWhenUsed w:val="1"/>
    <w:rsid w:val="00632D70"/>
    <w:rPr>
      <w:rFonts w:ascii="Times New Roman" w:cs="Times New Roman" w:hAnsi="Times New Roman"/>
    </w:rPr>
  </w:style>
  <w:style w:type="table" w:styleId="TableGrid">
    <w:name w:val="Table Grid"/>
    <w:basedOn w:val="TableNormal"/>
    <w:uiPriority w:val="39"/>
    <w:rsid w:val="00F809A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Rohituddagiri/FinSight" TargetMode="External"/><Relationship Id="rId8" Type="http://schemas.openxmlformats.org/officeDocument/2006/relationships/hyperlink" Target="https://github.com/Rohituddagiri/FineTune_LLM_for_Financial_Text_Classificati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Relationship Id="rId3" Type="http://schemas.openxmlformats.org/officeDocument/2006/relationships/image" Target="media/image4.png"/><Relationship Id="rId4" Type="http://schemas.openxmlformats.org/officeDocument/2006/relationships/image" Target="media/image2.png"/><Relationship Id="rId5" Type="http://schemas.openxmlformats.org/officeDocument/2006/relationships/hyperlink" Target="mailto:sairohituddagiri@gmail.com" TargetMode="External"/><Relationship Id="rId6" Type="http://schemas.openxmlformats.org/officeDocument/2006/relationships/hyperlink" Target="https://www.linkedin.com/in/sairohituddagiri/" TargetMode="External"/><Relationship Id="rId7" Type="http://schemas.openxmlformats.org/officeDocument/2006/relationships/hyperlink" Target="https://github.com/Rohituddagir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1K+LhKe/C4o8nObBj3j1+c/NxQ==">CgMxLjA4AHIhMUd1T1ZLUGhCRjdjRmN6WjJXTjVGemVuX0lJQ2k1OGJu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2025-05-06T12:46:00Z</dcterms:created>
  <dc:creator>Rohit Uddagiri</dc:creator>
</cp:coreProperties>
</file>