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42"/>
          <w:szCs w:val="4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f68a0"/>
          <w:sz w:val="42"/>
          <w:szCs w:val="42"/>
          <w:rtl w:val="0"/>
        </w:rPr>
        <w:t xml:space="preserve">canPlaceBox</w:t>
      </w:r>
      <w:r w:rsidDel="00000000" w:rsidR="00000000" w:rsidRPr="00000000">
        <w:rPr>
          <w:rFonts w:ascii="Courier New" w:cs="Courier New" w:eastAsia="Courier New" w:hAnsi="Courier New"/>
          <w:b w:val="1"/>
          <w:sz w:val="42"/>
          <w:szCs w:val="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sz w:val="42"/>
          <w:szCs w:val="42"/>
          <w:rtl w:val="0"/>
        </w:rPr>
        <w:t xml:space="preserve">boxOne,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sz w:val="42"/>
          <w:szCs w:val="42"/>
          <w:rtl w:val="0"/>
        </w:rPr>
        <w:t xml:space="preserve">boxTwo)</w:t>
      </w:r>
      <w:r w:rsidDel="00000000" w:rsidR="00000000" w:rsidRPr="00000000">
        <w:rPr>
          <w:sz w:val="42"/>
          <w:szCs w:val="42"/>
          <w:rtl w:val="0"/>
        </w:rPr>
        <w:t xml:space="preserve">that accepts two parameters,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BoxOne</w:t>
      </w:r>
      <w:r w:rsidDel="00000000" w:rsidR="00000000" w:rsidRPr="00000000">
        <w:rPr>
          <w:sz w:val="42"/>
          <w:szCs w:val="4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BoxTwo</w:t>
      </w:r>
      <w:r w:rsidDel="00000000" w:rsidR="00000000" w:rsidRPr="00000000">
        <w:rPr>
          <w:sz w:val="42"/>
          <w:szCs w:val="42"/>
          <w:rtl w:val="0"/>
        </w:rPr>
        <w:t xml:space="preserve">. This function will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42"/>
          <w:szCs w:val="42"/>
          <w:rtl w:val="0"/>
        </w:rPr>
        <w:t xml:space="preserve">1,</w:t>
      </w:r>
      <w:r w:rsidDel="00000000" w:rsidR="00000000" w:rsidRPr="00000000">
        <w:rPr>
          <w:sz w:val="42"/>
          <w:szCs w:val="42"/>
          <w:rtl w:val="0"/>
        </w:rPr>
        <w:t xml:space="preserve">if the boxes are placed in certain combinations, otherwise it will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42"/>
          <w:szCs w:val="42"/>
          <w:rtl w:val="0"/>
        </w:rPr>
        <w:t xml:space="preserve">-1</w:t>
      </w:r>
      <w:r w:rsidDel="00000000" w:rsidR="00000000" w:rsidRPr="00000000">
        <w:rPr>
          <w:sz w:val="42"/>
          <w:szCs w:val="42"/>
          <w:rtl w:val="0"/>
        </w:rPr>
        <w:t xml:space="preserve">. You've specified that the valid combinations are:</w:t>
      </w:r>
    </w:p>
    <w:p w:rsidR="00000000" w:rsidDel="00000000" w:rsidP="00000000" w:rsidRDefault="00000000" w:rsidRPr="00000000" w14:paraId="00000002">
      <w:pPr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BoxTwo</w:t>
      </w:r>
      <w:r w:rsidDel="00000000" w:rsidR="00000000" w:rsidRPr="00000000">
        <w:rPr>
          <w:sz w:val="42"/>
          <w:szCs w:val="42"/>
          <w:rtl w:val="0"/>
        </w:rPr>
        <w:t xml:space="preserve"> = ‘B’ and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BoxOne</w:t>
      </w:r>
      <w:r w:rsidDel="00000000" w:rsidR="00000000" w:rsidRPr="00000000">
        <w:rPr>
          <w:sz w:val="42"/>
          <w:szCs w:val="42"/>
          <w:rtl w:val="0"/>
        </w:rPr>
        <w:t xml:space="preserve"> = ‘R’</w:t>
      </w:r>
    </w:p>
    <w:p w:rsidR="00000000" w:rsidDel="00000000" w:rsidP="00000000" w:rsidRDefault="00000000" w:rsidRPr="00000000" w14:paraId="00000004">
      <w:pPr>
        <w:jc w:val="both"/>
        <w:rPr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BoxTwo</w:t>
      </w:r>
      <w:r w:rsidDel="00000000" w:rsidR="00000000" w:rsidRPr="00000000">
        <w:rPr>
          <w:sz w:val="42"/>
          <w:szCs w:val="42"/>
          <w:rtl w:val="0"/>
        </w:rPr>
        <w:t xml:space="preserve"> = ‘G’ and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BoxOne</w:t>
      </w:r>
      <w:r w:rsidDel="00000000" w:rsidR="00000000" w:rsidRPr="00000000">
        <w:rPr>
          <w:sz w:val="42"/>
          <w:szCs w:val="42"/>
          <w:rtl w:val="0"/>
        </w:rPr>
        <w:t xml:space="preserve"> = ‘R’</w:t>
      </w:r>
    </w:p>
    <w:p w:rsidR="00000000" w:rsidDel="00000000" w:rsidP="00000000" w:rsidRDefault="00000000" w:rsidRPr="00000000" w14:paraId="00000005">
      <w:pPr>
        <w:jc w:val="both"/>
        <w:rPr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BoxTwo</w:t>
      </w:r>
      <w:r w:rsidDel="00000000" w:rsidR="00000000" w:rsidRPr="00000000">
        <w:rPr>
          <w:sz w:val="42"/>
          <w:szCs w:val="42"/>
          <w:rtl w:val="0"/>
        </w:rPr>
        <w:t xml:space="preserve"> = ‘G’ and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42"/>
          <w:szCs w:val="42"/>
          <w:rtl w:val="0"/>
        </w:rPr>
        <w:t xml:space="preserve">BoxOne</w:t>
      </w:r>
      <w:r w:rsidDel="00000000" w:rsidR="00000000" w:rsidRPr="00000000">
        <w:rPr>
          <w:sz w:val="42"/>
          <w:szCs w:val="42"/>
          <w:rtl w:val="0"/>
        </w:rPr>
        <w:t xml:space="preserve"> = ‘B’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DM Sans" w:cs="DM Sans" w:eastAsia="DM Sans" w:hAnsi="DM Sans"/>
          <w:i w:val="1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Don't use logical operators in function definitions Use if-else.</w:t>
      </w:r>
    </w:p>
    <w:p w:rsidR="00000000" w:rsidDel="00000000" w:rsidP="00000000" w:rsidRDefault="00000000" w:rsidRPr="00000000" w14:paraId="00000008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Solution :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f68a0"/>
          <w:rtl w:val="0"/>
        </w:rPr>
        <w:t xml:space="preserve">canPlaceBox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box1,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char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box2) {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(box2 ==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(box1 ==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(box2 ==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(box1 ==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(box1 ==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