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1920"/>
        <w:gridCol w:w="2145"/>
        <w:gridCol w:w="2775"/>
        <w:tblGridChange w:id="0">
          <w:tblGrid>
            <w:gridCol w:w="2040"/>
            <w:gridCol w:w="1920"/>
            <w:gridCol w:w="2145"/>
            <w:gridCol w:w="27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Release 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Release 2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Release 3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FE-1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, Scalability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Basic horizontal scaling using load balancers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Advanced horizontal scaling with auto-scaling groups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Full implementation of horizontal and vertical scaling with auto-scaling, load balancing, and caching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FE-2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, Enhanced Customer 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Basic user interface improvements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Advanced user interface enhancements with responsive design and accessibility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Full implementation of user interface improvements with optimized performance and personalized experiences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FE-3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, Developer Agility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Essential integration with version control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Advanced integration with CI/CD pipelines and automated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Full implementation of developer agility with continuous deployment, feature flagging, and automatic rollback mechanisms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FE-4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, CI/CD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Basic setup of CI/CD pipelines for build and 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Advanced CI/CD pipelines with automated testing and release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Full implementation of CI/CD with continuous integration, automated testing, deployment pipelines, and release orchestration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FE-5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, Disposable Infrastructure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Not Implemented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Basic implementation of infrastructure as code using Terraform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Full implementation of disposable infrastructure with automated provisioning, scaling, and teardown using Terraform and Kubernetes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FE-6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, Decoupling of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Essential service decoupling using API gateways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Advanced service decoupling with event-driven architecture and microservices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Full implementation of service decoupling with microservices, event-driven communication, and service mesh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FE-7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, Cloud Native Technologies (Kubernetes, Microservices, Containers, Terraform)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Basic containerization using Docker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Advanced container orchestration with Kubernetes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Full implementation of cloud-native technologies with containerization, orchestration, and infrastructure as code using Kubernetes, Docker, and Terraform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ffffff"/>
          <w:sz w:val="24"/>
          <w:szCs w:val="24"/>
          <w:rtl w:val="0"/>
        </w:rPr>
        <w:t xml:space="preserve">In this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table: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FE-1, Scalability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The project will initially focus on implementing basic horizontal scaling using load balancers.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Release 2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will advance to using auto-scaling groups, and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Release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will fully implement horizontal and vertical scaling with auto-scaling, load balancing, and caching.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FE-2, Enhanced Customer Experience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The project will start with basic user interface improvements in the first release.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Release 2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will introduce advanced enhancements with responsive design and accessibility features. Finally,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Release 3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will fully implement user interface improvements with optimized performance and personalized experiences.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FE-3, Developer Agility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The project will begin by integrating with version control systems in the first release. In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Release 2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it will advance to integration with CI/CD pipelines and automated testing. In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Release 3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it will fully implement developer agility with continuous deployment, feature flagging, and automatic rollback mechanisms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FE-4, CI/CD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The project will start by setting up primary CI/CD pipelines for build and deployment in the first release.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Release 2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will introduce advanced CI/CD pipelines with automated testing and release management. Finally,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Release 3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will fully implement CI/CD with continuous integration, automated testing, deployment pipelines, and release orchestration.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FE-5, Disposable Infrastructure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This feature will not be implemented in the first release. However,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Release 2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will have a basic implementation of infrastructure as code using Terraform.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Release 3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will fully implement it with automated provisioning, scaling, and teardown using Terraform and Kubernetes.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FE-6, Decoupling of Services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 The project will start with basic service decoupling using API gateways in the first release. In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Release 2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it will advance to decoupling services with event-driven architecture and microservices. Finally,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Release 3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will fully implement service decoupling with microservices, event-driven communication, and service mesh.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FE-7, Cloud Native Technologies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(Kubernetes, Microservices, Containers, Terraform): The project will begin by implementing basic containerization using Docker in the first release. In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Release 2,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it will introduce advanced container orchestration with Kubernetes. Finally,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Release 3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will fully implement cloud-native technologies with containerization, orchestration, and infrastructure as code using Kubernetes, Docker, and Terraform.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