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6D47" w14:textId="5751184B" w:rsidR="00144A01" w:rsidRPr="00144A01" w:rsidRDefault="00F768E9" w:rsidP="00DD4D8A">
      <w:pPr>
        <w:jc w:val="both"/>
        <w:rPr>
          <w:rFonts w:ascii="Viga" w:hAnsi="Viga"/>
          <w:sz w:val="24"/>
          <w:szCs w:val="24"/>
        </w:rPr>
      </w:pPr>
      <w:r w:rsidRPr="00F768E9">
        <w:rPr>
          <w:rFonts w:ascii="Viga" w:hAnsi="Viga"/>
          <w:sz w:val="24"/>
          <w:szCs w:val="24"/>
        </w:rPr>
        <w:t xml:space="preserve">Businesses </w:t>
      </w:r>
      <w:r w:rsidR="00144A01" w:rsidRPr="00144A01">
        <w:rPr>
          <w:rFonts w:ascii="Viga" w:hAnsi="Viga"/>
          <w:sz w:val="24"/>
          <w:szCs w:val="24"/>
        </w:rPr>
        <w:t xml:space="preserve">&amp; </w:t>
      </w:r>
      <w:r w:rsidRPr="00F768E9">
        <w:rPr>
          <w:rFonts w:ascii="Viga" w:hAnsi="Viga"/>
          <w:sz w:val="24"/>
          <w:szCs w:val="24"/>
        </w:rPr>
        <w:t xml:space="preserve">Organizations </w:t>
      </w:r>
      <w:r w:rsidR="00144A01" w:rsidRPr="00144A01">
        <w:rPr>
          <w:rFonts w:ascii="Viga" w:hAnsi="Viga"/>
          <w:sz w:val="24"/>
          <w:szCs w:val="24"/>
        </w:rPr>
        <w:t>(</w:t>
      </w:r>
      <w:r w:rsidRPr="00F768E9">
        <w:rPr>
          <w:rFonts w:ascii="Viga" w:hAnsi="Viga"/>
          <w:sz w:val="24"/>
          <w:szCs w:val="24"/>
        </w:rPr>
        <w:t>Clients</w:t>
      </w:r>
      <w:r w:rsidR="00144A01" w:rsidRPr="00144A01">
        <w:rPr>
          <w:rFonts w:ascii="Viga" w:hAnsi="Viga"/>
          <w:sz w:val="24"/>
          <w:szCs w:val="24"/>
        </w:rPr>
        <w:t xml:space="preserve">) &lt;-&gt; </w:t>
      </w:r>
      <w:r w:rsidRPr="00F768E9">
        <w:rPr>
          <w:rFonts w:ascii="Viga" w:hAnsi="Viga"/>
          <w:sz w:val="24"/>
          <w:szCs w:val="24"/>
        </w:rPr>
        <w:t>Cloud</w:t>
      </w:r>
      <w:r w:rsidR="00144A01" w:rsidRPr="00144A01">
        <w:rPr>
          <w:rFonts w:ascii="Viga" w:hAnsi="Viga"/>
          <w:sz w:val="24"/>
          <w:szCs w:val="24"/>
        </w:rPr>
        <w:t>-Native Development Service</w:t>
      </w:r>
    </w:p>
    <w:p w14:paraId="6D8F6B01" w14:textId="6D6C7D07" w:rsidR="00F768E9" w:rsidRPr="00F768E9" w:rsidRDefault="00F768E9" w:rsidP="00DD4D8A">
      <w:pPr>
        <w:jc w:val="both"/>
        <w:rPr>
          <w:rFonts w:ascii="DM Sans" w:hAnsi="DM Sans"/>
          <w:sz w:val="24"/>
          <w:szCs w:val="24"/>
        </w:rPr>
      </w:pPr>
      <w:r w:rsidRPr="00F768E9">
        <w:rPr>
          <w:rFonts w:ascii="DM Sans" w:hAnsi="DM Sans"/>
          <w:sz w:val="24"/>
          <w:szCs w:val="24"/>
        </w:rPr>
        <w:t>Clients provide the requirements for the software projects they want to develop. The service, in turn, delivers the developed software applications back to the clients.</w:t>
      </w:r>
    </w:p>
    <w:p w14:paraId="32C073CF" w14:textId="3A4BDA67" w:rsidR="00144A01" w:rsidRPr="00144A01" w:rsidRDefault="00F768E9" w:rsidP="00DD4D8A">
      <w:pPr>
        <w:jc w:val="both"/>
        <w:rPr>
          <w:rFonts w:ascii="Viga" w:hAnsi="Viga"/>
          <w:sz w:val="24"/>
          <w:szCs w:val="24"/>
        </w:rPr>
      </w:pPr>
      <w:r w:rsidRPr="00F768E9">
        <w:rPr>
          <w:rFonts w:ascii="Viga" w:hAnsi="Viga"/>
          <w:sz w:val="24"/>
          <w:szCs w:val="24"/>
        </w:rPr>
        <w:t xml:space="preserve">CNCF </w:t>
      </w:r>
      <w:r w:rsidR="00144A01" w:rsidRPr="00144A01">
        <w:rPr>
          <w:rFonts w:ascii="Viga" w:hAnsi="Viga"/>
          <w:sz w:val="24"/>
          <w:szCs w:val="24"/>
        </w:rPr>
        <w:t xml:space="preserve">&lt;-&gt; </w:t>
      </w:r>
      <w:r w:rsidRPr="00F768E9">
        <w:rPr>
          <w:rFonts w:ascii="Viga" w:hAnsi="Viga"/>
          <w:sz w:val="24"/>
          <w:szCs w:val="24"/>
        </w:rPr>
        <w:t>Cloud</w:t>
      </w:r>
      <w:r w:rsidR="00144A01" w:rsidRPr="00144A01">
        <w:rPr>
          <w:rFonts w:ascii="Viga" w:hAnsi="Viga"/>
          <w:sz w:val="24"/>
          <w:szCs w:val="24"/>
        </w:rPr>
        <w:t>-Native Development Service</w:t>
      </w:r>
    </w:p>
    <w:p w14:paraId="32090198" w14:textId="3F4DC54A" w:rsidR="00F768E9" w:rsidRPr="00F768E9" w:rsidRDefault="00F768E9" w:rsidP="00DD4D8A">
      <w:pPr>
        <w:jc w:val="both"/>
        <w:rPr>
          <w:rFonts w:ascii="DM Sans" w:hAnsi="DM Sans"/>
          <w:sz w:val="24"/>
          <w:szCs w:val="24"/>
        </w:rPr>
      </w:pPr>
      <w:r w:rsidRPr="00F768E9">
        <w:rPr>
          <w:rFonts w:ascii="DM Sans" w:hAnsi="DM Sans"/>
          <w:sz w:val="24"/>
          <w:szCs w:val="24"/>
        </w:rPr>
        <w:t>The CNCF provides principles and guidelines for cloud-native development. The service uses these guidelines to ensure the software development adheres to the best practices in cloud-native development.</w:t>
      </w:r>
    </w:p>
    <w:p w14:paraId="2AD46E27" w14:textId="09D9A9B7" w:rsidR="00144A01" w:rsidRPr="00144A01" w:rsidRDefault="00F768E9" w:rsidP="00DD4D8A">
      <w:pPr>
        <w:jc w:val="both"/>
        <w:rPr>
          <w:rFonts w:ascii="Viga" w:hAnsi="Viga"/>
          <w:sz w:val="24"/>
          <w:szCs w:val="24"/>
        </w:rPr>
      </w:pPr>
      <w:r w:rsidRPr="00F768E9">
        <w:rPr>
          <w:rFonts w:ascii="Viga" w:hAnsi="Viga"/>
          <w:sz w:val="24"/>
          <w:szCs w:val="24"/>
        </w:rPr>
        <w:t>Cloud</w:t>
      </w:r>
      <w:r w:rsidR="00144A01" w:rsidRPr="00F768E9">
        <w:rPr>
          <w:rFonts w:ascii="Viga" w:hAnsi="Viga"/>
          <w:sz w:val="24"/>
          <w:szCs w:val="24"/>
        </w:rPr>
        <w:t xml:space="preserve">-Native Tools &amp; Technologies &lt;-&gt; </w:t>
      </w:r>
      <w:r w:rsidRPr="00F768E9">
        <w:rPr>
          <w:rFonts w:ascii="Viga" w:hAnsi="Viga"/>
          <w:sz w:val="24"/>
          <w:szCs w:val="24"/>
        </w:rPr>
        <w:t>Cloud</w:t>
      </w:r>
      <w:r w:rsidR="00144A01" w:rsidRPr="00F768E9">
        <w:rPr>
          <w:rFonts w:ascii="Viga" w:hAnsi="Viga"/>
          <w:sz w:val="24"/>
          <w:szCs w:val="24"/>
        </w:rPr>
        <w:t>-Native Development Service</w:t>
      </w:r>
    </w:p>
    <w:p w14:paraId="098E7130" w14:textId="755D7D40" w:rsidR="00144A01" w:rsidRDefault="00144A01" w:rsidP="00DD4D8A">
      <w:pPr>
        <w:jc w:val="both"/>
        <w:rPr>
          <w:rFonts w:ascii="DM Sans" w:hAnsi="DM Sans"/>
          <w:sz w:val="24"/>
          <w:szCs w:val="24"/>
        </w:rPr>
      </w:pPr>
      <w:r w:rsidRPr="00144A01">
        <w:rPr>
          <w:rFonts w:ascii="DM Sans" w:hAnsi="DM Sans"/>
          <w:sz w:val="24"/>
          <w:szCs w:val="24"/>
        </w:rPr>
        <w:t xml:space="preserve">The </w:t>
      </w:r>
      <w:r>
        <w:rPr>
          <w:rFonts w:ascii="DM Sans" w:hAnsi="DM Sans"/>
          <w:sz w:val="24"/>
          <w:szCs w:val="24"/>
        </w:rPr>
        <w:t>Cloud-native tools</w:t>
      </w:r>
      <w:r w:rsidRPr="00144A01">
        <w:rPr>
          <w:rFonts w:ascii="DM Sans" w:hAnsi="DM Sans"/>
          <w:sz w:val="24"/>
          <w:szCs w:val="24"/>
        </w:rPr>
        <w:t xml:space="preserve"> </w:t>
      </w:r>
      <w:r>
        <w:rPr>
          <w:rFonts w:ascii="DM Sans" w:hAnsi="DM Sans"/>
          <w:sz w:val="24"/>
          <w:szCs w:val="24"/>
        </w:rPr>
        <w:t>and technologies</w:t>
      </w:r>
      <w:r w:rsidRPr="00144A01">
        <w:rPr>
          <w:rFonts w:ascii="DM Sans" w:hAnsi="DM Sans"/>
          <w:sz w:val="24"/>
          <w:szCs w:val="24"/>
        </w:rPr>
        <w:t xml:space="preserve"> provide the necessary infrastructure and capabilities for the Cloud-native development service to build, deploy, and manage software applications in a cloud environment. </w:t>
      </w:r>
      <w:r w:rsidR="00620B0B">
        <w:rPr>
          <w:rFonts w:ascii="DM Sans" w:hAnsi="DM Sans"/>
          <w:sz w:val="24"/>
          <w:szCs w:val="24"/>
        </w:rPr>
        <w:t xml:space="preserve">In return, it </w:t>
      </w:r>
      <w:r>
        <w:rPr>
          <w:rFonts w:ascii="DM Sans" w:hAnsi="DM Sans"/>
          <w:sz w:val="24"/>
          <w:szCs w:val="24"/>
        </w:rPr>
        <w:t xml:space="preserve">receives </w:t>
      </w:r>
      <w:r w:rsidRPr="00144A01">
        <w:rPr>
          <w:rFonts w:ascii="DM Sans" w:hAnsi="DM Sans"/>
          <w:sz w:val="24"/>
          <w:szCs w:val="24"/>
        </w:rPr>
        <w:t>Build logs, deployment logs, application logs, performance metrics, and error events that can be</w:t>
      </w:r>
      <w:r w:rsidR="00E7508D">
        <w:rPr>
          <w:rFonts w:ascii="DM Sans" w:hAnsi="DM Sans"/>
          <w:sz w:val="24"/>
          <w:szCs w:val="24"/>
        </w:rPr>
        <w:t xml:space="preserve"> monitored</w:t>
      </w:r>
      <w:r w:rsidRPr="00144A01">
        <w:rPr>
          <w:rFonts w:ascii="DM Sans" w:hAnsi="DM Sans"/>
          <w:sz w:val="24"/>
          <w:szCs w:val="24"/>
        </w:rPr>
        <w:t xml:space="preserve"> and analyzed for insights into the development process</w:t>
      </w:r>
      <w:r w:rsidR="00E7508D">
        <w:rPr>
          <w:rFonts w:ascii="DM Sans" w:hAnsi="DM Sans"/>
          <w:sz w:val="24"/>
          <w:szCs w:val="24"/>
        </w:rPr>
        <w:t xml:space="preserve"> in our service.</w:t>
      </w:r>
      <w:r>
        <w:rPr>
          <w:rFonts w:ascii="DM Sans" w:hAnsi="DM Sans"/>
          <w:sz w:val="24"/>
          <w:szCs w:val="24"/>
        </w:rPr>
        <w:t xml:space="preserve"> </w:t>
      </w:r>
    </w:p>
    <w:p w14:paraId="274F4691" w14:textId="1457DB8D" w:rsidR="00144A01" w:rsidRDefault="00F768E9" w:rsidP="00DD4D8A">
      <w:pPr>
        <w:jc w:val="both"/>
        <w:rPr>
          <w:rFonts w:ascii="DM Sans" w:hAnsi="DM Sans"/>
          <w:sz w:val="24"/>
          <w:szCs w:val="24"/>
        </w:rPr>
      </w:pPr>
      <w:r w:rsidRPr="00F768E9">
        <w:rPr>
          <w:rFonts w:ascii="Viga" w:hAnsi="Viga"/>
          <w:sz w:val="24"/>
          <w:szCs w:val="24"/>
        </w:rPr>
        <w:t xml:space="preserve">Applications </w:t>
      </w:r>
      <w:r w:rsidR="00144A01" w:rsidRPr="00F768E9">
        <w:rPr>
          <w:rFonts w:ascii="Viga" w:hAnsi="Viga"/>
          <w:sz w:val="24"/>
          <w:szCs w:val="24"/>
        </w:rPr>
        <w:t xml:space="preserve">Developed </w:t>
      </w:r>
      <w:r w:rsidR="00144A01">
        <w:rPr>
          <w:rFonts w:ascii="Viga" w:hAnsi="Viga"/>
          <w:sz w:val="24"/>
          <w:szCs w:val="24"/>
        </w:rPr>
        <w:t>u</w:t>
      </w:r>
      <w:r w:rsidR="00144A01" w:rsidRPr="00F768E9">
        <w:rPr>
          <w:rFonts w:ascii="Viga" w:hAnsi="Viga"/>
          <w:sz w:val="24"/>
          <w:szCs w:val="24"/>
        </w:rPr>
        <w:t xml:space="preserve">sing </w:t>
      </w:r>
      <w:r w:rsidR="00144A01">
        <w:rPr>
          <w:rFonts w:ascii="Viga" w:hAnsi="Viga"/>
          <w:sz w:val="24"/>
          <w:szCs w:val="24"/>
        </w:rPr>
        <w:t>t</w:t>
      </w:r>
      <w:r w:rsidR="00144A01" w:rsidRPr="00F768E9">
        <w:rPr>
          <w:rFonts w:ascii="Viga" w:hAnsi="Viga"/>
          <w:sz w:val="24"/>
          <w:szCs w:val="24"/>
        </w:rPr>
        <w:t xml:space="preserve">he Service &lt;-&gt; </w:t>
      </w:r>
      <w:r w:rsidRPr="00F768E9">
        <w:rPr>
          <w:rFonts w:ascii="Viga" w:hAnsi="Viga"/>
          <w:sz w:val="24"/>
          <w:szCs w:val="24"/>
        </w:rPr>
        <w:t>Cloud</w:t>
      </w:r>
      <w:r w:rsidR="00144A01" w:rsidRPr="00F768E9">
        <w:rPr>
          <w:rFonts w:ascii="Viga" w:hAnsi="Viga"/>
          <w:sz w:val="24"/>
          <w:szCs w:val="24"/>
        </w:rPr>
        <w:t xml:space="preserve">-Native </w:t>
      </w:r>
      <w:r w:rsidR="00144A01">
        <w:rPr>
          <w:rFonts w:ascii="Viga" w:hAnsi="Viga"/>
          <w:sz w:val="24"/>
          <w:szCs w:val="24"/>
        </w:rPr>
        <w:t>D</w:t>
      </w:r>
      <w:r w:rsidRPr="00F768E9">
        <w:rPr>
          <w:rFonts w:ascii="Viga" w:hAnsi="Viga"/>
          <w:sz w:val="24"/>
          <w:szCs w:val="24"/>
        </w:rPr>
        <w:t>e</w:t>
      </w:r>
      <w:r w:rsidR="00144A01">
        <w:rPr>
          <w:rFonts w:ascii="Viga" w:hAnsi="Viga"/>
          <w:sz w:val="24"/>
          <w:szCs w:val="24"/>
        </w:rPr>
        <w:t xml:space="preserve">v </w:t>
      </w:r>
      <w:r w:rsidR="00144A01" w:rsidRPr="00F768E9">
        <w:rPr>
          <w:rFonts w:ascii="Viga" w:hAnsi="Viga"/>
          <w:sz w:val="24"/>
          <w:szCs w:val="24"/>
        </w:rPr>
        <w:t>Service</w:t>
      </w:r>
    </w:p>
    <w:p w14:paraId="6FA6CC41" w14:textId="5AB85E3C" w:rsidR="00F768E9" w:rsidRPr="00F768E9" w:rsidRDefault="00F768E9" w:rsidP="00DD4D8A">
      <w:pPr>
        <w:jc w:val="both"/>
        <w:rPr>
          <w:rFonts w:ascii="DM Sans" w:hAnsi="DM Sans"/>
          <w:sz w:val="24"/>
          <w:szCs w:val="24"/>
        </w:rPr>
      </w:pPr>
      <w:r w:rsidRPr="00F768E9">
        <w:rPr>
          <w:rFonts w:ascii="DM Sans" w:hAnsi="DM Sans"/>
          <w:sz w:val="24"/>
          <w:szCs w:val="24"/>
        </w:rPr>
        <w:t>These applications provide feedback</w:t>
      </w:r>
      <w:r w:rsidR="00E7508D">
        <w:rPr>
          <w:rFonts w:ascii="DM Sans" w:hAnsi="DM Sans"/>
          <w:sz w:val="24"/>
          <w:szCs w:val="24"/>
        </w:rPr>
        <w:t>,</w:t>
      </w:r>
      <w:r w:rsidRPr="00F768E9">
        <w:rPr>
          <w:rFonts w:ascii="DM Sans" w:hAnsi="DM Sans"/>
          <w:sz w:val="24"/>
          <w:szCs w:val="24"/>
        </w:rPr>
        <w:t xml:space="preserve"> </w:t>
      </w:r>
      <w:r w:rsidR="00144A01">
        <w:rPr>
          <w:rFonts w:ascii="DM Sans" w:hAnsi="DM Sans"/>
          <w:sz w:val="24"/>
          <w:szCs w:val="24"/>
        </w:rPr>
        <w:t>l</w:t>
      </w:r>
      <w:r w:rsidRPr="00F768E9">
        <w:rPr>
          <w:rFonts w:ascii="DM Sans" w:hAnsi="DM Sans"/>
          <w:sz w:val="24"/>
          <w:szCs w:val="24"/>
        </w:rPr>
        <w:t>ike runtime errors</w:t>
      </w:r>
      <w:r w:rsidR="00144A01">
        <w:rPr>
          <w:rFonts w:ascii="DM Sans" w:hAnsi="DM Sans"/>
          <w:sz w:val="24"/>
          <w:szCs w:val="24"/>
        </w:rPr>
        <w:t xml:space="preserve"> and </w:t>
      </w:r>
      <w:r w:rsidRPr="00F768E9">
        <w:rPr>
          <w:rFonts w:ascii="DM Sans" w:hAnsi="DM Sans"/>
          <w:sz w:val="24"/>
          <w:szCs w:val="24"/>
        </w:rPr>
        <w:t>usage statistics, to the service</w:t>
      </w:r>
      <w:r w:rsidR="00E7508D">
        <w:rPr>
          <w:rFonts w:ascii="DM Sans" w:hAnsi="DM Sans"/>
          <w:sz w:val="24"/>
          <w:szCs w:val="24"/>
        </w:rPr>
        <w:t>. In return, these apps receive deployment information, configurations, monitoring management, and compliance</w:t>
      </w:r>
      <w:r w:rsidR="00144A01">
        <w:rPr>
          <w:rFonts w:ascii="DM Sans" w:hAnsi="DM Sans"/>
          <w:sz w:val="24"/>
          <w:szCs w:val="24"/>
        </w:rPr>
        <w:t xml:space="preserve"> from our service.</w:t>
      </w:r>
    </w:p>
    <w:p w14:paraId="6531E09A" w14:textId="00B18244" w:rsidR="00F768E9" w:rsidRPr="00F768E9" w:rsidRDefault="00144A01" w:rsidP="00DD4D8A">
      <w:pPr>
        <w:jc w:val="both"/>
        <w:rPr>
          <w:rFonts w:ascii="Viga" w:hAnsi="Viga"/>
          <w:sz w:val="24"/>
          <w:szCs w:val="24"/>
        </w:rPr>
      </w:pPr>
      <w:r w:rsidRPr="00F768E9">
        <w:rPr>
          <w:rFonts w:ascii="Viga" w:hAnsi="Viga"/>
          <w:sz w:val="24"/>
          <w:szCs w:val="24"/>
        </w:rPr>
        <w:t>The Modern Digital Landscape &lt;-&gt; Cloud-Native Development Service</w:t>
      </w:r>
    </w:p>
    <w:p w14:paraId="3A38CE9A" w14:textId="14363241" w:rsidR="00F768E9" w:rsidRDefault="00F768E9" w:rsidP="00DD4D8A">
      <w:pPr>
        <w:jc w:val="both"/>
        <w:rPr>
          <w:rFonts w:ascii="DM Sans" w:hAnsi="DM Sans"/>
          <w:sz w:val="24"/>
          <w:szCs w:val="24"/>
        </w:rPr>
      </w:pPr>
      <w:r w:rsidRPr="00F768E9">
        <w:rPr>
          <w:rFonts w:ascii="DM Sans" w:hAnsi="DM Sans"/>
          <w:sz w:val="24"/>
          <w:szCs w:val="24"/>
        </w:rPr>
        <w:t xml:space="preserve">The "Modern Digital Landscape" refers to the vast collection of technologies, trends, and practices that shape the digital infrastructure and </w:t>
      </w:r>
      <w:r w:rsidR="00E7508D">
        <w:rPr>
          <w:rFonts w:ascii="DM Sans" w:hAnsi="DM Sans"/>
          <w:sz w:val="24"/>
          <w:szCs w:val="24"/>
        </w:rPr>
        <w:t>how</w:t>
      </w:r>
      <w:r w:rsidRPr="00F768E9">
        <w:rPr>
          <w:rFonts w:ascii="DM Sans" w:hAnsi="DM Sans"/>
          <w:sz w:val="24"/>
          <w:szCs w:val="24"/>
        </w:rPr>
        <w:t xml:space="preserve"> we interact with technology. This landscape </w:t>
      </w:r>
      <w:r w:rsidR="00E7508D">
        <w:rPr>
          <w:rFonts w:ascii="DM Sans" w:hAnsi="DM Sans"/>
          <w:sz w:val="24"/>
          <w:szCs w:val="24"/>
        </w:rPr>
        <w:t>constantly evolves, giving</w:t>
      </w:r>
      <w:r>
        <w:rPr>
          <w:rFonts w:ascii="DM Sans" w:hAnsi="DM Sans"/>
          <w:sz w:val="24"/>
          <w:szCs w:val="24"/>
        </w:rPr>
        <w:t xml:space="preserve"> us insights to stay up-to-date with the new standards and regulations</w:t>
      </w:r>
      <w:r w:rsidRPr="00F768E9">
        <w:rPr>
          <w:rFonts w:ascii="DM Sans" w:hAnsi="DM Sans"/>
          <w:sz w:val="24"/>
          <w:szCs w:val="24"/>
        </w:rPr>
        <w:t>.</w:t>
      </w:r>
    </w:p>
    <w:p w14:paraId="59E3A5F4" w14:textId="1F356B5D" w:rsidR="00F768E9" w:rsidRPr="00F768E9" w:rsidRDefault="00144A01" w:rsidP="00DD4D8A">
      <w:pPr>
        <w:jc w:val="both"/>
        <w:rPr>
          <w:rFonts w:ascii="Viga" w:hAnsi="Viga"/>
          <w:sz w:val="24"/>
          <w:szCs w:val="24"/>
        </w:rPr>
      </w:pPr>
      <w:r w:rsidRPr="00F768E9">
        <w:rPr>
          <w:rFonts w:ascii="Viga" w:hAnsi="Viga"/>
          <w:sz w:val="24"/>
          <w:szCs w:val="24"/>
        </w:rPr>
        <w:t>Cloud Service Providers &lt;-&gt; Cloud-Native Development Service</w:t>
      </w:r>
    </w:p>
    <w:p w14:paraId="54DB3B00" w14:textId="5081FAF0" w:rsidR="00F768E9" w:rsidRPr="00F768E9" w:rsidRDefault="00F768E9" w:rsidP="00DD4D8A">
      <w:pPr>
        <w:jc w:val="both"/>
        <w:rPr>
          <w:rFonts w:ascii="DM Sans" w:hAnsi="DM Sans"/>
          <w:sz w:val="24"/>
          <w:szCs w:val="24"/>
        </w:rPr>
      </w:pPr>
      <w:r>
        <w:rPr>
          <w:rFonts w:ascii="DM Sans" w:hAnsi="DM Sans"/>
          <w:sz w:val="24"/>
          <w:szCs w:val="24"/>
        </w:rPr>
        <w:t xml:space="preserve">These </w:t>
      </w:r>
      <w:r w:rsidRPr="00F768E9">
        <w:rPr>
          <w:rFonts w:ascii="DM Sans" w:hAnsi="DM Sans"/>
          <w:sz w:val="24"/>
          <w:szCs w:val="24"/>
        </w:rPr>
        <w:t>service</w:t>
      </w:r>
      <w:r>
        <w:rPr>
          <w:rFonts w:ascii="DM Sans" w:hAnsi="DM Sans"/>
          <w:sz w:val="24"/>
          <w:szCs w:val="24"/>
        </w:rPr>
        <w:t>s</w:t>
      </w:r>
      <w:r w:rsidRPr="00F768E9">
        <w:rPr>
          <w:rFonts w:ascii="DM Sans" w:hAnsi="DM Sans"/>
          <w:sz w:val="24"/>
          <w:szCs w:val="24"/>
        </w:rPr>
        <w:t xml:space="preserve"> </w:t>
      </w:r>
      <w:r>
        <w:rPr>
          <w:rFonts w:ascii="DM Sans" w:hAnsi="DM Sans"/>
          <w:sz w:val="24"/>
          <w:szCs w:val="24"/>
        </w:rPr>
        <w:t>deploy</w:t>
      </w:r>
      <w:r w:rsidRPr="00F768E9">
        <w:rPr>
          <w:rFonts w:ascii="DM Sans" w:hAnsi="DM Sans"/>
          <w:sz w:val="24"/>
          <w:szCs w:val="24"/>
        </w:rPr>
        <w:t xml:space="preserve"> the applications on these cloud service providers. The </w:t>
      </w:r>
      <w:r>
        <w:rPr>
          <w:rFonts w:ascii="DM Sans" w:hAnsi="DM Sans"/>
          <w:sz w:val="24"/>
          <w:szCs w:val="24"/>
        </w:rPr>
        <w:t xml:space="preserve">provider gives </w:t>
      </w:r>
      <w:r w:rsidR="00E7508D">
        <w:rPr>
          <w:rFonts w:ascii="DM Sans" w:hAnsi="DM Sans"/>
          <w:sz w:val="24"/>
          <w:szCs w:val="24"/>
        </w:rPr>
        <w:t>our service Infrastructure, Platform, Services, Scalability, Security, Cost-effectiveness, and many more benefits</w:t>
      </w:r>
      <w:r>
        <w:rPr>
          <w:rFonts w:ascii="DM Sans" w:hAnsi="DM Sans"/>
          <w:sz w:val="24"/>
          <w:szCs w:val="24"/>
        </w:rPr>
        <w:t>.</w:t>
      </w:r>
    </w:p>
    <w:p w14:paraId="259FD532" w14:textId="735B5B87" w:rsidR="00F768E9" w:rsidRPr="00F768E9" w:rsidRDefault="00144A01" w:rsidP="00DD4D8A">
      <w:pPr>
        <w:jc w:val="both"/>
        <w:rPr>
          <w:rFonts w:ascii="Viga" w:hAnsi="Viga"/>
          <w:sz w:val="24"/>
          <w:szCs w:val="24"/>
        </w:rPr>
      </w:pPr>
      <w:r w:rsidRPr="00F768E9">
        <w:rPr>
          <w:rFonts w:ascii="Viga" w:hAnsi="Viga"/>
          <w:sz w:val="24"/>
          <w:szCs w:val="24"/>
        </w:rPr>
        <w:t>Cloud-Native Software Developers &lt;-&gt; Cloud-</w:t>
      </w:r>
      <w:r>
        <w:rPr>
          <w:rFonts w:ascii="Viga" w:hAnsi="Viga"/>
          <w:sz w:val="24"/>
          <w:szCs w:val="24"/>
        </w:rPr>
        <w:t>N</w:t>
      </w:r>
      <w:r w:rsidRPr="00F768E9">
        <w:rPr>
          <w:rFonts w:ascii="Viga" w:hAnsi="Viga"/>
          <w:sz w:val="24"/>
          <w:szCs w:val="24"/>
        </w:rPr>
        <w:t xml:space="preserve">ative </w:t>
      </w:r>
      <w:r>
        <w:rPr>
          <w:rFonts w:ascii="Viga" w:hAnsi="Viga"/>
          <w:sz w:val="24"/>
          <w:szCs w:val="24"/>
        </w:rPr>
        <w:t>D</w:t>
      </w:r>
      <w:r w:rsidRPr="00F768E9">
        <w:rPr>
          <w:rFonts w:ascii="Viga" w:hAnsi="Viga"/>
          <w:sz w:val="24"/>
          <w:szCs w:val="24"/>
        </w:rPr>
        <w:t xml:space="preserve">evelopment </w:t>
      </w:r>
      <w:r>
        <w:rPr>
          <w:rFonts w:ascii="Viga" w:hAnsi="Viga"/>
          <w:sz w:val="24"/>
          <w:szCs w:val="24"/>
        </w:rPr>
        <w:t>S</w:t>
      </w:r>
      <w:r w:rsidRPr="00F768E9">
        <w:rPr>
          <w:rFonts w:ascii="Viga" w:hAnsi="Viga"/>
          <w:sz w:val="24"/>
          <w:szCs w:val="24"/>
        </w:rPr>
        <w:t>ervice</w:t>
      </w:r>
    </w:p>
    <w:p w14:paraId="425F65C0" w14:textId="2C98CBB2" w:rsidR="00A94C46" w:rsidRPr="00F768E9" w:rsidRDefault="00F768E9" w:rsidP="00DD4D8A">
      <w:pPr>
        <w:jc w:val="both"/>
        <w:rPr>
          <w:rFonts w:ascii="DM Sans" w:hAnsi="DM Sans"/>
          <w:sz w:val="24"/>
          <w:szCs w:val="24"/>
        </w:rPr>
      </w:pPr>
      <w:r>
        <w:rPr>
          <w:rFonts w:ascii="DM Sans" w:hAnsi="DM Sans"/>
          <w:sz w:val="24"/>
          <w:szCs w:val="24"/>
        </w:rPr>
        <w:t>D</w:t>
      </w:r>
      <w:r w:rsidRPr="00F768E9">
        <w:rPr>
          <w:rFonts w:ascii="DM Sans" w:hAnsi="DM Sans"/>
          <w:sz w:val="24"/>
          <w:szCs w:val="24"/>
        </w:rPr>
        <w:t xml:space="preserve">evelopers and engineers </w:t>
      </w:r>
      <w:r>
        <w:rPr>
          <w:rFonts w:ascii="DM Sans" w:hAnsi="DM Sans"/>
          <w:sz w:val="24"/>
          <w:szCs w:val="24"/>
        </w:rPr>
        <w:t>provide</w:t>
      </w:r>
      <w:r w:rsidRPr="00F768E9">
        <w:rPr>
          <w:rFonts w:ascii="DM Sans" w:hAnsi="DM Sans"/>
          <w:sz w:val="24"/>
          <w:szCs w:val="24"/>
        </w:rPr>
        <w:t xml:space="preserve"> input</w:t>
      </w:r>
      <w:r>
        <w:rPr>
          <w:rFonts w:ascii="DM Sans" w:hAnsi="DM Sans"/>
          <w:sz w:val="24"/>
          <w:szCs w:val="24"/>
        </w:rPr>
        <w:t>s</w:t>
      </w:r>
      <w:r w:rsidRPr="00F768E9">
        <w:rPr>
          <w:rFonts w:ascii="DM Sans" w:hAnsi="DM Sans"/>
          <w:sz w:val="24"/>
          <w:szCs w:val="24"/>
        </w:rPr>
        <w:t xml:space="preserve"> like code, configuration, </w:t>
      </w:r>
      <w:r>
        <w:rPr>
          <w:rFonts w:ascii="DM Sans" w:hAnsi="DM Sans"/>
          <w:sz w:val="24"/>
          <w:szCs w:val="24"/>
        </w:rPr>
        <w:t>testing, and maintenance</w:t>
      </w:r>
      <w:r w:rsidRPr="00F768E9">
        <w:rPr>
          <w:rFonts w:ascii="DM Sans" w:hAnsi="DM Sans"/>
          <w:sz w:val="24"/>
          <w:szCs w:val="24"/>
        </w:rPr>
        <w:t xml:space="preserve"> to the service and receive feedback like build status, deployment status</w:t>
      </w:r>
      <w:r>
        <w:rPr>
          <w:rFonts w:ascii="DM Sans" w:hAnsi="DM Sans"/>
          <w:sz w:val="24"/>
          <w:szCs w:val="24"/>
        </w:rPr>
        <w:t xml:space="preserve">, </w:t>
      </w:r>
      <w:r w:rsidRPr="00F768E9">
        <w:rPr>
          <w:rFonts w:ascii="DM Sans" w:hAnsi="DM Sans"/>
          <w:sz w:val="24"/>
          <w:szCs w:val="24"/>
        </w:rPr>
        <w:t>Guidelines from the CNCF</w:t>
      </w:r>
      <w:r>
        <w:rPr>
          <w:rFonts w:ascii="DM Sans" w:hAnsi="DM Sans"/>
          <w:sz w:val="24"/>
          <w:szCs w:val="24"/>
        </w:rPr>
        <w:t>, and requirements from clients (as it is an indirective receiving from other external terminators that</w:t>
      </w:r>
      <w:r w:rsidR="00E7508D">
        <w:rPr>
          <w:rFonts w:ascii="DM Sans" w:hAnsi="DM Sans"/>
          <w:sz w:val="24"/>
          <w:szCs w:val="24"/>
        </w:rPr>
        <w:t>'</w:t>
      </w:r>
      <w:r>
        <w:rPr>
          <w:rFonts w:ascii="DM Sans" w:hAnsi="DM Sans"/>
          <w:sz w:val="24"/>
          <w:szCs w:val="24"/>
        </w:rPr>
        <w:t>s why these are not mentioned in the context diagram.)</w:t>
      </w:r>
    </w:p>
    <w:sectPr w:rsidR="00A94C46" w:rsidRPr="00F7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A3910" w14:textId="77777777" w:rsidR="00B91FD1" w:rsidRDefault="00B91FD1" w:rsidP="00144A01">
      <w:pPr>
        <w:spacing w:after="0" w:line="240" w:lineRule="auto"/>
      </w:pPr>
      <w:r>
        <w:separator/>
      </w:r>
    </w:p>
  </w:endnote>
  <w:endnote w:type="continuationSeparator" w:id="0">
    <w:p w14:paraId="78FD33BF" w14:textId="77777777" w:rsidR="00B91FD1" w:rsidRDefault="00B91FD1" w:rsidP="0014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4F6F" w14:textId="77777777" w:rsidR="00B91FD1" w:rsidRDefault="00B91FD1" w:rsidP="00144A01">
      <w:pPr>
        <w:spacing w:after="0" w:line="240" w:lineRule="auto"/>
      </w:pPr>
      <w:r>
        <w:separator/>
      </w:r>
    </w:p>
  </w:footnote>
  <w:footnote w:type="continuationSeparator" w:id="0">
    <w:p w14:paraId="37BE44AE" w14:textId="77777777" w:rsidR="00B91FD1" w:rsidRDefault="00B91FD1" w:rsidP="00144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7FA6"/>
    <w:multiLevelType w:val="multilevel"/>
    <w:tmpl w:val="C6DC5B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71560"/>
    <w:multiLevelType w:val="multilevel"/>
    <w:tmpl w:val="69D0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71E40"/>
    <w:multiLevelType w:val="multilevel"/>
    <w:tmpl w:val="5A7A7D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140F6"/>
    <w:multiLevelType w:val="multilevel"/>
    <w:tmpl w:val="DF601B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FC7E22"/>
    <w:multiLevelType w:val="multilevel"/>
    <w:tmpl w:val="5E08C9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6430C"/>
    <w:multiLevelType w:val="multilevel"/>
    <w:tmpl w:val="F0322E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620A5"/>
    <w:multiLevelType w:val="multilevel"/>
    <w:tmpl w:val="0882A2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392226">
    <w:abstractNumId w:val="1"/>
  </w:num>
  <w:num w:numId="2" w16cid:durableId="363019790">
    <w:abstractNumId w:val="4"/>
  </w:num>
  <w:num w:numId="3" w16cid:durableId="1430738262">
    <w:abstractNumId w:val="3"/>
  </w:num>
  <w:num w:numId="4" w16cid:durableId="330110040">
    <w:abstractNumId w:val="2"/>
  </w:num>
  <w:num w:numId="5" w16cid:durableId="545411212">
    <w:abstractNumId w:val="0"/>
  </w:num>
  <w:num w:numId="6" w16cid:durableId="1295528683">
    <w:abstractNumId w:val="5"/>
  </w:num>
  <w:num w:numId="7" w16cid:durableId="528107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3tzQ1tDQ0MzUwNzBW0lEKTi0uzszPAykwqgUAHgYFCiwAAAA="/>
  </w:docVars>
  <w:rsids>
    <w:rsidRoot w:val="00F768E9"/>
    <w:rsid w:val="00144A01"/>
    <w:rsid w:val="00620B0B"/>
    <w:rsid w:val="00777D23"/>
    <w:rsid w:val="0089003C"/>
    <w:rsid w:val="008909E4"/>
    <w:rsid w:val="00A374EF"/>
    <w:rsid w:val="00A94C46"/>
    <w:rsid w:val="00B50701"/>
    <w:rsid w:val="00B91FD1"/>
    <w:rsid w:val="00DD4D8A"/>
    <w:rsid w:val="00E7508D"/>
    <w:rsid w:val="00F7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11F0A"/>
  <w15:chartTrackingRefBased/>
  <w15:docId w15:val="{C20EB78A-1424-4309-B6EA-5892F5CF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01"/>
  </w:style>
  <w:style w:type="paragraph" w:styleId="Footer">
    <w:name w:val="footer"/>
    <w:basedOn w:val="Normal"/>
    <w:link w:val="FooterChar"/>
    <w:uiPriority w:val="99"/>
    <w:unhideWhenUsed/>
    <w:rsid w:val="0014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307</Words>
  <Characters>1994</Characters>
  <Application>Microsoft Office Word</Application>
  <DocSecurity>0</DocSecurity>
  <Lines>32</Lines>
  <Paragraphs>15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Rohtanza</dc:creator>
  <cp:keywords/>
  <dc:description/>
  <cp:lastModifiedBy>Rohtanza</cp:lastModifiedBy>
  <cp:revision>11</cp:revision>
  <dcterms:created xsi:type="dcterms:W3CDTF">2023-10-14T17:51:00Z</dcterms:created>
  <dcterms:modified xsi:type="dcterms:W3CDTF">2023-10-14T21:01:00Z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8eab83cc-3485-4b23-a9fd-f83c81bd22a8</vt:lpwstr>
  </property>
</Properties>
</file>