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6A5FF" w14:textId="77777777" w:rsidR="0018339D" w:rsidRPr="0018339D" w:rsidRDefault="0018339D" w:rsidP="0018339D">
      <w:pPr>
        <w:jc w:val="center"/>
        <w:rPr>
          <w:b/>
        </w:rPr>
      </w:pPr>
      <w:r w:rsidRPr="0018339D">
        <w:rPr>
          <w:b/>
        </w:rPr>
        <w:t>Which procedures have the greatest variability between hospitals?</w:t>
      </w:r>
    </w:p>
    <w:p w14:paraId="151B06A6" w14:textId="77777777" w:rsidR="0018339D" w:rsidRDefault="0018339D"/>
    <w:p w14:paraId="48DACE12" w14:textId="66E9BCAD" w:rsidR="0018339D" w:rsidRDefault="0018339D">
      <w:r>
        <w:t xml:space="preserve">In this section, I will find the </w:t>
      </w:r>
      <w:r w:rsidR="003411CD">
        <w:t>procedures that</w:t>
      </w:r>
      <w:r w:rsidR="00594E5A">
        <w:t xml:space="preserve"> have the greatest variability between hospitals. Again, I interpret procedures as being the “conditions” in th</w:t>
      </w:r>
      <w:r>
        <w:t>e “Timely and Effective Care</w:t>
      </w:r>
      <w:r w:rsidR="003411CD">
        <w:t>”</w:t>
      </w:r>
      <w:r w:rsidR="00594E5A">
        <w:t xml:space="preserve"> data set. There are 10 conditions</w:t>
      </w:r>
      <w:r>
        <w:t xml:space="preserve"> -</w:t>
      </w:r>
      <w:r w:rsidR="00594E5A">
        <w:t xml:space="preserve"> Emergency Department, Surgical Care Improvement Project, Children’s Asthma, Heart Failure, Stroke Care, Pneumonia, Preventive Care, Blood Clot Prevention and Treatment, Heart Attack or Chest Pain, and Pregnancy and Delivery Care.  </w:t>
      </w:r>
    </w:p>
    <w:p w14:paraId="0D20521F" w14:textId="77777777" w:rsidR="0018339D" w:rsidRDefault="0018339D"/>
    <w:p w14:paraId="2BFB30FA" w14:textId="2027A1C9" w:rsidR="00594E5A" w:rsidRDefault="00594E5A">
      <w:r>
        <w:t>In order to determine the variability of each of these conditions</w:t>
      </w:r>
      <w:r w:rsidR="0018339D">
        <w:t xml:space="preserve"> between hospitals</w:t>
      </w:r>
      <w:r>
        <w:t xml:space="preserve">, I thought it would be best to </w:t>
      </w:r>
      <w:r w:rsidR="0018339D">
        <w:t>create</w:t>
      </w:r>
      <w:r>
        <w:t xml:space="preserve"> at a table </w:t>
      </w:r>
      <w:r w:rsidR="0018339D">
        <w:t>that</w:t>
      </w:r>
      <w:r>
        <w:t xml:space="preserve"> contain</w:t>
      </w:r>
      <w:r w:rsidR="0018339D">
        <w:t>s the summary statistics of how the scores for the respective conditions vary</w:t>
      </w:r>
      <w:r>
        <w:t xml:space="preserve"> across hospitals. So for each condition, I will use the average score</w:t>
      </w:r>
      <w:r w:rsidR="0018339D">
        <w:t xml:space="preserve"> for </w:t>
      </w:r>
      <w:r w:rsidR="003411CD">
        <w:t xml:space="preserve">the respective condition at each hospital </w:t>
      </w:r>
      <w:r>
        <w:t xml:space="preserve">that I used </w:t>
      </w:r>
      <w:r w:rsidR="003411CD">
        <w:t>in the “</w:t>
      </w:r>
      <w:proofErr w:type="spellStart"/>
      <w:r w:rsidR="003411CD">
        <w:t>best_hospital</w:t>
      </w:r>
      <w:proofErr w:type="spellEnd"/>
      <w:r w:rsidR="003411CD">
        <w:t xml:space="preserve">” exercise, </w:t>
      </w:r>
      <w:r>
        <w:t xml:space="preserve">as the measure </w:t>
      </w:r>
      <w:proofErr w:type="gramStart"/>
      <w:r>
        <w:t xml:space="preserve">of </w:t>
      </w:r>
      <w:r w:rsidR="0018339D">
        <w:t xml:space="preserve"> how</w:t>
      </w:r>
      <w:proofErr w:type="gramEnd"/>
      <w:r w:rsidR="0018339D">
        <w:t xml:space="preserve"> each</w:t>
      </w:r>
      <w:r>
        <w:t xml:space="preserve"> condition</w:t>
      </w:r>
      <w:r w:rsidR="0018339D">
        <w:t xml:space="preserve"> is treated</w:t>
      </w:r>
      <w:r>
        <w:t xml:space="preserve"> at </w:t>
      </w:r>
      <w:r w:rsidR="003411CD">
        <w:t>the respective</w:t>
      </w:r>
      <w:r>
        <w:t xml:space="preserve"> hospital. Then I will find summary statistics such as the range, the maximum, minimum, average and probably most importantly, the standard deviation of these condition scores across the hospitals. </w:t>
      </w:r>
    </w:p>
    <w:p w14:paraId="5E92A5C2" w14:textId="77777777" w:rsidR="00594E5A" w:rsidRDefault="00594E5A"/>
    <w:p w14:paraId="3AEDF37F" w14:textId="6D03F826" w:rsidR="00594E5A" w:rsidRDefault="00594E5A">
      <w:r>
        <w:t xml:space="preserve">Below, please see the variability of the conditions across hospitals, ordered by the standard deviation of the condition scores. </w:t>
      </w:r>
      <w:r w:rsidR="00DC3067">
        <w:t>The Emergency Department measure</w:t>
      </w:r>
      <w:r>
        <w:t xml:space="preserve"> appears to be the one which performance varies </w:t>
      </w:r>
      <w:r w:rsidR="003411CD">
        <w:t xml:space="preserve">most </w:t>
      </w:r>
      <w:r>
        <w:t>significantly across hospitals</w:t>
      </w:r>
      <w:r w:rsidR="0018339D">
        <w:t>, ranging from a score of 76 to a score of 259</w:t>
      </w:r>
      <w:r>
        <w:t xml:space="preserve">. </w:t>
      </w:r>
      <w:r w:rsidR="0018339D">
        <w:t>T</w:t>
      </w:r>
      <w:r>
        <w:t xml:space="preserve">he </w:t>
      </w:r>
      <w:r w:rsidR="00DC3067">
        <w:t xml:space="preserve">Surgical Care Improvement Project </w:t>
      </w:r>
      <w:r w:rsidR="0018339D">
        <w:t xml:space="preserve">measure </w:t>
      </w:r>
      <w:proofErr w:type="gramStart"/>
      <w:r w:rsidR="0018339D">
        <w:t xml:space="preserve">has </w:t>
      </w:r>
      <w:bookmarkStart w:id="0" w:name="_GoBack"/>
      <w:bookmarkEnd w:id="0"/>
      <w:r>
        <w:t xml:space="preserve"> </w:t>
      </w:r>
      <w:r w:rsidR="0018339D">
        <w:t>quite</w:t>
      </w:r>
      <w:proofErr w:type="gramEnd"/>
      <w:r w:rsidR="0018339D">
        <w:t xml:space="preserve"> stable scores across hospitals, ranging from only 90 to 100</w:t>
      </w:r>
      <w:r>
        <w:t>.</w:t>
      </w:r>
    </w:p>
    <w:p w14:paraId="79CDF384" w14:textId="77777777" w:rsidR="003411CD" w:rsidRDefault="003411CD"/>
    <w:p w14:paraId="55A317D1" w14:textId="77777777" w:rsidR="002A0F20" w:rsidRDefault="002A0F20"/>
    <w:tbl>
      <w:tblPr>
        <w:tblW w:w="9180" w:type="dxa"/>
        <w:tblInd w:w="93" w:type="dxa"/>
        <w:tblLook w:val="04A0" w:firstRow="1" w:lastRow="0" w:firstColumn="1" w:lastColumn="0" w:noHBand="0" w:noVBand="1"/>
      </w:tblPr>
      <w:tblGrid>
        <w:gridCol w:w="460"/>
        <w:gridCol w:w="2800"/>
        <w:gridCol w:w="833"/>
        <w:gridCol w:w="1380"/>
        <w:gridCol w:w="1200"/>
        <w:gridCol w:w="1300"/>
        <w:gridCol w:w="1300"/>
      </w:tblGrid>
      <w:tr w:rsidR="0035138F" w:rsidRPr="0035138F" w14:paraId="2E0AE9F4" w14:textId="77777777" w:rsidTr="0035138F">
        <w:trPr>
          <w:trHeight w:val="600"/>
        </w:trPr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D58E1B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7B99233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Conditions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52A9A0E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4E64B14C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Maximum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7F2A2E1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Minimum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025F454B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14:paraId="1BF20087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Standard Deviation</w:t>
            </w:r>
          </w:p>
        </w:tc>
      </w:tr>
      <w:tr w:rsidR="0035138F" w:rsidRPr="0035138F" w14:paraId="2177DEC7" w14:textId="77777777" w:rsidTr="0035138F">
        <w:trPr>
          <w:trHeight w:val="30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DF4E1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9684144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F9CAC57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8C48E5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8D53104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5C6264A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B7DBCB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35138F" w:rsidRPr="0035138F" w14:paraId="19461B45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AA3E94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42F75C7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Emergency Department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C62E1C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CE3A158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259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3B17725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34BFE7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4B2C541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35138F" w:rsidRPr="0035138F" w14:paraId="61C4F8E7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90D293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BEB2733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Children's Asthma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4B822E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CDF076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8E98DC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8B2063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6666888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35138F" w:rsidRPr="0035138F" w14:paraId="458216F2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C8DAB67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1F5876D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Heart Attack or Chest Pain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5947DA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263537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D4293E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53EF415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26AB2F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35138F" w:rsidRPr="0035138F" w14:paraId="01B2582A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B718E8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4351B3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Blood Clot Prevention and Treatment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AA21C91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2EA6AB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BCA63F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042743D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72083A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35138F" w:rsidRPr="0035138F" w14:paraId="1D850861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1ED02DB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934F0D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Preventive Care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A4C9148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66E5A70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2904804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278651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88221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35138F" w:rsidRPr="0035138F" w14:paraId="2AA8D408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39F234B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B19B49C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Pregnancy and Delivery Care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4329FA4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522F753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976ED17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725F33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BB0B2F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35138F" w:rsidRPr="0035138F" w14:paraId="27FB3D74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DAF519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FF990C7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Stroke Care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34142F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CF72C82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736479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E2495B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24E1E7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35138F" w:rsidRPr="0035138F" w14:paraId="59278C43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C715026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1CA6CF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Heart Failure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0382758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4A3421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ABEDC09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0C1D76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D309B1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5138F" w:rsidRPr="0035138F" w14:paraId="2378F45F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D3CD2AF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lastRenderedPageBreak/>
              <w:t>9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16B7672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Pneumonia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AB91FD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0C4E95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22F8DE6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5637197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309A12D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35138F" w:rsidRPr="0035138F" w14:paraId="7EC5CB48" w14:textId="77777777" w:rsidTr="0035138F">
        <w:trPr>
          <w:trHeight w:val="5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439CC1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6E18A75" w14:textId="77777777" w:rsidR="0035138F" w:rsidRPr="0035138F" w:rsidRDefault="0035138F" w:rsidP="0035138F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Surgical Care Improvement Project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89652C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2FB2B70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BE5B74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C73D0B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B7DA8E9" w14:textId="77777777" w:rsidR="0035138F" w:rsidRPr="0035138F" w:rsidRDefault="0035138F" w:rsidP="0035138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513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051484CB" w14:textId="77777777" w:rsidR="002A0F20" w:rsidRDefault="002A0F20"/>
    <w:sectPr w:rsidR="002A0F20" w:rsidSect="00740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C9"/>
    <w:rsid w:val="0018339D"/>
    <w:rsid w:val="002A0F20"/>
    <w:rsid w:val="003411CD"/>
    <w:rsid w:val="0035138F"/>
    <w:rsid w:val="00594E5A"/>
    <w:rsid w:val="006B0ACD"/>
    <w:rsid w:val="007404B8"/>
    <w:rsid w:val="00B4268D"/>
    <w:rsid w:val="00C301E4"/>
    <w:rsid w:val="00D34B8C"/>
    <w:rsid w:val="00DC3067"/>
    <w:rsid w:val="00EF5D37"/>
    <w:rsid w:val="00F7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FD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Roiana Reid</dc:creator>
  <cp:keywords/>
  <dc:description/>
  <cp:lastModifiedBy>Roiana Reid</cp:lastModifiedBy>
  <cp:revision>4</cp:revision>
  <dcterms:created xsi:type="dcterms:W3CDTF">2016-02-28T22:20:00Z</dcterms:created>
  <dcterms:modified xsi:type="dcterms:W3CDTF">2016-02-28T22:35:00Z</dcterms:modified>
</cp:coreProperties>
</file>