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25348" w14:textId="77777777" w:rsidR="00373C96" w:rsidRDefault="00F60539" w:rsidP="00373C96">
      <w:r>
        <w:rPr>
          <w:rFonts w:ascii="Calibri" w:eastAsia="Calibri" w:hAnsi="Calibri" w:cs="Calibri"/>
          <w:sz w:val="22"/>
        </w:rPr>
        <w:t xml:space="preserve"> </w:t>
      </w:r>
      <w:r w:rsidR="00373C96">
        <w:rPr>
          <w:noProof/>
        </w:rPr>
        <w:drawing>
          <wp:anchor distT="0" distB="0" distL="114300" distR="114300" simplePos="0" relativeHeight="251659264" behindDoc="0" locked="0" layoutInCell="1" allowOverlap="1" wp14:anchorId="27AA6B0E" wp14:editId="6EC96850">
            <wp:simplePos x="0" y="0"/>
            <wp:positionH relativeFrom="margin">
              <wp:align>center</wp:align>
            </wp:positionH>
            <wp:positionV relativeFrom="paragraph">
              <wp:posOffset>0</wp:posOffset>
            </wp:positionV>
            <wp:extent cx="3063240" cy="1722120"/>
            <wp:effectExtent l="0" t="0" r="3810" b="0"/>
            <wp:wrapThrough wrapText="bothSides">
              <wp:wrapPolygon edited="0">
                <wp:start x="0" y="0"/>
                <wp:lineTo x="0" y="21265"/>
                <wp:lineTo x="21493" y="21265"/>
                <wp:lineTo x="21493" y="0"/>
                <wp:lineTo x="0" y="0"/>
              </wp:wrapPolygon>
            </wp:wrapThrough>
            <wp:docPr id="186233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603" name="Picture 18623376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1722120"/>
                    </a:xfrm>
                    <a:prstGeom prst="rect">
                      <a:avLst/>
                    </a:prstGeom>
                  </pic:spPr>
                </pic:pic>
              </a:graphicData>
            </a:graphic>
            <wp14:sizeRelH relativeFrom="margin">
              <wp14:pctWidth>0</wp14:pctWidth>
            </wp14:sizeRelH>
            <wp14:sizeRelV relativeFrom="margin">
              <wp14:pctHeight>0</wp14:pctHeight>
            </wp14:sizeRelV>
          </wp:anchor>
        </w:drawing>
      </w:r>
    </w:p>
    <w:p w14:paraId="6CC1C838" w14:textId="77777777" w:rsidR="00373C96" w:rsidRDefault="00373C96" w:rsidP="00373C96"/>
    <w:p w14:paraId="612B0F18" w14:textId="77777777" w:rsidR="00373C96" w:rsidRDefault="00373C96" w:rsidP="00373C96"/>
    <w:p w14:paraId="4BEEE435" w14:textId="77777777" w:rsidR="00373C96" w:rsidRDefault="00373C96" w:rsidP="00373C96"/>
    <w:p w14:paraId="26B5B2F3" w14:textId="77777777" w:rsidR="00373C96" w:rsidRDefault="00373C96" w:rsidP="00373C96"/>
    <w:p w14:paraId="239EEB1F" w14:textId="77777777" w:rsidR="00373C96" w:rsidRDefault="00373C96" w:rsidP="00373C96">
      <w:pPr>
        <w:jc w:val="center"/>
      </w:pPr>
    </w:p>
    <w:p w14:paraId="22AECBBF" w14:textId="77777777" w:rsidR="00373C96" w:rsidRDefault="00373C96" w:rsidP="00373C96">
      <w:pPr>
        <w:spacing w:after="154"/>
        <w:ind w:right="617"/>
        <w:jc w:val="center"/>
        <w:rPr>
          <w:b/>
          <w:sz w:val="32"/>
        </w:rPr>
      </w:pPr>
      <w:r>
        <w:rPr>
          <w:b/>
          <w:sz w:val="32"/>
        </w:rPr>
        <w:t>Project On</w:t>
      </w:r>
    </w:p>
    <w:p w14:paraId="591CCA13" w14:textId="5EEB44C4" w:rsidR="00373C96" w:rsidRDefault="00373C96" w:rsidP="00E81A3C">
      <w:pPr>
        <w:spacing w:after="154"/>
        <w:ind w:right="617"/>
        <w:jc w:val="center"/>
        <w:rPr>
          <w:b/>
          <w:sz w:val="32"/>
        </w:rPr>
      </w:pPr>
      <w:r w:rsidRPr="007C0BE7">
        <w:rPr>
          <w:b/>
          <w:sz w:val="32"/>
        </w:rPr>
        <w:t xml:space="preserve">Integrated Marketing Communication (IMC) Program of </w:t>
      </w:r>
      <w:proofErr w:type="spellStart"/>
      <w:r w:rsidR="00E81A3C">
        <w:rPr>
          <w:b/>
          <w:sz w:val="32"/>
        </w:rPr>
        <w:t>Pithaongon</w:t>
      </w:r>
      <w:proofErr w:type="spellEnd"/>
    </w:p>
    <w:p w14:paraId="34C5FA85" w14:textId="77777777" w:rsidR="00373C96" w:rsidRDefault="00373C96" w:rsidP="00E81A3C">
      <w:pPr>
        <w:spacing w:after="154"/>
        <w:ind w:left="0" w:right="617" w:firstLine="0"/>
        <w:rPr>
          <w:b/>
          <w:sz w:val="32"/>
        </w:rPr>
      </w:pPr>
    </w:p>
    <w:p w14:paraId="2A28A300" w14:textId="77777777" w:rsidR="00373C96" w:rsidRDefault="00373C96" w:rsidP="00373C96">
      <w:pPr>
        <w:spacing w:after="154"/>
        <w:ind w:right="617"/>
        <w:jc w:val="center"/>
        <w:rPr>
          <w:b/>
          <w:sz w:val="32"/>
        </w:rPr>
      </w:pPr>
    </w:p>
    <w:p w14:paraId="7401F2F1" w14:textId="77777777" w:rsidR="00373C96" w:rsidRPr="0040506E" w:rsidRDefault="00373C96" w:rsidP="00373C96">
      <w:pPr>
        <w:spacing w:after="154"/>
        <w:ind w:right="617"/>
        <w:jc w:val="center"/>
        <w:rPr>
          <w:bCs/>
          <w:sz w:val="28"/>
          <w:szCs w:val="28"/>
          <w:u w:val="single"/>
        </w:rPr>
      </w:pPr>
      <w:r w:rsidRPr="0040506E">
        <w:rPr>
          <w:b/>
          <w:sz w:val="28"/>
          <w:szCs w:val="28"/>
          <w:u w:val="single"/>
        </w:rPr>
        <w:t>Submitted To</w:t>
      </w:r>
      <w:r w:rsidRPr="0040506E">
        <w:rPr>
          <w:bCs/>
          <w:sz w:val="28"/>
          <w:szCs w:val="28"/>
          <w:u w:val="single"/>
        </w:rPr>
        <w:t>:</w:t>
      </w:r>
    </w:p>
    <w:p w14:paraId="09D1ED62" w14:textId="77777777" w:rsidR="00373C96" w:rsidRPr="00CA0564" w:rsidRDefault="00373C96" w:rsidP="00373C96">
      <w:pPr>
        <w:spacing w:after="154"/>
        <w:ind w:right="617"/>
        <w:jc w:val="center"/>
        <w:rPr>
          <w:bCs/>
          <w:sz w:val="28"/>
          <w:szCs w:val="28"/>
        </w:rPr>
      </w:pPr>
      <w:r w:rsidRPr="00CA0564">
        <w:rPr>
          <w:bCs/>
          <w:sz w:val="28"/>
          <w:szCs w:val="28"/>
        </w:rPr>
        <w:t xml:space="preserve">Dr. Md </w:t>
      </w:r>
      <w:proofErr w:type="spellStart"/>
      <w:r w:rsidRPr="00CA0564">
        <w:rPr>
          <w:bCs/>
          <w:sz w:val="28"/>
          <w:szCs w:val="28"/>
        </w:rPr>
        <w:t>Manjur</w:t>
      </w:r>
      <w:proofErr w:type="spellEnd"/>
      <w:r w:rsidRPr="00CA0564">
        <w:rPr>
          <w:bCs/>
          <w:sz w:val="28"/>
          <w:szCs w:val="28"/>
        </w:rPr>
        <w:t xml:space="preserve"> Ahmed</w:t>
      </w:r>
    </w:p>
    <w:p w14:paraId="558C7662" w14:textId="77777777" w:rsidR="00373C96" w:rsidRPr="00CA0564" w:rsidRDefault="00373C96" w:rsidP="00373C96">
      <w:pPr>
        <w:spacing w:after="154"/>
        <w:ind w:right="617"/>
        <w:jc w:val="center"/>
        <w:rPr>
          <w:bCs/>
          <w:sz w:val="28"/>
          <w:szCs w:val="28"/>
        </w:rPr>
      </w:pPr>
      <w:r w:rsidRPr="00CA0564">
        <w:rPr>
          <w:bCs/>
          <w:sz w:val="28"/>
          <w:szCs w:val="28"/>
        </w:rPr>
        <w:t>Associate Professor</w:t>
      </w:r>
    </w:p>
    <w:p w14:paraId="08A666C5" w14:textId="77777777" w:rsidR="00373C96" w:rsidRPr="00CA0564" w:rsidRDefault="00373C96" w:rsidP="00373C96">
      <w:pPr>
        <w:spacing w:after="154"/>
        <w:ind w:right="617"/>
        <w:jc w:val="center"/>
        <w:rPr>
          <w:bCs/>
          <w:sz w:val="28"/>
          <w:szCs w:val="28"/>
        </w:rPr>
      </w:pPr>
      <w:r w:rsidRPr="00CA0564">
        <w:rPr>
          <w:bCs/>
          <w:sz w:val="28"/>
          <w:szCs w:val="28"/>
        </w:rPr>
        <w:t>Department of Computer Science &amp; Engineering.</w:t>
      </w:r>
    </w:p>
    <w:p w14:paraId="72C14CE2" w14:textId="77777777" w:rsidR="00373C96" w:rsidRPr="00CA0564" w:rsidRDefault="00373C96" w:rsidP="00373C96">
      <w:pPr>
        <w:spacing w:after="154"/>
        <w:ind w:right="617"/>
        <w:jc w:val="center"/>
        <w:rPr>
          <w:bCs/>
          <w:sz w:val="28"/>
          <w:szCs w:val="28"/>
        </w:rPr>
      </w:pPr>
      <w:r w:rsidRPr="00CA0564">
        <w:rPr>
          <w:bCs/>
          <w:sz w:val="28"/>
          <w:szCs w:val="28"/>
        </w:rPr>
        <w:t xml:space="preserve">University of </w:t>
      </w:r>
      <w:proofErr w:type="spellStart"/>
      <w:r w:rsidRPr="00CA0564">
        <w:rPr>
          <w:bCs/>
          <w:sz w:val="28"/>
          <w:szCs w:val="28"/>
        </w:rPr>
        <w:t>Barishal</w:t>
      </w:r>
      <w:proofErr w:type="spellEnd"/>
    </w:p>
    <w:p w14:paraId="7CAF7894" w14:textId="77777777" w:rsidR="00373C96" w:rsidRDefault="00373C96" w:rsidP="00373C96">
      <w:pPr>
        <w:spacing w:after="154"/>
        <w:ind w:right="617"/>
        <w:jc w:val="center"/>
        <w:rPr>
          <w:b/>
          <w:sz w:val="32"/>
        </w:rPr>
      </w:pPr>
    </w:p>
    <w:p w14:paraId="72B1B6FB" w14:textId="77777777" w:rsidR="00373C96" w:rsidRPr="0040506E" w:rsidRDefault="00373C96" w:rsidP="00373C96">
      <w:pPr>
        <w:spacing w:after="154"/>
        <w:ind w:right="617"/>
        <w:jc w:val="center"/>
        <w:rPr>
          <w:b/>
          <w:sz w:val="28"/>
          <w:szCs w:val="28"/>
          <w:u w:val="single"/>
        </w:rPr>
      </w:pPr>
      <w:r w:rsidRPr="0040506E">
        <w:rPr>
          <w:b/>
          <w:sz w:val="28"/>
          <w:szCs w:val="28"/>
          <w:u w:val="single"/>
        </w:rPr>
        <w:t>Submitted By:</w:t>
      </w:r>
    </w:p>
    <w:p w14:paraId="26C5A6B5" w14:textId="3900FFAF" w:rsidR="00373C96" w:rsidRDefault="002F5A6C" w:rsidP="00373C96">
      <w:pPr>
        <w:spacing w:after="154"/>
        <w:ind w:right="617"/>
        <w:jc w:val="center"/>
        <w:rPr>
          <w:bCs/>
          <w:sz w:val="28"/>
          <w:szCs w:val="28"/>
        </w:rPr>
      </w:pPr>
      <w:proofErr w:type="spellStart"/>
      <w:r>
        <w:rPr>
          <w:bCs/>
          <w:sz w:val="28"/>
          <w:szCs w:val="28"/>
        </w:rPr>
        <w:t>Md.Roich</w:t>
      </w:r>
      <w:proofErr w:type="spellEnd"/>
      <w:r>
        <w:rPr>
          <w:bCs/>
          <w:sz w:val="28"/>
          <w:szCs w:val="28"/>
        </w:rPr>
        <w:t xml:space="preserve"> Hasan</w:t>
      </w:r>
    </w:p>
    <w:p w14:paraId="07993A69" w14:textId="77777777" w:rsidR="00373C96" w:rsidRDefault="00373C96" w:rsidP="00373C96">
      <w:pPr>
        <w:spacing w:after="154"/>
        <w:ind w:right="617"/>
        <w:jc w:val="center"/>
        <w:rPr>
          <w:bCs/>
          <w:sz w:val="28"/>
          <w:szCs w:val="28"/>
        </w:rPr>
      </w:pPr>
      <w:r>
        <w:rPr>
          <w:bCs/>
          <w:sz w:val="28"/>
          <w:szCs w:val="28"/>
        </w:rPr>
        <w:t>Batch: 60</w:t>
      </w:r>
    </w:p>
    <w:p w14:paraId="1C627AA8" w14:textId="015772C6" w:rsidR="00373C96" w:rsidRDefault="00373C96" w:rsidP="00373C96">
      <w:pPr>
        <w:spacing w:after="154"/>
        <w:ind w:right="617"/>
        <w:jc w:val="center"/>
        <w:rPr>
          <w:bCs/>
          <w:sz w:val="28"/>
          <w:szCs w:val="28"/>
        </w:rPr>
      </w:pPr>
      <w:r>
        <w:rPr>
          <w:bCs/>
          <w:sz w:val="28"/>
          <w:szCs w:val="28"/>
        </w:rPr>
        <w:t>Roll: 00</w:t>
      </w:r>
      <w:r w:rsidR="002F5A6C">
        <w:rPr>
          <w:bCs/>
          <w:sz w:val="28"/>
          <w:szCs w:val="28"/>
        </w:rPr>
        <w:t>8</w:t>
      </w:r>
    </w:p>
    <w:p w14:paraId="09082E77" w14:textId="77777777" w:rsidR="00373C96" w:rsidRDefault="00373C96" w:rsidP="00373C96">
      <w:pPr>
        <w:spacing w:after="154"/>
        <w:ind w:right="617"/>
        <w:jc w:val="center"/>
        <w:rPr>
          <w:b/>
          <w:sz w:val="32"/>
        </w:rPr>
      </w:pPr>
    </w:p>
    <w:p w14:paraId="19EB3DE2" w14:textId="77777777" w:rsidR="00373C96" w:rsidRDefault="00373C96" w:rsidP="00373C96">
      <w:pPr>
        <w:spacing w:after="154"/>
        <w:ind w:right="617"/>
        <w:jc w:val="center"/>
        <w:rPr>
          <w:b/>
          <w:sz w:val="32"/>
        </w:rPr>
      </w:pPr>
    </w:p>
    <w:p w14:paraId="2C89B413" w14:textId="61E67BC6" w:rsidR="009B2462" w:rsidRPr="00444744" w:rsidRDefault="00373C96" w:rsidP="00444744">
      <w:pPr>
        <w:spacing w:after="154"/>
        <w:ind w:right="617"/>
        <w:jc w:val="center"/>
        <w:rPr>
          <w:b/>
          <w:sz w:val="28"/>
          <w:szCs w:val="20"/>
        </w:rPr>
      </w:pPr>
      <w:r w:rsidRPr="00CA0564">
        <w:rPr>
          <w:b/>
          <w:sz w:val="28"/>
          <w:szCs w:val="20"/>
        </w:rPr>
        <w:t xml:space="preserve">Submission Date: </w:t>
      </w:r>
      <w:r w:rsidRPr="00CA0564">
        <w:rPr>
          <w:bCs/>
          <w:sz w:val="28"/>
          <w:szCs w:val="20"/>
        </w:rPr>
        <w:t>05 February, 2025</w:t>
      </w:r>
      <w:r w:rsidRPr="00CA0564">
        <w:rPr>
          <w:b/>
          <w:sz w:val="28"/>
          <w:szCs w:val="20"/>
        </w:rPr>
        <w:t xml:space="preserve"> </w:t>
      </w:r>
    </w:p>
    <w:p w14:paraId="39CE11F2" w14:textId="36B12980" w:rsidR="009B2462" w:rsidRDefault="009B2462">
      <w:pPr>
        <w:spacing w:after="253" w:line="259" w:lineRule="auto"/>
        <w:ind w:left="4027" w:firstLine="0"/>
        <w:jc w:val="left"/>
      </w:pPr>
    </w:p>
    <w:p w14:paraId="319350F9" w14:textId="3FB3DB3A" w:rsidR="009B2462" w:rsidRDefault="00F60539">
      <w:pPr>
        <w:spacing w:after="189" w:line="277" w:lineRule="auto"/>
        <w:ind w:left="0" w:firstLine="0"/>
        <w:jc w:val="center"/>
      </w:pPr>
      <w:r>
        <w:rPr>
          <w:b/>
          <w:color w:val="002060"/>
          <w:sz w:val="40"/>
        </w:rPr>
        <w:lastRenderedPageBreak/>
        <w:t xml:space="preserve">Integrated Marketing Communication (IMC) </w:t>
      </w:r>
      <w:r w:rsidR="00FB4E7A">
        <w:rPr>
          <w:b/>
          <w:color w:val="002060"/>
          <w:sz w:val="40"/>
        </w:rPr>
        <w:t>Program</w:t>
      </w:r>
      <w:r>
        <w:rPr>
          <w:b/>
          <w:color w:val="002060"/>
          <w:sz w:val="40"/>
        </w:rPr>
        <w:t xml:space="preserve"> of </w:t>
      </w:r>
      <w:proofErr w:type="spellStart"/>
      <w:r w:rsidR="00E81A3C">
        <w:rPr>
          <w:b/>
          <w:color w:val="002060"/>
          <w:sz w:val="40"/>
        </w:rPr>
        <w:t>Pithaongon</w:t>
      </w:r>
      <w:proofErr w:type="spellEnd"/>
    </w:p>
    <w:p w14:paraId="7B96350C" w14:textId="77777777" w:rsidR="009B2462" w:rsidRDefault="00F60539">
      <w:pPr>
        <w:spacing w:after="0" w:line="259" w:lineRule="auto"/>
        <w:ind w:left="98" w:firstLine="0"/>
        <w:jc w:val="center"/>
      </w:pPr>
      <w:r>
        <w:rPr>
          <w:sz w:val="40"/>
        </w:rPr>
        <w:t xml:space="preserve"> </w:t>
      </w:r>
    </w:p>
    <w:p w14:paraId="4C7E1055" w14:textId="4D466099" w:rsidR="009B2462" w:rsidRDefault="00F60539">
      <w:pPr>
        <w:spacing w:after="395" w:line="259" w:lineRule="auto"/>
        <w:ind w:left="0" w:firstLine="0"/>
        <w:jc w:val="left"/>
      </w:pPr>
      <w:r>
        <w:t xml:space="preserve"> </w:t>
      </w:r>
    </w:p>
    <w:p w14:paraId="1B457A34" w14:textId="280A2687" w:rsidR="009B2462" w:rsidRDefault="00E81A3C">
      <w:pPr>
        <w:spacing w:after="228" w:line="259" w:lineRule="auto"/>
        <w:ind w:left="98" w:firstLine="0"/>
        <w:jc w:val="center"/>
      </w:pPr>
      <w:r>
        <w:rPr>
          <w:noProof/>
          <w:sz w:val="40"/>
        </w:rPr>
        <w:drawing>
          <wp:inline distT="0" distB="0" distL="0" distR="0" wp14:anchorId="2874CCB4" wp14:editId="3F370D34">
            <wp:extent cx="4542155" cy="3441697"/>
            <wp:effectExtent l="0" t="0" r="0" b="6985"/>
            <wp:docPr id="149348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6730" name="Picture 1493486730"/>
                    <pic:cNvPicPr/>
                  </pic:nvPicPr>
                  <pic:blipFill>
                    <a:blip r:embed="rId8">
                      <a:extLst>
                        <a:ext uri="{28A0092B-C50C-407E-A947-70E740481C1C}">
                          <a14:useLocalDpi xmlns:a14="http://schemas.microsoft.com/office/drawing/2010/main" val="0"/>
                        </a:ext>
                      </a:extLst>
                    </a:blip>
                    <a:stretch>
                      <a:fillRect/>
                    </a:stretch>
                  </pic:blipFill>
                  <pic:spPr>
                    <a:xfrm>
                      <a:off x="0" y="0"/>
                      <a:ext cx="4558824" cy="3454327"/>
                    </a:xfrm>
                    <a:prstGeom prst="rect">
                      <a:avLst/>
                    </a:prstGeom>
                  </pic:spPr>
                </pic:pic>
              </a:graphicData>
            </a:graphic>
          </wp:inline>
        </w:drawing>
      </w:r>
      <w:r w:rsidR="00F60539">
        <w:rPr>
          <w:sz w:val="40"/>
        </w:rPr>
        <w:t xml:space="preserve"> </w:t>
      </w:r>
    </w:p>
    <w:p w14:paraId="536DD0E4" w14:textId="77777777" w:rsidR="009B2462" w:rsidRDefault="00F60539">
      <w:pPr>
        <w:spacing w:after="0" w:line="259" w:lineRule="auto"/>
        <w:ind w:left="0" w:firstLine="0"/>
        <w:jc w:val="left"/>
      </w:pPr>
      <w:r>
        <w:rPr>
          <w:sz w:val="40"/>
        </w:rPr>
        <w:t xml:space="preserve"> </w:t>
      </w:r>
    </w:p>
    <w:p w14:paraId="36F396EA" w14:textId="77777777" w:rsidR="009B2462" w:rsidRDefault="00F60539">
      <w:pPr>
        <w:spacing w:after="226" w:line="259" w:lineRule="auto"/>
        <w:ind w:left="4981" w:firstLine="0"/>
        <w:jc w:val="left"/>
        <w:rPr>
          <w:sz w:val="40"/>
        </w:rPr>
      </w:pPr>
      <w:r>
        <w:rPr>
          <w:sz w:val="40"/>
        </w:rPr>
        <w:t xml:space="preserve"> </w:t>
      </w:r>
    </w:p>
    <w:p w14:paraId="17F49AA7" w14:textId="77777777" w:rsidR="00444744" w:rsidRDefault="00444744">
      <w:pPr>
        <w:spacing w:after="226" w:line="259" w:lineRule="auto"/>
        <w:ind w:left="4981" w:firstLine="0"/>
        <w:jc w:val="left"/>
        <w:rPr>
          <w:sz w:val="40"/>
        </w:rPr>
      </w:pPr>
    </w:p>
    <w:p w14:paraId="5BA91E8B" w14:textId="77777777" w:rsidR="00444744" w:rsidRDefault="00444744">
      <w:pPr>
        <w:spacing w:after="226" w:line="259" w:lineRule="auto"/>
        <w:ind w:left="4981" w:firstLine="0"/>
        <w:jc w:val="left"/>
        <w:rPr>
          <w:sz w:val="40"/>
        </w:rPr>
      </w:pPr>
    </w:p>
    <w:p w14:paraId="7AEB6CA4" w14:textId="77777777" w:rsidR="009B2462" w:rsidRDefault="00F60539">
      <w:pPr>
        <w:spacing w:after="219" w:line="259" w:lineRule="auto"/>
        <w:ind w:left="0" w:firstLine="0"/>
        <w:jc w:val="left"/>
      </w:pPr>
      <w:r>
        <w:t xml:space="preserve"> </w:t>
      </w:r>
    </w:p>
    <w:p w14:paraId="34B3CE6F" w14:textId="77777777" w:rsidR="009B2462" w:rsidRDefault="00F60539">
      <w:pPr>
        <w:spacing w:after="216" w:line="259" w:lineRule="auto"/>
        <w:ind w:left="0" w:firstLine="0"/>
        <w:jc w:val="left"/>
      </w:pPr>
      <w:r>
        <w:t xml:space="preserve"> </w:t>
      </w:r>
    </w:p>
    <w:p w14:paraId="71033FBA" w14:textId="77777777" w:rsidR="009B2462" w:rsidRDefault="00F60539">
      <w:pPr>
        <w:spacing w:after="218" w:line="259" w:lineRule="auto"/>
        <w:ind w:left="0" w:firstLine="0"/>
        <w:jc w:val="left"/>
      </w:pPr>
      <w:r>
        <w:t xml:space="preserve"> </w:t>
      </w:r>
    </w:p>
    <w:p w14:paraId="24B0C6BF" w14:textId="77777777" w:rsidR="009B2462" w:rsidRDefault="00F60539">
      <w:pPr>
        <w:spacing w:after="218" w:line="259" w:lineRule="auto"/>
        <w:ind w:left="0" w:firstLine="0"/>
        <w:jc w:val="left"/>
      </w:pPr>
      <w:r>
        <w:t xml:space="preserve"> </w:t>
      </w:r>
    </w:p>
    <w:p w14:paraId="2CC550C0" w14:textId="77777777" w:rsidR="009B2462" w:rsidRDefault="00F60539">
      <w:pPr>
        <w:spacing w:after="0" w:line="259" w:lineRule="auto"/>
        <w:ind w:left="0" w:firstLine="0"/>
        <w:jc w:val="left"/>
      </w:pPr>
      <w:r>
        <w:t xml:space="preserve"> </w:t>
      </w:r>
    </w:p>
    <w:p w14:paraId="28B7948B" w14:textId="77777777" w:rsidR="009B2462" w:rsidRDefault="00F60539">
      <w:pPr>
        <w:spacing w:after="295" w:line="259" w:lineRule="auto"/>
        <w:ind w:left="0" w:firstLine="0"/>
        <w:jc w:val="left"/>
      </w:pPr>
      <w:r>
        <w:t xml:space="preserve"> </w:t>
      </w:r>
    </w:p>
    <w:p w14:paraId="3F14439B" w14:textId="77777777" w:rsidR="00BA0D80" w:rsidRDefault="00BA0D80">
      <w:pPr>
        <w:spacing w:after="295" w:line="259" w:lineRule="auto"/>
        <w:ind w:left="0" w:firstLine="0"/>
        <w:jc w:val="left"/>
      </w:pPr>
    </w:p>
    <w:p w14:paraId="33CCF08F" w14:textId="77777777" w:rsidR="00BA0D80" w:rsidRPr="00BA0D80" w:rsidRDefault="00BA0D80" w:rsidP="00BA0D80">
      <w:pPr>
        <w:jc w:val="center"/>
        <w:rPr>
          <w:b/>
          <w:bCs/>
          <w:color w:val="0D0D0D" w:themeColor="text1" w:themeTint="F2"/>
          <w:sz w:val="32"/>
          <w:szCs w:val="32"/>
        </w:rPr>
      </w:pPr>
      <w:r w:rsidRPr="00BA0D80">
        <w:rPr>
          <w:b/>
          <w:bCs/>
          <w:color w:val="0D0D0D" w:themeColor="text1" w:themeTint="F2"/>
          <w:sz w:val="32"/>
          <w:szCs w:val="32"/>
        </w:rPr>
        <w:lastRenderedPageBreak/>
        <w:t>Table of Content</w:t>
      </w:r>
    </w:p>
    <w:p w14:paraId="2453D09D" w14:textId="77777777" w:rsidR="00BA0D80" w:rsidRPr="00BA0D80" w:rsidRDefault="00BA0D80" w:rsidP="00BA0D80"/>
    <w:tbl>
      <w:tblPr>
        <w:tblStyle w:val="TableGrid"/>
        <w:tblW w:w="9453" w:type="dxa"/>
        <w:tblInd w:w="180" w:type="dxa"/>
        <w:tblCellMar>
          <w:top w:w="1" w:type="dxa"/>
          <w:left w:w="108" w:type="dxa"/>
          <w:right w:w="76" w:type="dxa"/>
        </w:tblCellMar>
        <w:tblLook w:val="04A0" w:firstRow="1" w:lastRow="0" w:firstColumn="1" w:lastColumn="0" w:noHBand="0" w:noVBand="1"/>
      </w:tblPr>
      <w:tblGrid>
        <w:gridCol w:w="1260"/>
        <w:gridCol w:w="6662"/>
        <w:gridCol w:w="1531"/>
      </w:tblGrid>
      <w:tr w:rsidR="009B2462" w14:paraId="0BCA0E93" w14:textId="77777777">
        <w:trPr>
          <w:trHeight w:val="634"/>
        </w:trPr>
        <w:tc>
          <w:tcPr>
            <w:tcW w:w="1260" w:type="dxa"/>
            <w:tcBorders>
              <w:top w:val="single" w:sz="4" w:space="0" w:color="000000"/>
              <w:left w:val="single" w:sz="4" w:space="0" w:color="000000"/>
              <w:bottom w:val="single" w:sz="4" w:space="0" w:color="000000"/>
              <w:right w:val="single" w:sz="4" w:space="0" w:color="000000"/>
            </w:tcBorders>
          </w:tcPr>
          <w:p w14:paraId="5E0D92E7" w14:textId="77777777" w:rsidR="009B2462" w:rsidRDefault="00F60539">
            <w:pPr>
              <w:spacing w:after="0" w:line="259" w:lineRule="auto"/>
              <w:ind w:left="46" w:firstLine="0"/>
            </w:pPr>
            <w:r>
              <w:rPr>
                <w:b/>
                <w:sz w:val="32"/>
              </w:rPr>
              <w:t xml:space="preserve">SL.NO </w:t>
            </w:r>
          </w:p>
        </w:tc>
        <w:tc>
          <w:tcPr>
            <w:tcW w:w="6662" w:type="dxa"/>
            <w:tcBorders>
              <w:top w:val="single" w:sz="4" w:space="0" w:color="000000"/>
              <w:left w:val="single" w:sz="4" w:space="0" w:color="000000"/>
              <w:bottom w:val="single" w:sz="4" w:space="0" w:color="000000"/>
              <w:right w:val="single" w:sz="4" w:space="0" w:color="000000"/>
            </w:tcBorders>
          </w:tcPr>
          <w:p w14:paraId="49C9885A" w14:textId="77777777" w:rsidR="009B2462" w:rsidRDefault="00F60539">
            <w:pPr>
              <w:spacing w:after="0" w:line="259" w:lineRule="auto"/>
              <w:ind w:left="0" w:right="35" w:firstLine="0"/>
              <w:jc w:val="center"/>
            </w:pPr>
            <w:r>
              <w:rPr>
                <w:b/>
                <w:sz w:val="32"/>
              </w:rPr>
              <w:t xml:space="preserve">Particular </w:t>
            </w:r>
          </w:p>
        </w:tc>
        <w:tc>
          <w:tcPr>
            <w:tcW w:w="1531" w:type="dxa"/>
            <w:tcBorders>
              <w:top w:val="single" w:sz="4" w:space="0" w:color="000000"/>
              <w:left w:val="single" w:sz="4" w:space="0" w:color="000000"/>
              <w:bottom w:val="single" w:sz="4" w:space="0" w:color="000000"/>
              <w:right w:val="single" w:sz="4" w:space="0" w:color="000000"/>
            </w:tcBorders>
          </w:tcPr>
          <w:p w14:paraId="5380B5C4" w14:textId="77777777" w:rsidR="009B2462" w:rsidRDefault="00F60539">
            <w:pPr>
              <w:spacing w:after="0" w:line="259" w:lineRule="auto"/>
              <w:ind w:left="50" w:firstLine="0"/>
              <w:jc w:val="left"/>
            </w:pPr>
            <w:r>
              <w:rPr>
                <w:b/>
                <w:sz w:val="32"/>
              </w:rPr>
              <w:t xml:space="preserve">Page No. </w:t>
            </w:r>
          </w:p>
        </w:tc>
      </w:tr>
      <w:tr w:rsidR="009B2462" w14:paraId="06C63B45" w14:textId="77777777">
        <w:trPr>
          <w:trHeight w:val="545"/>
        </w:trPr>
        <w:tc>
          <w:tcPr>
            <w:tcW w:w="1260" w:type="dxa"/>
            <w:tcBorders>
              <w:top w:val="single" w:sz="4" w:space="0" w:color="000000"/>
              <w:left w:val="single" w:sz="4" w:space="0" w:color="000000"/>
              <w:bottom w:val="single" w:sz="4" w:space="0" w:color="000000"/>
              <w:right w:val="single" w:sz="4" w:space="0" w:color="000000"/>
            </w:tcBorders>
          </w:tcPr>
          <w:p w14:paraId="56E62D2A" w14:textId="082AD859" w:rsidR="009B2462" w:rsidRDefault="00F60539">
            <w:pPr>
              <w:spacing w:after="0" w:line="259" w:lineRule="auto"/>
              <w:ind w:left="0" w:right="34" w:firstLine="0"/>
              <w:jc w:val="center"/>
            </w:pPr>
            <w:r>
              <w:t>0</w:t>
            </w:r>
            <w:r w:rsidR="00C57C2E">
              <w:t>1</w:t>
            </w:r>
          </w:p>
        </w:tc>
        <w:tc>
          <w:tcPr>
            <w:tcW w:w="6662" w:type="dxa"/>
            <w:tcBorders>
              <w:top w:val="single" w:sz="4" w:space="0" w:color="000000"/>
              <w:left w:val="single" w:sz="4" w:space="0" w:color="000000"/>
              <w:bottom w:val="single" w:sz="4" w:space="0" w:color="000000"/>
              <w:right w:val="single" w:sz="4" w:space="0" w:color="000000"/>
            </w:tcBorders>
          </w:tcPr>
          <w:p w14:paraId="575F99AB" w14:textId="77777777" w:rsidR="009B2462" w:rsidRDefault="00F60539">
            <w:pPr>
              <w:spacing w:after="0" w:line="259" w:lineRule="auto"/>
              <w:ind w:left="0" w:right="33" w:firstLine="0"/>
              <w:jc w:val="center"/>
            </w:pPr>
            <w:r>
              <w:t xml:space="preserve">Executive Summary </w:t>
            </w:r>
          </w:p>
        </w:tc>
        <w:tc>
          <w:tcPr>
            <w:tcW w:w="1531" w:type="dxa"/>
            <w:tcBorders>
              <w:top w:val="single" w:sz="4" w:space="0" w:color="000000"/>
              <w:left w:val="single" w:sz="4" w:space="0" w:color="000000"/>
              <w:bottom w:val="single" w:sz="4" w:space="0" w:color="000000"/>
              <w:right w:val="single" w:sz="4" w:space="0" w:color="000000"/>
            </w:tcBorders>
          </w:tcPr>
          <w:p w14:paraId="0997272A" w14:textId="73DBC8EF" w:rsidR="009B2462" w:rsidRDefault="00085DF0" w:rsidP="00085DF0">
            <w:pPr>
              <w:spacing w:after="0" w:line="259" w:lineRule="auto"/>
              <w:ind w:left="0" w:right="2" w:firstLine="0"/>
              <w:jc w:val="center"/>
            </w:pPr>
            <w:r>
              <w:fldChar w:fldCharType="begin"/>
            </w:r>
            <w:r>
              <w:instrText xml:space="preserve"> PAGE   \* MERGEFORMAT </w:instrText>
            </w:r>
            <w:r>
              <w:fldChar w:fldCharType="separate"/>
            </w:r>
            <w:r w:rsidR="00504CB1">
              <w:rPr>
                <w:noProof/>
              </w:rPr>
              <w:t>iv</w:t>
            </w:r>
            <w:r>
              <w:rPr>
                <w:rFonts w:ascii="Calibri" w:eastAsia="Calibri" w:hAnsi="Calibri" w:cs="Calibri"/>
                <w:sz w:val="22"/>
              </w:rPr>
              <w:fldChar w:fldCharType="end"/>
            </w:r>
            <w:r>
              <w:rPr>
                <w:rFonts w:ascii="Calibri" w:eastAsia="Calibri" w:hAnsi="Calibri" w:cs="Calibri"/>
                <w:sz w:val="22"/>
              </w:rPr>
              <w:t xml:space="preserve"> </w:t>
            </w:r>
          </w:p>
        </w:tc>
      </w:tr>
      <w:tr w:rsidR="009B2462" w14:paraId="276EC166" w14:textId="77777777">
        <w:trPr>
          <w:trHeight w:val="634"/>
        </w:trPr>
        <w:tc>
          <w:tcPr>
            <w:tcW w:w="1260" w:type="dxa"/>
            <w:tcBorders>
              <w:top w:val="single" w:sz="4" w:space="0" w:color="000000"/>
              <w:left w:val="single" w:sz="4" w:space="0" w:color="000000"/>
              <w:bottom w:val="single" w:sz="4" w:space="0" w:color="000000"/>
              <w:right w:val="single" w:sz="4" w:space="0" w:color="000000"/>
            </w:tcBorders>
          </w:tcPr>
          <w:p w14:paraId="7DDC84B4" w14:textId="77777777" w:rsidR="009B2462" w:rsidRDefault="00F60539">
            <w:pPr>
              <w:spacing w:after="0" w:line="259" w:lineRule="auto"/>
              <w:ind w:left="46" w:firstLine="0"/>
            </w:pPr>
            <w:r>
              <w:rPr>
                <w:b/>
                <w:sz w:val="32"/>
              </w:rPr>
              <w:t xml:space="preserve">SL.NO </w:t>
            </w:r>
          </w:p>
        </w:tc>
        <w:tc>
          <w:tcPr>
            <w:tcW w:w="6662" w:type="dxa"/>
            <w:tcBorders>
              <w:top w:val="single" w:sz="4" w:space="0" w:color="000000"/>
              <w:left w:val="single" w:sz="4" w:space="0" w:color="000000"/>
              <w:bottom w:val="single" w:sz="4" w:space="0" w:color="000000"/>
              <w:right w:val="single" w:sz="4" w:space="0" w:color="000000"/>
            </w:tcBorders>
          </w:tcPr>
          <w:p w14:paraId="0FDBE7E7" w14:textId="77777777" w:rsidR="009B2462" w:rsidRDefault="00F60539">
            <w:pPr>
              <w:spacing w:after="0" w:line="259" w:lineRule="auto"/>
              <w:ind w:left="0" w:right="35" w:firstLine="0"/>
              <w:jc w:val="center"/>
            </w:pPr>
            <w:r>
              <w:rPr>
                <w:b/>
                <w:sz w:val="32"/>
              </w:rPr>
              <w:t xml:space="preserve">Topic Name </w:t>
            </w:r>
          </w:p>
        </w:tc>
        <w:tc>
          <w:tcPr>
            <w:tcW w:w="1531" w:type="dxa"/>
            <w:tcBorders>
              <w:top w:val="single" w:sz="4" w:space="0" w:color="000000"/>
              <w:left w:val="single" w:sz="4" w:space="0" w:color="000000"/>
              <w:bottom w:val="single" w:sz="4" w:space="0" w:color="000000"/>
              <w:right w:val="single" w:sz="4" w:space="0" w:color="000000"/>
            </w:tcBorders>
          </w:tcPr>
          <w:p w14:paraId="025C3BCC" w14:textId="77777777" w:rsidR="009B2462" w:rsidRDefault="00F60539">
            <w:pPr>
              <w:spacing w:after="0" w:line="259" w:lineRule="auto"/>
              <w:ind w:left="50" w:firstLine="0"/>
              <w:jc w:val="left"/>
            </w:pPr>
            <w:r>
              <w:rPr>
                <w:b/>
                <w:sz w:val="32"/>
              </w:rPr>
              <w:t xml:space="preserve">Page No. </w:t>
            </w:r>
          </w:p>
        </w:tc>
      </w:tr>
      <w:tr w:rsidR="009B2462" w14:paraId="75FEEFB0"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5EFE3A0D" w14:textId="77777777" w:rsidR="009B2462" w:rsidRDefault="00F60539">
            <w:pPr>
              <w:spacing w:after="0" w:line="259" w:lineRule="auto"/>
              <w:ind w:left="0" w:right="34" w:firstLine="0"/>
              <w:jc w:val="center"/>
            </w:pPr>
            <w:r>
              <w:t xml:space="preserve">01 </w:t>
            </w:r>
          </w:p>
        </w:tc>
        <w:tc>
          <w:tcPr>
            <w:tcW w:w="6662" w:type="dxa"/>
            <w:tcBorders>
              <w:top w:val="single" w:sz="4" w:space="0" w:color="000000"/>
              <w:left w:val="single" w:sz="4" w:space="0" w:color="000000"/>
              <w:bottom w:val="single" w:sz="4" w:space="0" w:color="000000"/>
              <w:right w:val="single" w:sz="4" w:space="0" w:color="000000"/>
            </w:tcBorders>
          </w:tcPr>
          <w:p w14:paraId="5A05E6F4" w14:textId="77777777" w:rsidR="009B2462" w:rsidRDefault="00F60539">
            <w:pPr>
              <w:spacing w:after="0" w:line="259" w:lineRule="auto"/>
              <w:ind w:left="0" w:firstLine="0"/>
              <w:jc w:val="left"/>
            </w:pPr>
            <w:r>
              <w:t xml:space="preserve">Introduction </w:t>
            </w:r>
          </w:p>
        </w:tc>
        <w:tc>
          <w:tcPr>
            <w:tcW w:w="1531" w:type="dxa"/>
            <w:tcBorders>
              <w:top w:val="single" w:sz="4" w:space="0" w:color="000000"/>
              <w:left w:val="single" w:sz="4" w:space="0" w:color="000000"/>
              <w:bottom w:val="single" w:sz="4" w:space="0" w:color="000000"/>
              <w:right w:val="single" w:sz="4" w:space="0" w:color="000000"/>
            </w:tcBorders>
          </w:tcPr>
          <w:p w14:paraId="2F79FD80" w14:textId="294515B0" w:rsidR="009B2462" w:rsidRDefault="00F60539">
            <w:pPr>
              <w:spacing w:after="0" w:line="259" w:lineRule="auto"/>
              <w:ind w:left="0" w:right="37" w:firstLine="0"/>
              <w:jc w:val="center"/>
            </w:pPr>
            <w:r>
              <w:t>0</w:t>
            </w:r>
            <w:r w:rsidR="00085DF0">
              <w:t>5</w:t>
            </w:r>
            <w:r>
              <w:t xml:space="preserve"> </w:t>
            </w:r>
          </w:p>
        </w:tc>
      </w:tr>
      <w:tr w:rsidR="009B2462" w14:paraId="751ED5C1" w14:textId="77777777">
        <w:trPr>
          <w:trHeight w:val="845"/>
        </w:trPr>
        <w:tc>
          <w:tcPr>
            <w:tcW w:w="1260" w:type="dxa"/>
            <w:tcBorders>
              <w:top w:val="single" w:sz="4" w:space="0" w:color="000000"/>
              <w:left w:val="single" w:sz="4" w:space="0" w:color="000000"/>
              <w:bottom w:val="single" w:sz="4" w:space="0" w:color="000000"/>
              <w:right w:val="single" w:sz="4" w:space="0" w:color="000000"/>
            </w:tcBorders>
          </w:tcPr>
          <w:p w14:paraId="503E2B1F" w14:textId="77777777" w:rsidR="009B2462" w:rsidRDefault="00F60539">
            <w:pPr>
              <w:spacing w:after="0" w:line="259" w:lineRule="auto"/>
              <w:ind w:left="0" w:right="34" w:firstLine="0"/>
              <w:jc w:val="center"/>
            </w:pPr>
            <w:r>
              <w:t xml:space="preserve">02 </w:t>
            </w:r>
          </w:p>
        </w:tc>
        <w:tc>
          <w:tcPr>
            <w:tcW w:w="6662" w:type="dxa"/>
            <w:tcBorders>
              <w:top w:val="single" w:sz="4" w:space="0" w:color="000000"/>
              <w:left w:val="single" w:sz="4" w:space="0" w:color="000000"/>
              <w:bottom w:val="single" w:sz="4" w:space="0" w:color="000000"/>
              <w:right w:val="single" w:sz="4" w:space="0" w:color="000000"/>
            </w:tcBorders>
          </w:tcPr>
          <w:p w14:paraId="7C092B96" w14:textId="77777777" w:rsidR="009B2462" w:rsidRDefault="00F60539">
            <w:pPr>
              <w:spacing w:after="0" w:line="259" w:lineRule="auto"/>
              <w:ind w:left="0" w:firstLine="0"/>
              <w:jc w:val="left"/>
            </w:pPr>
            <w:r>
              <w:t xml:space="preserve">Importance and Significance of Integrated Marketing Communication (IMC) </w:t>
            </w:r>
          </w:p>
        </w:tc>
        <w:tc>
          <w:tcPr>
            <w:tcW w:w="1531" w:type="dxa"/>
            <w:tcBorders>
              <w:top w:val="single" w:sz="4" w:space="0" w:color="000000"/>
              <w:left w:val="single" w:sz="4" w:space="0" w:color="000000"/>
              <w:bottom w:val="single" w:sz="4" w:space="0" w:color="000000"/>
              <w:right w:val="single" w:sz="4" w:space="0" w:color="000000"/>
            </w:tcBorders>
          </w:tcPr>
          <w:p w14:paraId="06DA05D8" w14:textId="71A2A5AD" w:rsidR="009B2462" w:rsidRDefault="00F60539">
            <w:pPr>
              <w:spacing w:after="0" w:line="259" w:lineRule="auto"/>
              <w:ind w:left="0" w:right="34" w:firstLine="0"/>
              <w:jc w:val="center"/>
            </w:pPr>
            <w:r>
              <w:t>0</w:t>
            </w:r>
            <w:r w:rsidR="00085DF0">
              <w:t>5</w:t>
            </w:r>
            <w:r>
              <w:t>-</w:t>
            </w:r>
            <w:r w:rsidR="00085DF0">
              <w:t>7</w:t>
            </w:r>
            <w:r>
              <w:t xml:space="preserve"> </w:t>
            </w:r>
          </w:p>
        </w:tc>
      </w:tr>
      <w:tr w:rsidR="009B2462" w14:paraId="0113B71C"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3AFB4659" w14:textId="77777777" w:rsidR="009B2462" w:rsidRDefault="00F60539">
            <w:pPr>
              <w:spacing w:after="0" w:line="259" w:lineRule="auto"/>
              <w:ind w:left="0" w:right="34" w:firstLine="0"/>
              <w:jc w:val="center"/>
            </w:pPr>
            <w:r>
              <w:t xml:space="preserve">03 </w:t>
            </w:r>
          </w:p>
        </w:tc>
        <w:tc>
          <w:tcPr>
            <w:tcW w:w="6662" w:type="dxa"/>
            <w:tcBorders>
              <w:top w:val="single" w:sz="4" w:space="0" w:color="000000"/>
              <w:left w:val="single" w:sz="4" w:space="0" w:color="000000"/>
              <w:bottom w:val="single" w:sz="4" w:space="0" w:color="000000"/>
              <w:right w:val="single" w:sz="4" w:space="0" w:color="000000"/>
            </w:tcBorders>
          </w:tcPr>
          <w:p w14:paraId="54C69A46" w14:textId="542BAAEC" w:rsidR="009B2462" w:rsidRDefault="00F60539">
            <w:pPr>
              <w:spacing w:after="0" w:line="259" w:lineRule="auto"/>
              <w:ind w:left="0" w:firstLine="0"/>
              <w:jc w:val="left"/>
            </w:pPr>
            <w:r>
              <w:t>Overview of “</w:t>
            </w:r>
            <w:proofErr w:type="spellStart"/>
            <w:r w:rsidR="00E81A3C">
              <w:t>Pithaongon</w:t>
            </w:r>
            <w:proofErr w:type="spellEnd"/>
            <w:r w:rsidR="001F1B6A">
              <w:t xml:space="preserve"> </w:t>
            </w:r>
            <w:r w:rsidR="005368AD">
              <w:t>Product and services</w:t>
            </w:r>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62195661" w14:textId="25FCB3A7" w:rsidR="009B2462" w:rsidRDefault="00085DF0">
            <w:pPr>
              <w:spacing w:after="0" w:line="259" w:lineRule="auto"/>
              <w:ind w:left="0" w:right="34" w:firstLine="0"/>
              <w:jc w:val="center"/>
            </w:pPr>
            <w:r>
              <w:t>7</w:t>
            </w:r>
            <w:r w:rsidR="00F60539">
              <w:t>-</w:t>
            </w:r>
            <w:r>
              <w:t>8</w:t>
            </w:r>
            <w:r w:rsidR="00F60539">
              <w:t xml:space="preserve"> </w:t>
            </w:r>
          </w:p>
        </w:tc>
      </w:tr>
      <w:tr w:rsidR="009B2462" w14:paraId="121EBE78" w14:textId="77777777">
        <w:trPr>
          <w:trHeight w:val="526"/>
        </w:trPr>
        <w:tc>
          <w:tcPr>
            <w:tcW w:w="1260" w:type="dxa"/>
            <w:tcBorders>
              <w:top w:val="single" w:sz="4" w:space="0" w:color="000000"/>
              <w:left w:val="single" w:sz="4" w:space="0" w:color="000000"/>
              <w:bottom w:val="single" w:sz="4" w:space="0" w:color="000000"/>
              <w:right w:val="single" w:sz="4" w:space="0" w:color="000000"/>
            </w:tcBorders>
          </w:tcPr>
          <w:p w14:paraId="6C6467EA" w14:textId="77777777" w:rsidR="009B2462" w:rsidRDefault="00F60539">
            <w:pPr>
              <w:spacing w:after="0" w:line="259" w:lineRule="auto"/>
              <w:ind w:left="0" w:right="34" w:firstLine="0"/>
              <w:jc w:val="center"/>
            </w:pPr>
            <w:r>
              <w:t xml:space="preserve">04 </w:t>
            </w:r>
          </w:p>
        </w:tc>
        <w:tc>
          <w:tcPr>
            <w:tcW w:w="6662" w:type="dxa"/>
            <w:tcBorders>
              <w:top w:val="single" w:sz="4" w:space="0" w:color="000000"/>
              <w:left w:val="single" w:sz="4" w:space="0" w:color="000000"/>
              <w:bottom w:val="single" w:sz="4" w:space="0" w:color="000000"/>
              <w:right w:val="single" w:sz="4" w:space="0" w:color="000000"/>
            </w:tcBorders>
          </w:tcPr>
          <w:p w14:paraId="62F3656E" w14:textId="77777777" w:rsidR="009B2462" w:rsidRDefault="00F60539">
            <w:pPr>
              <w:spacing w:after="0" w:line="259" w:lineRule="auto"/>
              <w:ind w:left="0" w:firstLine="0"/>
              <w:jc w:val="left"/>
            </w:pPr>
            <w:r>
              <w:t>Branding Strategy</w:t>
            </w:r>
            <w:r>
              <w:rPr>
                <w:color w:val="002060"/>
                <w:sz w:val="32"/>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2E872838" w14:textId="1532F1F2" w:rsidR="009B2462" w:rsidRDefault="00085DF0">
            <w:pPr>
              <w:spacing w:after="0" w:line="259" w:lineRule="auto"/>
              <w:ind w:left="0" w:right="34" w:firstLine="0"/>
              <w:jc w:val="center"/>
            </w:pPr>
            <w:r>
              <w:t>8</w:t>
            </w:r>
            <w:r w:rsidR="00F60539">
              <w:t>-</w:t>
            </w:r>
            <w:r>
              <w:t>9</w:t>
            </w:r>
            <w:r w:rsidR="00F60539">
              <w:t xml:space="preserve"> </w:t>
            </w:r>
          </w:p>
        </w:tc>
      </w:tr>
      <w:tr w:rsidR="009B2462" w14:paraId="67DA5D0F"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407DB811" w14:textId="77777777" w:rsidR="009B2462" w:rsidRDefault="00F60539">
            <w:pPr>
              <w:spacing w:after="0" w:line="259" w:lineRule="auto"/>
              <w:ind w:left="0" w:right="34" w:firstLine="0"/>
              <w:jc w:val="center"/>
            </w:pPr>
            <w:r>
              <w:t xml:space="preserve">05 </w:t>
            </w:r>
          </w:p>
        </w:tc>
        <w:tc>
          <w:tcPr>
            <w:tcW w:w="6662" w:type="dxa"/>
            <w:tcBorders>
              <w:top w:val="single" w:sz="4" w:space="0" w:color="000000"/>
              <w:left w:val="single" w:sz="4" w:space="0" w:color="000000"/>
              <w:bottom w:val="single" w:sz="4" w:space="0" w:color="000000"/>
              <w:right w:val="single" w:sz="4" w:space="0" w:color="000000"/>
            </w:tcBorders>
          </w:tcPr>
          <w:p w14:paraId="320B400A" w14:textId="4E16BD01" w:rsidR="009B2462" w:rsidRDefault="00F60539">
            <w:pPr>
              <w:spacing w:after="0" w:line="259" w:lineRule="auto"/>
              <w:ind w:left="0" w:firstLine="0"/>
              <w:jc w:val="left"/>
            </w:pPr>
            <w:r>
              <w:t>Objectives of IMC of “</w:t>
            </w:r>
            <w:proofErr w:type="spellStart"/>
            <w:r w:rsidR="00E81A3C">
              <w:t>Pithaongon</w:t>
            </w:r>
            <w:proofErr w:type="spellEnd"/>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74A48DA1" w14:textId="17429BDC" w:rsidR="009B2462" w:rsidRDefault="00085DF0">
            <w:pPr>
              <w:spacing w:after="0" w:line="259" w:lineRule="auto"/>
              <w:ind w:left="0" w:right="34" w:firstLine="0"/>
              <w:jc w:val="center"/>
            </w:pPr>
            <w:r>
              <w:t>9</w:t>
            </w:r>
            <w:r w:rsidR="00F60539">
              <w:t>-1</w:t>
            </w:r>
            <w:r>
              <w:t>0</w:t>
            </w:r>
            <w:r w:rsidR="00F60539">
              <w:t xml:space="preserve"> </w:t>
            </w:r>
          </w:p>
        </w:tc>
      </w:tr>
      <w:tr w:rsidR="009B2462" w14:paraId="14939ACF"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3F310727" w14:textId="77777777" w:rsidR="009B2462" w:rsidRDefault="00F60539">
            <w:pPr>
              <w:spacing w:after="0" w:line="259" w:lineRule="auto"/>
              <w:ind w:left="0" w:right="34" w:firstLine="0"/>
              <w:jc w:val="center"/>
            </w:pPr>
            <w:r>
              <w:t xml:space="preserve">06 </w:t>
            </w:r>
          </w:p>
        </w:tc>
        <w:tc>
          <w:tcPr>
            <w:tcW w:w="6662" w:type="dxa"/>
            <w:tcBorders>
              <w:top w:val="single" w:sz="4" w:space="0" w:color="000000"/>
              <w:left w:val="single" w:sz="4" w:space="0" w:color="000000"/>
              <w:bottom w:val="single" w:sz="4" w:space="0" w:color="000000"/>
              <w:right w:val="single" w:sz="4" w:space="0" w:color="000000"/>
            </w:tcBorders>
          </w:tcPr>
          <w:p w14:paraId="56EC42ED" w14:textId="78174E3C" w:rsidR="009B2462" w:rsidRDefault="00F60539">
            <w:pPr>
              <w:spacing w:after="0" w:line="259" w:lineRule="auto"/>
              <w:ind w:left="0" w:firstLine="0"/>
              <w:jc w:val="left"/>
            </w:pPr>
            <w:r>
              <w:t>Situation Analysis of “</w:t>
            </w:r>
            <w:proofErr w:type="spellStart"/>
            <w:r w:rsidR="00E81A3C">
              <w:t>Pithaongon</w:t>
            </w:r>
            <w:proofErr w:type="spellEnd"/>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0D05D2F" w14:textId="7B801AAF" w:rsidR="009B2462" w:rsidRDefault="00F60539">
            <w:pPr>
              <w:spacing w:after="0" w:line="259" w:lineRule="auto"/>
              <w:ind w:left="0" w:right="34" w:firstLine="0"/>
              <w:jc w:val="center"/>
            </w:pPr>
            <w:r>
              <w:t>1</w:t>
            </w:r>
            <w:r w:rsidR="00085DF0">
              <w:t>1</w:t>
            </w:r>
            <w:r>
              <w:t>-1</w:t>
            </w:r>
            <w:r w:rsidR="00085DF0">
              <w:t>2</w:t>
            </w:r>
            <w:r>
              <w:t xml:space="preserve"> </w:t>
            </w:r>
          </w:p>
        </w:tc>
      </w:tr>
      <w:tr w:rsidR="009B2462" w14:paraId="5FEDA962"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7DA6BCA8" w14:textId="77777777" w:rsidR="009B2462" w:rsidRDefault="00F60539">
            <w:pPr>
              <w:spacing w:after="0" w:line="259" w:lineRule="auto"/>
              <w:ind w:left="0" w:right="34" w:firstLine="0"/>
              <w:jc w:val="center"/>
            </w:pPr>
            <w:r>
              <w:t xml:space="preserve">07 </w:t>
            </w:r>
          </w:p>
        </w:tc>
        <w:tc>
          <w:tcPr>
            <w:tcW w:w="6662" w:type="dxa"/>
            <w:tcBorders>
              <w:top w:val="single" w:sz="4" w:space="0" w:color="000000"/>
              <w:left w:val="single" w:sz="4" w:space="0" w:color="000000"/>
              <w:bottom w:val="single" w:sz="4" w:space="0" w:color="000000"/>
              <w:right w:val="single" w:sz="4" w:space="0" w:color="000000"/>
            </w:tcBorders>
          </w:tcPr>
          <w:p w14:paraId="00A0617C" w14:textId="63D775D1" w:rsidR="009B2462" w:rsidRDefault="00F60539">
            <w:pPr>
              <w:spacing w:after="0" w:line="259" w:lineRule="auto"/>
              <w:ind w:left="0" w:firstLine="0"/>
              <w:jc w:val="left"/>
            </w:pPr>
            <w:r>
              <w:t>Competitor Analysis of “</w:t>
            </w:r>
            <w:proofErr w:type="spellStart"/>
            <w:r w:rsidR="00E81A3C">
              <w:t>Pithaongon</w:t>
            </w:r>
            <w:proofErr w:type="spellEnd"/>
            <w:r>
              <w:t>”</w:t>
            </w:r>
            <w:r>
              <w:rPr>
                <w:sz w:val="20"/>
              </w:rP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23C88D9E" w14:textId="56C2D50A" w:rsidR="009B2462" w:rsidRDefault="00F60539">
            <w:pPr>
              <w:spacing w:after="0" w:line="259" w:lineRule="auto"/>
              <w:ind w:left="0" w:right="34" w:firstLine="0"/>
              <w:jc w:val="center"/>
            </w:pPr>
            <w:r>
              <w:t>1</w:t>
            </w:r>
            <w:r w:rsidR="00085DF0">
              <w:t>3</w:t>
            </w:r>
            <w:r>
              <w:t>-1</w:t>
            </w:r>
            <w:r w:rsidR="00085DF0">
              <w:t>4</w:t>
            </w:r>
            <w:r>
              <w:t xml:space="preserve"> </w:t>
            </w:r>
          </w:p>
        </w:tc>
      </w:tr>
      <w:tr w:rsidR="009B2462" w14:paraId="111DE0D2" w14:textId="77777777">
        <w:trPr>
          <w:trHeight w:val="3166"/>
        </w:trPr>
        <w:tc>
          <w:tcPr>
            <w:tcW w:w="1260" w:type="dxa"/>
            <w:tcBorders>
              <w:top w:val="single" w:sz="4" w:space="0" w:color="000000"/>
              <w:left w:val="single" w:sz="4" w:space="0" w:color="000000"/>
              <w:bottom w:val="single" w:sz="4" w:space="0" w:color="000000"/>
              <w:right w:val="single" w:sz="4" w:space="0" w:color="000000"/>
            </w:tcBorders>
          </w:tcPr>
          <w:p w14:paraId="3B8808C7" w14:textId="77777777" w:rsidR="009B2462" w:rsidRDefault="00F60539">
            <w:pPr>
              <w:spacing w:after="0" w:line="259" w:lineRule="auto"/>
              <w:ind w:left="0" w:right="34" w:firstLine="0"/>
              <w:jc w:val="center"/>
            </w:pPr>
            <w:r>
              <w:rPr>
                <w:b/>
              </w:rPr>
              <w:t xml:space="preserve">08 </w:t>
            </w:r>
          </w:p>
        </w:tc>
        <w:tc>
          <w:tcPr>
            <w:tcW w:w="6662" w:type="dxa"/>
            <w:tcBorders>
              <w:top w:val="single" w:sz="4" w:space="0" w:color="000000"/>
              <w:left w:val="single" w:sz="4" w:space="0" w:color="000000"/>
              <w:bottom w:val="single" w:sz="4" w:space="0" w:color="000000"/>
              <w:right w:val="single" w:sz="4" w:space="0" w:color="000000"/>
            </w:tcBorders>
          </w:tcPr>
          <w:p w14:paraId="6CC5994D" w14:textId="4DCC9734" w:rsidR="009B2462" w:rsidRDefault="00F60539">
            <w:pPr>
              <w:spacing w:after="219" w:line="259" w:lineRule="auto"/>
              <w:ind w:left="0" w:firstLine="0"/>
              <w:jc w:val="left"/>
            </w:pPr>
            <w:r>
              <w:rPr>
                <w:b/>
                <w:sz w:val="28"/>
              </w:rPr>
              <w:t>IMC Champaigns of “</w:t>
            </w:r>
            <w:proofErr w:type="spellStart"/>
            <w:r w:rsidR="00E81A3C">
              <w:rPr>
                <w:b/>
                <w:sz w:val="28"/>
              </w:rPr>
              <w:t>Pithaongon</w:t>
            </w:r>
            <w:proofErr w:type="spellEnd"/>
            <w:r>
              <w:rPr>
                <w:b/>
                <w:sz w:val="28"/>
              </w:rPr>
              <w:t xml:space="preserve">” </w:t>
            </w:r>
          </w:p>
          <w:p w14:paraId="73970519" w14:textId="4E76BF93" w:rsidR="009B2462" w:rsidRDefault="00F60539">
            <w:pPr>
              <w:spacing w:after="239" w:line="259" w:lineRule="auto"/>
              <w:ind w:left="0" w:firstLine="0"/>
              <w:jc w:val="left"/>
            </w:pPr>
            <w:r>
              <w:rPr>
                <w:b/>
              </w:rPr>
              <w:t xml:space="preserve">    8.1</w:t>
            </w:r>
            <w:r>
              <w:t xml:space="preserve"> Advertising Strategies Adopted by “</w:t>
            </w:r>
            <w:proofErr w:type="spellStart"/>
            <w:r w:rsidR="00E81A3C">
              <w:t>Pithaongon</w:t>
            </w:r>
            <w:proofErr w:type="spellEnd"/>
            <w:r>
              <w:t xml:space="preserve">” </w:t>
            </w:r>
          </w:p>
          <w:p w14:paraId="03AB801B" w14:textId="6E7D4CA1" w:rsidR="009B2462" w:rsidRDefault="00F60539">
            <w:pPr>
              <w:spacing w:after="239" w:line="259" w:lineRule="auto"/>
              <w:ind w:left="0" w:firstLine="0"/>
              <w:jc w:val="left"/>
            </w:pPr>
            <w:r>
              <w:rPr>
                <w:b/>
              </w:rPr>
              <w:t xml:space="preserve">    8.2</w:t>
            </w:r>
            <w:r>
              <w:t xml:space="preserve"> Sales Promotion Strategies Adopted by “</w:t>
            </w:r>
            <w:proofErr w:type="spellStart"/>
            <w:r w:rsidR="00E81A3C">
              <w:t>Pithaongon</w:t>
            </w:r>
            <w:proofErr w:type="spellEnd"/>
            <w:r>
              <w:t xml:space="preserve">” </w:t>
            </w:r>
          </w:p>
          <w:p w14:paraId="655E2E33" w14:textId="6CB32892" w:rsidR="009B2462" w:rsidRDefault="00F60539">
            <w:pPr>
              <w:spacing w:after="236" w:line="259" w:lineRule="auto"/>
              <w:ind w:left="0" w:firstLine="0"/>
              <w:jc w:val="left"/>
            </w:pPr>
            <w:r>
              <w:rPr>
                <w:b/>
              </w:rPr>
              <w:t xml:space="preserve">    8</w:t>
            </w:r>
            <w:r>
              <w:t>.</w:t>
            </w:r>
            <w:r>
              <w:rPr>
                <w:b/>
              </w:rPr>
              <w:t>3</w:t>
            </w:r>
            <w:r>
              <w:t xml:space="preserve"> Public Relation Strategies Adopted by “</w:t>
            </w:r>
            <w:proofErr w:type="spellStart"/>
            <w:r w:rsidR="00E81A3C">
              <w:t>Pithaongon</w:t>
            </w:r>
            <w:proofErr w:type="spellEnd"/>
            <w:r>
              <w:t xml:space="preserve">” </w:t>
            </w:r>
          </w:p>
          <w:p w14:paraId="691F42AD" w14:textId="15D689D4" w:rsidR="009B2462" w:rsidRDefault="00F60539">
            <w:pPr>
              <w:spacing w:after="238" w:line="259" w:lineRule="auto"/>
              <w:ind w:left="0" w:firstLine="0"/>
              <w:jc w:val="left"/>
            </w:pPr>
            <w:r>
              <w:rPr>
                <w:b/>
              </w:rPr>
              <w:t xml:space="preserve">    8.4</w:t>
            </w:r>
            <w:r>
              <w:t xml:space="preserve"> Digital Marketing Strategies Adopted by “</w:t>
            </w:r>
            <w:proofErr w:type="spellStart"/>
            <w:r w:rsidR="00E81A3C">
              <w:t>Pithaongon</w:t>
            </w:r>
            <w:proofErr w:type="spellEnd"/>
            <w:r>
              <w:t xml:space="preserve">” </w:t>
            </w:r>
          </w:p>
          <w:p w14:paraId="6F4DD31E" w14:textId="53887E20" w:rsidR="009B2462" w:rsidRDefault="00F60539">
            <w:pPr>
              <w:spacing w:after="0" w:line="259" w:lineRule="auto"/>
              <w:ind w:left="0" w:firstLine="0"/>
              <w:jc w:val="left"/>
            </w:pPr>
            <w:r>
              <w:rPr>
                <w:b/>
              </w:rPr>
              <w:t xml:space="preserve">    8.5</w:t>
            </w:r>
            <w:r>
              <w:t xml:space="preserve"> Direct or </w:t>
            </w:r>
            <w:proofErr w:type="spellStart"/>
            <w:r>
              <w:t>personnal</w:t>
            </w:r>
            <w:proofErr w:type="spellEnd"/>
            <w:r>
              <w:t xml:space="preserve"> Strategies Adopted by “</w:t>
            </w:r>
            <w:proofErr w:type="spellStart"/>
            <w:r w:rsidR="00E81A3C">
              <w:t>Pithaongon</w:t>
            </w:r>
            <w:proofErr w:type="spellEnd"/>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17A911CC" w14:textId="4037C4F7" w:rsidR="009B2462" w:rsidRDefault="00F60539">
            <w:pPr>
              <w:spacing w:after="177" w:line="259" w:lineRule="auto"/>
              <w:ind w:left="0" w:right="35" w:firstLine="0"/>
              <w:jc w:val="center"/>
            </w:pPr>
            <w:r>
              <w:rPr>
                <w:b/>
                <w:sz w:val="28"/>
              </w:rPr>
              <w:t>1</w:t>
            </w:r>
            <w:r w:rsidR="00085DF0">
              <w:rPr>
                <w:b/>
                <w:sz w:val="28"/>
              </w:rPr>
              <w:t>4</w:t>
            </w:r>
            <w:r>
              <w:rPr>
                <w:b/>
                <w:sz w:val="28"/>
              </w:rPr>
              <w:t>-</w:t>
            </w:r>
            <w:r w:rsidR="00085DF0">
              <w:rPr>
                <w:b/>
                <w:sz w:val="28"/>
              </w:rPr>
              <w:t>19</w:t>
            </w:r>
            <w:r>
              <w:rPr>
                <w:b/>
                <w:sz w:val="28"/>
              </w:rPr>
              <w:t xml:space="preserve"> </w:t>
            </w:r>
          </w:p>
          <w:p w14:paraId="4C1C882A" w14:textId="567468DB" w:rsidR="009B2462" w:rsidRDefault="00F60539">
            <w:pPr>
              <w:spacing w:after="218" w:line="259" w:lineRule="auto"/>
              <w:ind w:left="0" w:right="34" w:firstLine="0"/>
              <w:jc w:val="center"/>
            </w:pPr>
            <w:r>
              <w:t>1</w:t>
            </w:r>
            <w:r w:rsidR="00085DF0">
              <w:t>3</w:t>
            </w:r>
            <w:r>
              <w:t>-1</w:t>
            </w:r>
            <w:r w:rsidR="00085DF0">
              <w:t>4</w:t>
            </w:r>
            <w:r>
              <w:t xml:space="preserve"> </w:t>
            </w:r>
          </w:p>
          <w:p w14:paraId="7DA090EA" w14:textId="6DEB3253" w:rsidR="009B2462" w:rsidRDefault="00F60539">
            <w:pPr>
              <w:spacing w:after="218" w:line="259" w:lineRule="auto"/>
              <w:ind w:left="0" w:right="34" w:firstLine="0"/>
              <w:jc w:val="center"/>
            </w:pPr>
            <w:r>
              <w:t>1</w:t>
            </w:r>
            <w:r w:rsidR="00085DF0">
              <w:t>4</w:t>
            </w:r>
            <w:r>
              <w:t>-1</w:t>
            </w:r>
            <w:r w:rsidR="00085DF0">
              <w:t>5</w:t>
            </w:r>
            <w:r>
              <w:t xml:space="preserve"> </w:t>
            </w:r>
          </w:p>
          <w:p w14:paraId="13E46329" w14:textId="27C5FF58" w:rsidR="009B2462" w:rsidRDefault="00F60539">
            <w:pPr>
              <w:spacing w:after="216" w:line="259" w:lineRule="auto"/>
              <w:ind w:left="0" w:right="34" w:firstLine="0"/>
              <w:jc w:val="center"/>
            </w:pPr>
            <w:r>
              <w:t>1</w:t>
            </w:r>
            <w:r w:rsidR="00085DF0">
              <w:t>5</w:t>
            </w:r>
            <w:r>
              <w:t>-1</w:t>
            </w:r>
            <w:r w:rsidR="00085DF0">
              <w:t>6</w:t>
            </w:r>
            <w:r>
              <w:t xml:space="preserve"> </w:t>
            </w:r>
          </w:p>
          <w:p w14:paraId="3BBCE301" w14:textId="63415582" w:rsidR="009B2462" w:rsidRDefault="00F60539">
            <w:pPr>
              <w:spacing w:after="218" w:line="259" w:lineRule="auto"/>
              <w:ind w:left="0" w:right="34" w:firstLine="0"/>
              <w:jc w:val="center"/>
            </w:pPr>
            <w:r>
              <w:t>1</w:t>
            </w:r>
            <w:r w:rsidR="00085DF0">
              <w:t>6</w:t>
            </w:r>
            <w:r>
              <w:t>-</w:t>
            </w:r>
            <w:r w:rsidR="00085DF0">
              <w:t>17</w:t>
            </w:r>
            <w:r>
              <w:t xml:space="preserve"> </w:t>
            </w:r>
          </w:p>
          <w:p w14:paraId="585D5F4D" w14:textId="2809DFFD" w:rsidR="009B2462" w:rsidRDefault="00085DF0">
            <w:pPr>
              <w:spacing w:after="0" w:line="259" w:lineRule="auto"/>
              <w:ind w:left="0" w:right="34" w:firstLine="0"/>
              <w:jc w:val="center"/>
            </w:pPr>
            <w:r>
              <w:t>17</w:t>
            </w:r>
            <w:r w:rsidR="00F60539">
              <w:t>-</w:t>
            </w:r>
            <w:r>
              <w:t>18</w:t>
            </w:r>
            <w:r w:rsidR="00F60539">
              <w:t xml:space="preserve"> </w:t>
            </w:r>
          </w:p>
        </w:tc>
      </w:tr>
      <w:tr w:rsidR="009B2462" w14:paraId="515820FD"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42469595" w14:textId="77777777" w:rsidR="009B2462" w:rsidRDefault="00F60539">
            <w:pPr>
              <w:spacing w:after="0" w:line="259" w:lineRule="auto"/>
              <w:ind w:left="0" w:right="34" w:firstLine="0"/>
              <w:jc w:val="center"/>
            </w:pPr>
            <w:r>
              <w:t xml:space="preserve">09 </w:t>
            </w:r>
          </w:p>
        </w:tc>
        <w:tc>
          <w:tcPr>
            <w:tcW w:w="6662" w:type="dxa"/>
            <w:tcBorders>
              <w:top w:val="single" w:sz="4" w:space="0" w:color="000000"/>
              <w:left w:val="single" w:sz="4" w:space="0" w:color="000000"/>
              <w:bottom w:val="single" w:sz="4" w:space="0" w:color="000000"/>
              <w:right w:val="single" w:sz="4" w:space="0" w:color="000000"/>
            </w:tcBorders>
          </w:tcPr>
          <w:p w14:paraId="28E53EEF" w14:textId="77777777" w:rsidR="009B2462" w:rsidRDefault="00F60539">
            <w:pPr>
              <w:spacing w:after="0" w:line="259" w:lineRule="auto"/>
              <w:ind w:left="0" w:firstLine="0"/>
              <w:jc w:val="left"/>
            </w:pPr>
            <w:r>
              <w:t xml:space="preserve">Budget Allocation </w:t>
            </w:r>
          </w:p>
        </w:tc>
        <w:tc>
          <w:tcPr>
            <w:tcW w:w="1531" w:type="dxa"/>
            <w:tcBorders>
              <w:top w:val="single" w:sz="4" w:space="0" w:color="000000"/>
              <w:left w:val="single" w:sz="4" w:space="0" w:color="000000"/>
              <w:bottom w:val="single" w:sz="4" w:space="0" w:color="000000"/>
              <w:right w:val="single" w:sz="4" w:space="0" w:color="000000"/>
            </w:tcBorders>
          </w:tcPr>
          <w:p w14:paraId="7DAC2D70" w14:textId="5195356C" w:rsidR="009B2462" w:rsidRDefault="00F60539">
            <w:pPr>
              <w:spacing w:after="0" w:line="259" w:lineRule="auto"/>
              <w:ind w:left="0" w:right="34" w:firstLine="0"/>
              <w:jc w:val="center"/>
            </w:pPr>
            <w:r>
              <w:t>1</w:t>
            </w:r>
            <w:r w:rsidR="00085DF0">
              <w:t>9</w:t>
            </w:r>
            <w:r>
              <w:t>-2</w:t>
            </w:r>
            <w:r w:rsidR="00085DF0">
              <w:t>0</w:t>
            </w:r>
          </w:p>
        </w:tc>
      </w:tr>
      <w:tr w:rsidR="009B2462" w14:paraId="412CED9D" w14:textId="77777777">
        <w:trPr>
          <w:trHeight w:val="529"/>
        </w:trPr>
        <w:tc>
          <w:tcPr>
            <w:tcW w:w="1260" w:type="dxa"/>
            <w:tcBorders>
              <w:top w:val="single" w:sz="4" w:space="0" w:color="000000"/>
              <w:left w:val="single" w:sz="4" w:space="0" w:color="000000"/>
              <w:bottom w:val="single" w:sz="4" w:space="0" w:color="000000"/>
              <w:right w:val="single" w:sz="4" w:space="0" w:color="000000"/>
            </w:tcBorders>
          </w:tcPr>
          <w:p w14:paraId="3CF67B21" w14:textId="77777777" w:rsidR="009B2462" w:rsidRDefault="00F60539">
            <w:pPr>
              <w:spacing w:after="0" w:line="259" w:lineRule="auto"/>
              <w:ind w:left="0" w:right="34" w:firstLine="0"/>
              <w:jc w:val="center"/>
            </w:pPr>
            <w:r>
              <w:t xml:space="preserve">10 </w:t>
            </w:r>
          </w:p>
        </w:tc>
        <w:tc>
          <w:tcPr>
            <w:tcW w:w="6662" w:type="dxa"/>
            <w:tcBorders>
              <w:top w:val="single" w:sz="4" w:space="0" w:color="000000"/>
              <w:left w:val="single" w:sz="4" w:space="0" w:color="000000"/>
              <w:bottom w:val="single" w:sz="4" w:space="0" w:color="000000"/>
              <w:right w:val="single" w:sz="4" w:space="0" w:color="000000"/>
            </w:tcBorders>
          </w:tcPr>
          <w:p w14:paraId="56DE6612" w14:textId="77777777" w:rsidR="009B2462" w:rsidRDefault="00F60539">
            <w:pPr>
              <w:spacing w:after="0" w:line="259" w:lineRule="auto"/>
              <w:ind w:left="0" w:firstLine="0"/>
              <w:jc w:val="left"/>
            </w:pPr>
            <w:r>
              <w:t xml:space="preserve">Evaluation and Controlling Methods </w:t>
            </w:r>
          </w:p>
        </w:tc>
        <w:tc>
          <w:tcPr>
            <w:tcW w:w="1531" w:type="dxa"/>
            <w:tcBorders>
              <w:top w:val="single" w:sz="4" w:space="0" w:color="000000"/>
              <w:left w:val="single" w:sz="4" w:space="0" w:color="000000"/>
              <w:bottom w:val="single" w:sz="4" w:space="0" w:color="000000"/>
              <w:right w:val="single" w:sz="4" w:space="0" w:color="000000"/>
            </w:tcBorders>
          </w:tcPr>
          <w:p w14:paraId="2CFEAC83" w14:textId="3499EE78" w:rsidR="009B2462" w:rsidRDefault="00F60539">
            <w:pPr>
              <w:spacing w:after="0" w:line="259" w:lineRule="auto"/>
              <w:ind w:left="0" w:right="34" w:firstLine="0"/>
              <w:jc w:val="center"/>
            </w:pPr>
            <w:r>
              <w:t>2</w:t>
            </w:r>
            <w:r w:rsidR="00085DF0">
              <w:t>0</w:t>
            </w:r>
            <w:r>
              <w:t>-2</w:t>
            </w:r>
            <w:r w:rsidR="00085DF0">
              <w:t>1</w:t>
            </w:r>
            <w:r>
              <w:t xml:space="preserve"> </w:t>
            </w:r>
          </w:p>
        </w:tc>
      </w:tr>
      <w:tr w:rsidR="009B2462" w14:paraId="7E0F1BE7" w14:textId="77777777">
        <w:trPr>
          <w:trHeight w:val="528"/>
        </w:trPr>
        <w:tc>
          <w:tcPr>
            <w:tcW w:w="1260" w:type="dxa"/>
            <w:tcBorders>
              <w:top w:val="single" w:sz="4" w:space="0" w:color="000000"/>
              <w:left w:val="single" w:sz="4" w:space="0" w:color="000000"/>
              <w:bottom w:val="single" w:sz="4" w:space="0" w:color="000000"/>
              <w:right w:val="single" w:sz="4" w:space="0" w:color="000000"/>
            </w:tcBorders>
          </w:tcPr>
          <w:p w14:paraId="73A47992" w14:textId="77777777" w:rsidR="009B2462" w:rsidRDefault="00F60539">
            <w:pPr>
              <w:spacing w:after="0" w:line="259" w:lineRule="auto"/>
              <w:ind w:left="0" w:right="34" w:firstLine="0"/>
              <w:jc w:val="center"/>
            </w:pPr>
            <w:r>
              <w:t xml:space="preserve">11 </w:t>
            </w:r>
          </w:p>
        </w:tc>
        <w:tc>
          <w:tcPr>
            <w:tcW w:w="6662" w:type="dxa"/>
            <w:tcBorders>
              <w:top w:val="single" w:sz="4" w:space="0" w:color="000000"/>
              <w:left w:val="single" w:sz="4" w:space="0" w:color="000000"/>
              <w:bottom w:val="single" w:sz="4" w:space="0" w:color="000000"/>
              <w:right w:val="single" w:sz="4" w:space="0" w:color="000000"/>
            </w:tcBorders>
          </w:tcPr>
          <w:p w14:paraId="07D8D891" w14:textId="77777777" w:rsidR="009B2462" w:rsidRDefault="00F60539">
            <w:pPr>
              <w:spacing w:after="0" w:line="259" w:lineRule="auto"/>
              <w:ind w:left="0" w:firstLine="0"/>
              <w:jc w:val="left"/>
            </w:pPr>
            <w:r>
              <w:t xml:space="preserve">Conclusion </w:t>
            </w:r>
          </w:p>
        </w:tc>
        <w:tc>
          <w:tcPr>
            <w:tcW w:w="1531" w:type="dxa"/>
            <w:tcBorders>
              <w:top w:val="single" w:sz="4" w:space="0" w:color="000000"/>
              <w:left w:val="single" w:sz="4" w:space="0" w:color="000000"/>
              <w:bottom w:val="single" w:sz="4" w:space="0" w:color="000000"/>
              <w:right w:val="single" w:sz="4" w:space="0" w:color="000000"/>
            </w:tcBorders>
          </w:tcPr>
          <w:p w14:paraId="24F8F657" w14:textId="0CABD10F" w:rsidR="009B2462" w:rsidRDefault="00F60539">
            <w:pPr>
              <w:spacing w:after="0" w:line="259" w:lineRule="auto"/>
              <w:ind w:left="0" w:right="37" w:firstLine="0"/>
              <w:jc w:val="center"/>
            </w:pPr>
            <w:r>
              <w:t>2</w:t>
            </w:r>
            <w:r w:rsidR="00085DF0">
              <w:t>1</w:t>
            </w:r>
            <w:r>
              <w:rPr>
                <w:sz w:val="28"/>
              </w:rPr>
              <w:t xml:space="preserve"> </w:t>
            </w:r>
          </w:p>
        </w:tc>
      </w:tr>
      <w:tr w:rsidR="009B2462" w14:paraId="3ADE88CB" w14:textId="77777777">
        <w:trPr>
          <w:trHeight w:val="578"/>
        </w:trPr>
        <w:tc>
          <w:tcPr>
            <w:tcW w:w="1260" w:type="dxa"/>
            <w:tcBorders>
              <w:top w:val="single" w:sz="4" w:space="0" w:color="000000"/>
              <w:left w:val="single" w:sz="4" w:space="0" w:color="000000"/>
              <w:bottom w:val="single" w:sz="4" w:space="0" w:color="000000"/>
              <w:right w:val="single" w:sz="4" w:space="0" w:color="000000"/>
            </w:tcBorders>
          </w:tcPr>
          <w:p w14:paraId="24AE64E1" w14:textId="77777777" w:rsidR="009B2462" w:rsidRDefault="00F60539">
            <w:pPr>
              <w:spacing w:after="0" w:line="259" w:lineRule="auto"/>
              <w:ind w:left="26" w:firstLine="0"/>
              <w:jc w:val="center"/>
            </w:pPr>
            <w:r>
              <w:rPr>
                <w:b/>
              </w:rPr>
              <w:t xml:space="preserve"> </w:t>
            </w:r>
          </w:p>
        </w:tc>
        <w:tc>
          <w:tcPr>
            <w:tcW w:w="6662" w:type="dxa"/>
            <w:tcBorders>
              <w:top w:val="single" w:sz="4" w:space="0" w:color="000000"/>
              <w:left w:val="single" w:sz="4" w:space="0" w:color="000000"/>
              <w:bottom w:val="single" w:sz="4" w:space="0" w:color="000000"/>
              <w:right w:val="single" w:sz="4" w:space="0" w:color="000000"/>
            </w:tcBorders>
          </w:tcPr>
          <w:p w14:paraId="5160DE3C" w14:textId="77777777" w:rsidR="009B2462" w:rsidRDefault="00F60539">
            <w:pPr>
              <w:spacing w:after="0" w:line="259" w:lineRule="auto"/>
              <w:ind w:left="0" w:right="33" w:firstLine="0"/>
              <w:jc w:val="center"/>
            </w:pPr>
            <w:r>
              <w:rPr>
                <w:b/>
                <w:sz w:val="28"/>
              </w:rPr>
              <w:t xml:space="preserve">References </w:t>
            </w:r>
          </w:p>
        </w:tc>
        <w:tc>
          <w:tcPr>
            <w:tcW w:w="1531" w:type="dxa"/>
            <w:tcBorders>
              <w:top w:val="single" w:sz="4" w:space="0" w:color="000000"/>
              <w:left w:val="single" w:sz="4" w:space="0" w:color="000000"/>
              <w:bottom w:val="single" w:sz="4" w:space="0" w:color="000000"/>
              <w:right w:val="single" w:sz="4" w:space="0" w:color="000000"/>
            </w:tcBorders>
          </w:tcPr>
          <w:p w14:paraId="0C3A7D1D" w14:textId="64E91FCF" w:rsidR="009B2462" w:rsidRDefault="00F60539">
            <w:pPr>
              <w:spacing w:after="0" w:line="259" w:lineRule="auto"/>
              <w:ind w:left="0" w:right="37" w:firstLine="0"/>
              <w:jc w:val="center"/>
            </w:pPr>
            <w:r>
              <w:t>2</w:t>
            </w:r>
            <w:r w:rsidR="00085DF0">
              <w:t>1</w:t>
            </w:r>
            <w:r>
              <w:rPr>
                <w:sz w:val="28"/>
              </w:rPr>
              <w:t xml:space="preserve"> </w:t>
            </w:r>
          </w:p>
        </w:tc>
      </w:tr>
    </w:tbl>
    <w:p w14:paraId="0632A3A0" w14:textId="77777777" w:rsidR="009B2462" w:rsidRDefault="009B2462">
      <w:pPr>
        <w:sectPr w:rsidR="009B2462" w:rsidSect="004875CF">
          <w:footerReference w:type="even" r:id="rId9"/>
          <w:footerReference w:type="default" r:id="rId10"/>
          <w:footerReference w:type="first" r:id="rId11"/>
          <w:pgSz w:w="11906" w:h="16838" w:code="9"/>
          <w:pgMar w:top="1440" w:right="1440" w:bottom="1440" w:left="1440" w:header="720" w:footer="720" w:gutter="0"/>
          <w:pgNumType w:fmt="lowerRoman"/>
          <w:cols w:space="720"/>
          <w:titlePg/>
          <w:docGrid w:linePitch="326"/>
        </w:sectPr>
      </w:pPr>
    </w:p>
    <w:p w14:paraId="1F4656BE" w14:textId="77777777" w:rsidR="00BA0D80" w:rsidRDefault="00F60539" w:rsidP="00BA0D80">
      <w:pPr>
        <w:pStyle w:val="Heading2"/>
        <w:spacing w:after="225"/>
        <w:ind w:left="543" w:right="538"/>
      </w:pPr>
      <w:r>
        <w:lastRenderedPageBreak/>
        <w:t xml:space="preserve"> </w:t>
      </w:r>
    </w:p>
    <w:p w14:paraId="687A792F" w14:textId="77777777" w:rsidR="00BA0D80" w:rsidRDefault="00BA0D80" w:rsidP="00BA0D80">
      <w:pPr>
        <w:pStyle w:val="Heading2"/>
        <w:spacing w:after="225"/>
        <w:ind w:left="543" w:right="538"/>
      </w:pPr>
      <w:r>
        <w:t xml:space="preserve">Executive Summary </w:t>
      </w:r>
    </w:p>
    <w:p w14:paraId="3D87E8D3" w14:textId="3BA1D140" w:rsidR="00BA0D80" w:rsidRDefault="00BA0D80" w:rsidP="00BA0D80">
      <w:pPr>
        <w:spacing w:after="280" w:line="238" w:lineRule="auto"/>
        <w:ind w:left="-5" w:right="-8"/>
      </w:pPr>
      <w:r>
        <w:rPr>
          <w:color w:val="222222"/>
        </w:rPr>
        <w:t xml:space="preserve">This report provides an in-depth analysis of the Integrated Marketing Communication (IMC) strategy employed by </w:t>
      </w:r>
      <w:proofErr w:type="spellStart"/>
      <w:r w:rsidR="00E81A3C">
        <w:rPr>
          <w:color w:val="222222"/>
        </w:rPr>
        <w:t>Pithaongon</w:t>
      </w:r>
      <w:proofErr w:type="spellEnd"/>
      <w:r>
        <w:rPr>
          <w:color w:val="222222"/>
        </w:rPr>
        <w:t xml:space="preserve">, a company specializing in the traditional art of </w:t>
      </w:r>
      <w:proofErr w:type="spellStart"/>
      <w:r>
        <w:rPr>
          <w:i/>
          <w:color w:val="222222"/>
        </w:rPr>
        <w:t>nakshi</w:t>
      </w:r>
      <w:proofErr w:type="spellEnd"/>
      <w:r>
        <w:rPr>
          <w:i/>
          <w:color w:val="222222"/>
        </w:rPr>
        <w:t xml:space="preserve"> </w:t>
      </w:r>
      <w:proofErr w:type="spellStart"/>
      <w:r>
        <w:rPr>
          <w:i/>
          <w:color w:val="222222"/>
        </w:rPr>
        <w:t>pitha</w:t>
      </w:r>
      <w:proofErr w:type="spellEnd"/>
      <w:r>
        <w:rPr>
          <w:color w:val="222222"/>
        </w:rPr>
        <w:t xml:space="preserve">—a unique form of embroidered quilt with cultural significance in Bangladesh. The analysis covers key elements of the IMC strategy including advertising, sales promotion, direct selling, digital communication, and a SWOT analysis, along with an evaluation of the target market. </w:t>
      </w:r>
    </w:p>
    <w:p w14:paraId="21FBBDF2" w14:textId="3C32B99B" w:rsidR="00BA0D80" w:rsidRDefault="00E81A3C" w:rsidP="00BA0D80">
      <w:pPr>
        <w:spacing w:after="280" w:line="238" w:lineRule="auto"/>
        <w:ind w:left="-5" w:right="-8"/>
      </w:pPr>
      <w:proofErr w:type="spellStart"/>
      <w:r>
        <w:rPr>
          <w:color w:val="222222"/>
        </w:rPr>
        <w:t>Pithaongon</w:t>
      </w:r>
      <w:r w:rsidR="00BA0D80">
        <w:rPr>
          <w:color w:val="222222"/>
        </w:rPr>
        <w:t>'s</w:t>
      </w:r>
      <w:proofErr w:type="spellEnd"/>
      <w:r w:rsidR="00BA0D80">
        <w:rPr>
          <w:color w:val="222222"/>
        </w:rPr>
        <w:t xml:space="preserve"> advertising strategy primarily leverages cultural and emotional appeals, emphasizing the rich heritage and craftsmanship associated with </w:t>
      </w:r>
      <w:proofErr w:type="spellStart"/>
      <w:r w:rsidR="00BA0D80">
        <w:rPr>
          <w:i/>
          <w:color w:val="222222"/>
        </w:rPr>
        <w:t>nakshi</w:t>
      </w:r>
      <w:proofErr w:type="spellEnd"/>
      <w:r w:rsidR="00BA0D80">
        <w:rPr>
          <w:i/>
          <w:color w:val="222222"/>
        </w:rPr>
        <w:t xml:space="preserve"> </w:t>
      </w:r>
      <w:proofErr w:type="spellStart"/>
      <w:r w:rsidR="00BA0D80">
        <w:rPr>
          <w:i/>
          <w:color w:val="222222"/>
        </w:rPr>
        <w:t>pitha</w:t>
      </w:r>
      <w:proofErr w:type="spellEnd"/>
      <w:r w:rsidR="00BA0D80">
        <w:rPr>
          <w:color w:val="222222"/>
        </w:rPr>
        <w:t xml:space="preserve">. The company uses a mix of traditional media such as print ads in lifestyle magazines and billboards, along with digital platforms like social media to reach a broader audience. The messaging focuses on the authenticity, uniqueness, and handmade nature of the products. To drive immediate sales, </w:t>
      </w:r>
      <w:proofErr w:type="spellStart"/>
      <w:r>
        <w:rPr>
          <w:color w:val="222222"/>
        </w:rPr>
        <w:t>Pithaongon</w:t>
      </w:r>
      <w:proofErr w:type="spellEnd"/>
      <w:r w:rsidR="00BA0D80">
        <w:rPr>
          <w:color w:val="222222"/>
        </w:rPr>
        <w:t xml:space="preserve"> utilizes various sales promotion tactics, including seasonal discounts, bundle offers during festive periods, and limited-time promotions. These initiatives are aimed at both new and returning customers, with a focus on enhancing brand loyalty and encouraging repeat purchases. </w:t>
      </w:r>
      <w:proofErr w:type="spellStart"/>
      <w:r>
        <w:rPr>
          <w:color w:val="222222"/>
        </w:rPr>
        <w:t>Pithaongon</w:t>
      </w:r>
      <w:proofErr w:type="spellEnd"/>
      <w:r w:rsidR="00BA0D80">
        <w:rPr>
          <w:color w:val="222222"/>
        </w:rPr>
        <w:t xml:space="preserve"> engages in direct selling through its exclusive showrooms and at cultural fairs, where customers can interact with artisans and see the </w:t>
      </w:r>
      <w:proofErr w:type="spellStart"/>
      <w:r w:rsidR="00BA0D80">
        <w:rPr>
          <w:i/>
          <w:color w:val="222222"/>
        </w:rPr>
        <w:t>nakshi</w:t>
      </w:r>
      <w:proofErr w:type="spellEnd"/>
      <w:r w:rsidR="00BA0D80">
        <w:rPr>
          <w:i/>
          <w:color w:val="222222"/>
        </w:rPr>
        <w:t xml:space="preserve"> </w:t>
      </w:r>
      <w:proofErr w:type="spellStart"/>
      <w:r w:rsidR="00BA0D80">
        <w:rPr>
          <w:i/>
          <w:color w:val="222222"/>
        </w:rPr>
        <w:t>pitha</w:t>
      </w:r>
      <w:proofErr w:type="spellEnd"/>
      <w:r w:rsidR="00BA0D80">
        <w:rPr>
          <w:color w:val="222222"/>
        </w:rPr>
        <w:t xml:space="preserve"> creation process firsthand. This approach not only drives sales but also deepens customer connection with the brand by showcasing the craftsmanship and cultural significance of the products. </w:t>
      </w:r>
    </w:p>
    <w:p w14:paraId="51B2B7D7" w14:textId="44483227" w:rsidR="00BA0D80" w:rsidRDefault="00BA0D80" w:rsidP="00BA0D80">
      <w:pPr>
        <w:spacing w:after="280" w:line="238" w:lineRule="auto"/>
        <w:ind w:left="-5" w:right="-8"/>
      </w:pPr>
      <w:r>
        <w:rPr>
          <w:color w:val="222222"/>
        </w:rPr>
        <w:t xml:space="preserve">In the digital arena, </w:t>
      </w:r>
      <w:proofErr w:type="spellStart"/>
      <w:r w:rsidR="00E81A3C">
        <w:rPr>
          <w:color w:val="222222"/>
        </w:rPr>
        <w:t>Pithaongon</w:t>
      </w:r>
      <w:proofErr w:type="spellEnd"/>
      <w:r>
        <w:rPr>
          <w:color w:val="222222"/>
        </w:rPr>
        <w:t xml:space="preserve"> has developed a robust online presence through its website and social media platforms. The company uses digital storytelling, influencer partnerships, and targeted social media campaigns to engage with younger, tech-savvy consumers. Online content often highlights the stories behind each piece, the artisans involved, and the cultural heritage of </w:t>
      </w:r>
      <w:proofErr w:type="spellStart"/>
      <w:r>
        <w:rPr>
          <w:i/>
          <w:color w:val="222222"/>
        </w:rPr>
        <w:t>nakshi</w:t>
      </w:r>
      <w:proofErr w:type="spellEnd"/>
      <w:r>
        <w:rPr>
          <w:i/>
          <w:color w:val="222222"/>
        </w:rPr>
        <w:t xml:space="preserve"> </w:t>
      </w:r>
      <w:proofErr w:type="spellStart"/>
      <w:r>
        <w:rPr>
          <w:i/>
          <w:color w:val="222222"/>
        </w:rPr>
        <w:t>pitha</w:t>
      </w:r>
      <w:proofErr w:type="spellEnd"/>
      <w:r>
        <w:rPr>
          <w:color w:val="222222"/>
        </w:rPr>
        <w:t xml:space="preserve">. </w:t>
      </w:r>
      <w:proofErr w:type="spellStart"/>
      <w:r w:rsidR="00E81A3C">
        <w:rPr>
          <w:color w:val="222222"/>
        </w:rPr>
        <w:t>Pithaongon</w:t>
      </w:r>
      <w:proofErr w:type="spellEnd"/>
      <w:r>
        <w:rPr>
          <w:color w:val="222222"/>
        </w:rPr>
        <w:t xml:space="preserve"> primarily targets middle to upper-class consumers who appreciate traditional craftsmanship and are willing to invest in premium, culturally significant products. The target market includes both local and international customers, with a particular focus on those who value sustainability, heritage, and unique, artisanal goods. </w:t>
      </w:r>
    </w:p>
    <w:p w14:paraId="5043A585" w14:textId="6E6FCF4F" w:rsidR="00BA0D80" w:rsidRDefault="00BA0D80" w:rsidP="00BA0D80">
      <w:pPr>
        <w:spacing w:after="280" w:line="238" w:lineRule="auto"/>
        <w:ind w:left="-5" w:right="-8"/>
      </w:pPr>
      <w:r>
        <w:rPr>
          <w:color w:val="222222"/>
        </w:rPr>
        <w:t xml:space="preserve">This report concludes that </w:t>
      </w:r>
      <w:proofErr w:type="spellStart"/>
      <w:r w:rsidR="00E81A3C">
        <w:rPr>
          <w:color w:val="222222"/>
        </w:rPr>
        <w:t>Pithaongon</w:t>
      </w:r>
      <w:r>
        <w:rPr>
          <w:color w:val="222222"/>
        </w:rPr>
        <w:t>'s</w:t>
      </w:r>
      <w:proofErr w:type="spellEnd"/>
      <w:r>
        <w:rPr>
          <w:color w:val="222222"/>
        </w:rPr>
        <w:t xml:space="preserve"> IMC strategy effectively leverages its cultural roots and artisan craftsmanship to create a distinctive brand identity. However, to maintain its competitive edge, the company should continue to innovate in its digital communication strategies and explore opportunities for expanding its product line and market reach. </w:t>
      </w:r>
    </w:p>
    <w:p w14:paraId="5AC5AACE" w14:textId="4E31C72B" w:rsidR="00BA0D80" w:rsidRDefault="00BA0D80">
      <w:pPr>
        <w:spacing w:after="0" w:line="259" w:lineRule="auto"/>
        <w:ind w:left="180" w:firstLine="0"/>
        <w:jc w:val="left"/>
        <w:rPr>
          <w:b/>
          <w:color w:val="002060"/>
          <w:sz w:val="32"/>
        </w:rPr>
      </w:pPr>
    </w:p>
    <w:p w14:paraId="68F522D6" w14:textId="77777777" w:rsidR="00BA0D80" w:rsidRDefault="00BA0D80">
      <w:pPr>
        <w:spacing w:after="160" w:line="278" w:lineRule="auto"/>
        <w:ind w:left="0" w:firstLine="0"/>
        <w:jc w:val="left"/>
        <w:rPr>
          <w:b/>
          <w:color w:val="002060"/>
          <w:sz w:val="32"/>
        </w:rPr>
      </w:pPr>
      <w:r>
        <w:rPr>
          <w:b/>
          <w:color w:val="002060"/>
          <w:sz w:val="32"/>
        </w:rPr>
        <w:br w:type="page"/>
      </w:r>
    </w:p>
    <w:p w14:paraId="7BCBE9B1" w14:textId="77777777" w:rsidR="009B2462" w:rsidRDefault="009B2462">
      <w:pPr>
        <w:spacing w:after="0" w:line="259" w:lineRule="auto"/>
        <w:ind w:left="180" w:firstLine="0"/>
        <w:jc w:val="left"/>
        <w:rPr>
          <w:b/>
          <w:color w:val="002060"/>
          <w:sz w:val="32"/>
        </w:rPr>
      </w:pPr>
    </w:p>
    <w:p w14:paraId="63343B77" w14:textId="77777777" w:rsidR="00BA0D80" w:rsidRDefault="00BA0D80">
      <w:pPr>
        <w:spacing w:after="0" w:line="259" w:lineRule="auto"/>
        <w:ind w:left="180" w:firstLine="0"/>
        <w:jc w:val="left"/>
      </w:pPr>
    </w:p>
    <w:p w14:paraId="6C368A7C" w14:textId="77777777" w:rsidR="009B2462" w:rsidRDefault="00F60539">
      <w:pPr>
        <w:pStyle w:val="Heading2"/>
        <w:ind w:left="543" w:right="0"/>
      </w:pPr>
      <w:r>
        <w:rPr>
          <w:rFonts w:ascii="Wingdings" w:eastAsia="Wingdings" w:hAnsi="Wingdings" w:cs="Wingdings"/>
          <w:b w:val="0"/>
        </w:rPr>
        <w:t></w:t>
      </w:r>
      <w:r>
        <w:rPr>
          <w:rFonts w:ascii="Arial" w:eastAsia="Arial" w:hAnsi="Arial" w:cs="Arial"/>
          <w:b w:val="0"/>
        </w:rPr>
        <w:t xml:space="preserve"> </w:t>
      </w:r>
      <w:r>
        <w:t>Introduction</w:t>
      </w:r>
      <w:r>
        <w:rPr>
          <w:b w:val="0"/>
        </w:rPr>
        <w:t xml:space="preserve"> </w:t>
      </w:r>
    </w:p>
    <w:p w14:paraId="036B953C" w14:textId="77777777" w:rsidR="009B2462" w:rsidRDefault="00F60539">
      <w:pPr>
        <w:ind w:left="175"/>
      </w:pPr>
      <w:r>
        <w:rPr>
          <w:b/>
        </w:rPr>
        <w:t>Integrated Marketing Communication (IMC):</w:t>
      </w:r>
      <w:r>
        <w:t xml:space="preserve"> is a strategic approach that blends and coordinates various communication channels and marketing tools to deliver a consistent, clear, and compelling message about a brand or organization.  </w:t>
      </w:r>
    </w:p>
    <w:p w14:paraId="5148DEB6" w14:textId="77777777" w:rsidR="009B2462" w:rsidRDefault="00F60539">
      <w:pPr>
        <w:ind w:left="175"/>
      </w:pPr>
      <w:r>
        <w:t xml:space="preserve">The goal of IMC is to create a unified brand experience for consumers across different platforms, including advertising, public relations, social media, direct marketing, and sales promotion. By integrating these elements, companies can maximize the impact of their marketing efforts, ensuring that all messages are aligned and reinforce each other. This approach helps in building stronger brand equity, improving customer relationships, and ultimately driving better business results. IMC is essential in today’s fragmented media landscape, where consumers are bombarded with information from multiple sources, making it crucial for brands to stand out with a cohesive and engaging communication strategy. </w:t>
      </w:r>
    </w:p>
    <w:p w14:paraId="7394C3A1" w14:textId="77777777" w:rsidR="009B2462" w:rsidRDefault="00F60539">
      <w:pPr>
        <w:spacing w:after="303" w:line="259" w:lineRule="auto"/>
        <w:ind w:left="180" w:firstLine="0"/>
        <w:jc w:val="left"/>
      </w:pPr>
      <w:r>
        <w:t xml:space="preserve"> </w:t>
      </w:r>
    </w:p>
    <w:p w14:paraId="606F9C7B" w14:textId="77777777" w:rsidR="00751786" w:rsidRDefault="00751786">
      <w:pPr>
        <w:spacing w:after="303" w:line="259" w:lineRule="auto"/>
        <w:ind w:left="180" w:firstLine="0"/>
        <w:jc w:val="left"/>
      </w:pPr>
    </w:p>
    <w:p w14:paraId="1E5FCECF" w14:textId="77777777" w:rsidR="00751786" w:rsidRDefault="00751786">
      <w:pPr>
        <w:spacing w:after="303" w:line="259" w:lineRule="auto"/>
        <w:ind w:left="180" w:firstLine="0"/>
        <w:jc w:val="left"/>
      </w:pPr>
    </w:p>
    <w:p w14:paraId="3E456D68" w14:textId="77777777" w:rsidR="00751786" w:rsidRDefault="00751786">
      <w:pPr>
        <w:spacing w:after="303" w:line="259" w:lineRule="auto"/>
        <w:ind w:left="180" w:firstLine="0"/>
        <w:jc w:val="left"/>
      </w:pPr>
    </w:p>
    <w:p w14:paraId="26646822" w14:textId="77777777" w:rsidR="00751786" w:rsidRDefault="00751786">
      <w:pPr>
        <w:spacing w:after="303" w:line="259" w:lineRule="auto"/>
        <w:ind w:left="180" w:firstLine="0"/>
        <w:jc w:val="left"/>
      </w:pPr>
    </w:p>
    <w:p w14:paraId="75BE7704" w14:textId="77777777" w:rsidR="00751786" w:rsidRDefault="00751786">
      <w:pPr>
        <w:spacing w:after="303" w:line="259" w:lineRule="auto"/>
        <w:ind w:left="180" w:firstLine="0"/>
        <w:jc w:val="left"/>
      </w:pPr>
    </w:p>
    <w:p w14:paraId="4C754B50" w14:textId="77777777" w:rsidR="00751786" w:rsidRDefault="00751786">
      <w:pPr>
        <w:spacing w:after="303" w:line="259" w:lineRule="auto"/>
        <w:ind w:left="180" w:firstLine="0"/>
        <w:jc w:val="left"/>
      </w:pPr>
    </w:p>
    <w:p w14:paraId="39EE5F64" w14:textId="77777777" w:rsidR="00751786" w:rsidRDefault="00751786">
      <w:pPr>
        <w:spacing w:after="303" w:line="259" w:lineRule="auto"/>
        <w:ind w:left="180" w:firstLine="0"/>
        <w:jc w:val="left"/>
      </w:pPr>
    </w:p>
    <w:p w14:paraId="6D87CC14" w14:textId="77777777" w:rsidR="00751786" w:rsidRDefault="00751786">
      <w:pPr>
        <w:spacing w:after="303" w:line="259" w:lineRule="auto"/>
        <w:ind w:left="180" w:firstLine="0"/>
        <w:jc w:val="left"/>
      </w:pPr>
    </w:p>
    <w:p w14:paraId="41B3A26B" w14:textId="77777777" w:rsidR="00751786" w:rsidRDefault="00751786">
      <w:pPr>
        <w:spacing w:after="303" w:line="259" w:lineRule="auto"/>
        <w:ind w:left="180" w:firstLine="0"/>
        <w:jc w:val="left"/>
      </w:pPr>
    </w:p>
    <w:p w14:paraId="4EFC1921" w14:textId="77777777" w:rsidR="00751786" w:rsidRDefault="00751786">
      <w:pPr>
        <w:spacing w:after="303" w:line="259" w:lineRule="auto"/>
        <w:ind w:left="180" w:firstLine="0"/>
        <w:jc w:val="left"/>
      </w:pPr>
    </w:p>
    <w:p w14:paraId="5C8369B2" w14:textId="77777777" w:rsidR="00751786" w:rsidRDefault="00751786">
      <w:pPr>
        <w:spacing w:after="303" w:line="259" w:lineRule="auto"/>
        <w:ind w:left="180" w:firstLine="0"/>
        <w:jc w:val="left"/>
      </w:pPr>
    </w:p>
    <w:p w14:paraId="598D31EF" w14:textId="77777777" w:rsidR="00751786" w:rsidRDefault="00751786">
      <w:pPr>
        <w:spacing w:after="303" w:line="259" w:lineRule="auto"/>
        <w:ind w:left="180" w:firstLine="0"/>
        <w:jc w:val="left"/>
      </w:pPr>
    </w:p>
    <w:p w14:paraId="59682DB9" w14:textId="55FD3002" w:rsidR="009B2462" w:rsidRPr="00751786" w:rsidRDefault="00E81A3C" w:rsidP="00FE4D7F">
      <w:pPr>
        <w:jc w:val="center"/>
        <w:rPr>
          <w:b/>
          <w:bCs/>
          <w:sz w:val="40"/>
          <w:szCs w:val="40"/>
        </w:rPr>
      </w:pPr>
      <w:proofErr w:type="spellStart"/>
      <w:r>
        <w:rPr>
          <w:b/>
          <w:bCs/>
          <w:sz w:val="36"/>
          <w:szCs w:val="36"/>
        </w:rPr>
        <w:lastRenderedPageBreak/>
        <w:t>Pithaongon</w:t>
      </w:r>
      <w:proofErr w:type="spellEnd"/>
      <w:r w:rsidR="001F1B6A">
        <w:rPr>
          <w:b/>
          <w:bCs/>
          <w:sz w:val="36"/>
          <w:szCs w:val="36"/>
        </w:rPr>
        <w:t xml:space="preserve"> products and services</w:t>
      </w:r>
    </w:p>
    <w:tbl>
      <w:tblPr>
        <w:tblStyle w:val="TableGrid"/>
        <w:tblW w:w="9350" w:type="dxa"/>
        <w:tblInd w:w="186" w:type="dxa"/>
        <w:tblCellMar>
          <w:top w:w="8" w:type="dxa"/>
          <w:left w:w="107" w:type="dxa"/>
          <w:right w:w="51" w:type="dxa"/>
        </w:tblCellMar>
        <w:tblLook w:val="04A0" w:firstRow="1" w:lastRow="0" w:firstColumn="1" w:lastColumn="0" w:noHBand="0" w:noVBand="1"/>
      </w:tblPr>
      <w:tblGrid>
        <w:gridCol w:w="2964"/>
        <w:gridCol w:w="6386"/>
      </w:tblGrid>
      <w:tr w:rsidR="009B2462" w14:paraId="79A49B63" w14:textId="77777777">
        <w:trPr>
          <w:trHeight w:val="594"/>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0CAEEB4D" w14:textId="77777777" w:rsidR="009B2462" w:rsidRDefault="00F60539">
            <w:pPr>
              <w:spacing w:after="0" w:line="259" w:lineRule="auto"/>
              <w:ind w:left="0" w:firstLine="0"/>
            </w:pPr>
            <w:r>
              <w:rPr>
                <w:b/>
              </w:rPr>
              <w:t xml:space="preserve">Brand or Company Name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2D859B53" w14:textId="2485964E" w:rsidR="009B2462" w:rsidRDefault="00E81A3C">
            <w:pPr>
              <w:spacing w:after="0" w:line="259" w:lineRule="auto"/>
              <w:ind w:left="0" w:firstLine="0"/>
              <w:jc w:val="left"/>
            </w:pPr>
            <w:proofErr w:type="spellStart"/>
            <w:r>
              <w:rPr>
                <w:b/>
              </w:rPr>
              <w:t>Pithaongon</w:t>
            </w:r>
            <w:proofErr w:type="spellEnd"/>
            <w:r w:rsidR="00F60539">
              <w:rPr>
                <w:b/>
              </w:rPr>
              <w:t xml:space="preserve"> </w:t>
            </w:r>
          </w:p>
        </w:tc>
      </w:tr>
      <w:tr w:rsidR="009B2462" w14:paraId="38D46ECB" w14:textId="77777777">
        <w:trPr>
          <w:trHeight w:val="528"/>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3AEA15CF" w14:textId="77777777" w:rsidR="009B2462" w:rsidRDefault="00F60539">
            <w:pPr>
              <w:spacing w:after="0" w:line="259" w:lineRule="auto"/>
              <w:ind w:left="0" w:firstLine="0"/>
              <w:jc w:val="left"/>
            </w:pPr>
            <w:r>
              <w:t xml:space="preserve">Industry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41536EF4" w14:textId="77777777" w:rsidR="009B2462" w:rsidRDefault="00F60539">
            <w:pPr>
              <w:spacing w:after="0" w:line="259" w:lineRule="auto"/>
              <w:ind w:left="0" w:firstLine="0"/>
              <w:jc w:val="left"/>
            </w:pPr>
            <w:r>
              <w:t xml:space="preserve">Food &amp; Beverage, Specialty Sweets </w:t>
            </w:r>
          </w:p>
        </w:tc>
      </w:tr>
      <w:tr w:rsidR="009B2462" w14:paraId="1D040CBC" w14:textId="77777777">
        <w:trPr>
          <w:trHeight w:val="562"/>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48AB27A7" w14:textId="77777777" w:rsidR="009B2462" w:rsidRDefault="00F60539">
            <w:pPr>
              <w:spacing w:after="0" w:line="259" w:lineRule="auto"/>
              <w:ind w:left="0" w:firstLine="0"/>
              <w:jc w:val="left"/>
            </w:pPr>
            <w:r>
              <w:t xml:space="preserve">Founded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691D1D90" w14:textId="77777777" w:rsidR="009B2462" w:rsidRDefault="00F60539">
            <w:pPr>
              <w:spacing w:after="0" w:line="259" w:lineRule="auto"/>
              <w:ind w:left="0" w:firstLine="0"/>
              <w:jc w:val="left"/>
            </w:pPr>
            <w:r>
              <w:t xml:space="preserve">4 Years Running  </w:t>
            </w:r>
          </w:p>
        </w:tc>
      </w:tr>
      <w:tr w:rsidR="009B2462" w14:paraId="3F56C1C2" w14:textId="77777777">
        <w:trPr>
          <w:trHeight w:val="527"/>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3F693F98" w14:textId="77777777" w:rsidR="009B2462" w:rsidRDefault="00F60539">
            <w:pPr>
              <w:spacing w:after="0" w:line="259" w:lineRule="auto"/>
              <w:ind w:left="0" w:firstLine="0"/>
              <w:jc w:val="left"/>
            </w:pPr>
            <w:r>
              <w:t xml:space="preserve">Headquarter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43B98602" w14:textId="77777777" w:rsidR="009B2462" w:rsidRDefault="00F60539">
            <w:pPr>
              <w:spacing w:after="0" w:line="259" w:lineRule="auto"/>
              <w:ind w:left="0" w:firstLine="0"/>
              <w:jc w:val="left"/>
            </w:pPr>
            <w:r>
              <w:t xml:space="preserve"> </w:t>
            </w:r>
            <w:proofErr w:type="spellStart"/>
            <w:r>
              <w:t>Barishal</w:t>
            </w:r>
            <w:proofErr w:type="spellEnd"/>
            <w:r>
              <w:t xml:space="preserve">  </w:t>
            </w:r>
          </w:p>
        </w:tc>
      </w:tr>
      <w:tr w:rsidR="009B2462" w14:paraId="2CA107B0" w14:textId="77777777">
        <w:trPr>
          <w:trHeight w:val="527"/>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7E5410CE" w14:textId="77777777" w:rsidR="009B2462" w:rsidRDefault="00F60539">
            <w:pPr>
              <w:spacing w:after="0" w:line="259" w:lineRule="auto"/>
              <w:ind w:left="0" w:firstLine="0"/>
              <w:jc w:val="left"/>
            </w:pPr>
            <w:r>
              <w:t xml:space="preserve">Business Model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7A15AD29" w14:textId="77777777" w:rsidR="009B2462" w:rsidRDefault="00F60539">
            <w:pPr>
              <w:spacing w:after="0" w:line="259" w:lineRule="auto"/>
              <w:ind w:left="0" w:firstLine="0"/>
              <w:jc w:val="left"/>
            </w:pPr>
            <w:r>
              <w:t xml:space="preserve">Direct-to-Consumer (D2C), B2B, Online Retail </w:t>
            </w:r>
          </w:p>
        </w:tc>
      </w:tr>
      <w:tr w:rsidR="009B2462" w14:paraId="2ADF3DEF" w14:textId="77777777">
        <w:trPr>
          <w:trHeight w:val="527"/>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38B0C647" w14:textId="77777777" w:rsidR="009B2462" w:rsidRDefault="00F60539">
            <w:pPr>
              <w:spacing w:after="0" w:line="259" w:lineRule="auto"/>
              <w:ind w:left="0" w:firstLine="0"/>
              <w:jc w:val="left"/>
            </w:pPr>
            <w:r>
              <w:t xml:space="preserve">Product Name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70B35560" w14:textId="77777777" w:rsidR="009B2462" w:rsidRDefault="00F60539">
            <w:pPr>
              <w:spacing w:after="0" w:line="259" w:lineRule="auto"/>
              <w:ind w:left="0" w:firstLine="0"/>
              <w:jc w:val="left"/>
            </w:pPr>
            <w:proofErr w:type="spellStart"/>
            <w:r>
              <w:t>Nakhsi</w:t>
            </w:r>
            <w:proofErr w:type="spellEnd"/>
            <w:r>
              <w:t xml:space="preserve"> </w:t>
            </w:r>
            <w:proofErr w:type="spellStart"/>
            <w:r>
              <w:t>Pitha</w:t>
            </w:r>
            <w:proofErr w:type="spellEnd"/>
            <w:r>
              <w:t xml:space="preserve"> </w:t>
            </w:r>
          </w:p>
        </w:tc>
      </w:tr>
      <w:tr w:rsidR="009B2462" w14:paraId="0609E942" w14:textId="77777777">
        <w:trPr>
          <w:trHeight w:val="528"/>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5157CF9E" w14:textId="77777777" w:rsidR="009B2462" w:rsidRDefault="00F60539">
            <w:pPr>
              <w:spacing w:after="0" w:line="259" w:lineRule="auto"/>
              <w:ind w:left="0" w:firstLine="0"/>
              <w:jc w:val="left"/>
            </w:pPr>
            <w:r>
              <w:t xml:space="preserve">Product Type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30C4B96A" w14:textId="77777777" w:rsidR="009B2462" w:rsidRDefault="00F60539">
            <w:pPr>
              <w:spacing w:after="0" w:line="259" w:lineRule="auto"/>
              <w:ind w:left="0" w:firstLine="0"/>
              <w:jc w:val="left"/>
            </w:pPr>
            <w:r>
              <w:t>Traditional Sweet (</w:t>
            </w:r>
            <w:proofErr w:type="spellStart"/>
            <w:r>
              <w:t>Pitha</w:t>
            </w:r>
            <w:proofErr w:type="spellEnd"/>
            <w:r>
              <w:t xml:space="preserve">) </w:t>
            </w:r>
          </w:p>
        </w:tc>
      </w:tr>
      <w:tr w:rsidR="009B2462" w14:paraId="6D15A470" w14:textId="77777777">
        <w:trPr>
          <w:trHeight w:val="845"/>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454642F9" w14:textId="77777777" w:rsidR="009B2462" w:rsidRDefault="00F60539">
            <w:pPr>
              <w:spacing w:after="0" w:line="259" w:lineRule="auto"/>
              <w:ind w:left="0" w:firstLine="0"/>
              <w:jc w:val="left"/>
            </w:pPr>
            <w:r>
              <w:t xml:space="preserve">Key Ingredients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33841490" w14:textId="77777777" w:rsidR="009B2462" w:rsidRDefault="00F60539">
            <w:pPr>
              <w:spacing w:after="0" w:line="259" w:lineRule="auto"/>
              <w:ind w:left="0" w:firstLine="0"/>
            </w:pPr>
            <w:r>
              <w:t xml:space="preserve">Rice flour, coconut, jaggery (palm sugar), milk, ghee, and various traditional spices. </w:t>
            </w:r>
          </w:p>
        </w:tc>
      </w:tr>
      <w:tr w:rsidR="009B2462" w14:paraId="3962B934" w14:textId="77777777">
        <w:trPr>
          <w:trHeight w:val="845"/>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72524B81" w14:textId="77777777" w:rsidR="009B2462" w:rsidRDefault="00F60539">
            <w:pPr>
              <w:spacing w:after="0" w:line="259" w:lineRule="auto"/>
              <w:ind w:left="0" w:firstLine="0"/>
              <w:jc w:val="left"/>
            </w:pPr>
            <w:r>
              <w:t xml:space="preserve">Key Features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5A278694" w14:textId="77777777" w:rsidR="009B2462" w:rsidRDefault="00F60539">
            <w:pPr>
              <w:spacing w:after="0" w:line="259" w:lineRule="auto"/>
              <w:ind w:left="0" w:firstLine="0"/>
            </w:pPr>
            <w:r>
              <w:t xml:space="preserve">Authentic </w:t>
            </w:r>
            <w:proofErr w:type="spellStart"/>
            <w:proofErr w:type="gramStart"/>
            <w:r>
              <w:t>Ingredients,Handcrafted</w:t>
            </w:r>
            <w:proofErr w:type="spellEnd"/>
            <w:proofErr w:type="gramEnd"/>
            <w:r>
              <w:t xml:space="preserve"> Designs and Offers a wide range of </w:t>
            </w:r>
            <w:proofErr w:type="spellStart"/>
            <w:r>
              <w:t>varity</w:t>
            </w:r>
            <w:proofErr w:type="spellEnd"/>
            <w:r>
              <w:t xml:space="preserve"> </w:t>
            </w:r>
            <w:proofErr w:type="spellStart"/>
            <w:r>
              <w:t>pithas</w:t>
            </w:r>
            <w:proofErr w:type="spellEnd"/>
            <w:r>
              <w:t xml:space="preserve"> each with unique flavors and designs. </w:t>
            </w:r>
          </w:p>
        </w:tc>
      </w:tr>
      <w:tr w:rsidR="009B2462" w14:paraId="240BE95D" w14:textId="77777777">
        <w:trPr>
          <w:trHeight w:val="845"/>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1B67C6C6" w14:textId="77777777" w:rsidR="009B2462" w:rsidRDefault="00F60539">
            <w:pPr>
              <w:spacing w:after="0" w:line="259" w:lineRule="auto"/>
              <w:ind w:left="0" w:firstLine="0"/>
              <w:jc w:val="left"/>
            </w:pPr>
            <w:r>
              <w:t xml:space="preserve">Packaging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77416D52" w14:textId="77777777" w:rsidR="009B2462" w:rsidRDefault="00F60539">
            <w:pPr>
              <w:spacing w:after="0" w:line="259" w:lineRule="auto"/>
              <w:ind w:left="0" w:firstLine="0"/>
            </w:pPr>
            <w:r>
              <w:t xml:space="preserve">Packaged in eco-friendly materials, reflecting the company’s commitment to sustainability.  </w:t>
            </w:r>
          </w:p>
        </w:tc>
      </w:tr>
      <w:tr w:rsidR="009B2462" w14:paraId="388A142C" w14:textId="77777777">
        <w:trPr>
          <w:trHeight w:val="1362"/>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780450F3" w14:textId="77777777" w:rsidR="009B2462" w:rsidRDefault="00F60539">
            <w:pPr>
              <w:spacing w:after="0" w:line="259" w:lineRule="auto"/>
              <w:ind w:left="0" w:firstLine="0"/>
              <w:jc w:val="left"/>
            </w:pPr>
            <w:r>
              <w:t xml:space="preserve">Distribution Channels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58A27502" w14:textId="77777777" w:rsidR="009B2462" w:rsidRDefault="00F60539">
            <w:pPr>
              <w:spacing w:after="218" w:line="259" w:lineRule="auto"/>
              <w:ind w:left="0" w:firstLine="0"/>
              <w:jc w:val="left"/>
            </w:pPr>
            <w:r>
              <w:t xml:space="preserve">Online: Company’s official website, e-commerce platforms. </w:t>
            </w:r>
          </w:p>
          <w:p w14:paraId="6B6FBBF2" w14:textId="77777777" w:rsidR="009B2462" w:rsidRDefault="00F60539">
            <w:pPr>
              <w:spacing w:after="0" w:line="259" w:lineRule="auto"/>
              <w:ind w:left="0" w:firstLine="0"/>
              <w:jc w:val="left"/>
            </w:pPr>
            <w:r>
              <w:t xml:space="preserve">Offline: Specialty food stores, select retailers, and cultural festivals. </w:t>
            </w:r>
          </w:p>
        </w:tc>
      </w:tr>
      <w:tr w:rsidR="009B2462" w14:paraId="7CF91B39" w14:textId="77777777">
        <w:trPr>
          <w:trHeight w:val="527"/>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2434AD22" w14:textId="77777777" w:rsidR="009B2462" w:rsidRDefault="00F60539">
            <w:pPr>
              <w:spacing w:after="0" w:line="259" w:lineRule="auto"/>
              <w:ind w:left="0" w:firstLine="0"/>
              <w:jc w:val="left"/>
            </w:pPr>
            <w:r>
              <w:t xml:space="preserve">Ownership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13E2C054" w14:textId="77777777" w:rsidR="009B2462" w:rsidRDefault="00F60539">
            <w:pPr>
              <w:spacing w:after="0" w:line="259" w:lineRule="auto"/>
              <w:ind w:left="0" w:firstLine="0"/>
              <w:jc w:val="left"/>
            </w:pPr>
            <w:r>
              <w:t xml:space="preserve">Partnership business with 7 members.  </w:t>
            </w:r>
          </w:p>
        </w:tc>
      </w:tr>
      <w:tr w:rsidR="009B2462" w14:paraId="71C2EC45" w14:textId="77777777">
        <w:trPr>
          <w:trHeight w:val="1163"/>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7B964932" w14:textId="77777777" w:rsidR="009B2462" w:rsidRDefault="00F60539">
            <w:pPr>
              <w:spacing w:after="0" w:line="259" w:lineRule="auto"/>
              <w:ind w:left="0" w:firstLine="0"/>
              <w:jc w:val="left"/>
            </w:pPr>
            <w:r>
              <w:t xml:space="preserve">Mission Statement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4F830E28" w14:textId="77777777" w:rsidR="009B2462" w:rsidRDefault="00F60539">
            <w:pPr>
              <w:spacing w:after="0" w:line="259" w:lineRule="auto"/>
              <w:ind w:left="0" w:right="62" w:firstLine="0"/>
            </w:pPr>
            <w:r>
              <w:t xml:space="preserve">Preserving and celebrating the rich heritage of traditional Bangladeshi sweets, offering authentic, handmade </w:t>
            </w:r>
            <w:proofErr w:type="spellStart"/>
            <w:r>
              <w:t>pithas</w:t>
            </w:r>
            <w:proofErr w:type="spellEnd"/>
            <w:r>
              <w:t xml:space="preserve"> that honor time-honored recipes and cultural traditions. </w:t>
            </w:r>
          </w:p>
        </w:tc>
      </w:tr>
      <w:tr w:rsidR="009B2462" w14:paraId="69301584" w14:textId="77777777">
        <w:trPr>
          <w:trHeight w:val="845"/>
        </w:trPr>
        <w:tc>
          <w:tcPr>
            <w:tcW w:w="2964" w:type="dxa"/>
            <w:tcBorders>
              <w:top w:val="single" w:sz="4" w:space="0" w:color="000000"/>
              <w:left w:val="single" w:sz="4" w:space="0" w:color="000000"/>
              <w:bottom w:val="single" w:sz="4" w:space="0" w:color="000000"/>
              <w:right w:val="single" w:sz="4" w:space="0" w:color="000000"/>
            </w:tcBorders>
            <w:shd w:val="clear" w:color="auto" w:fill="D2EAF1"/>
          </w:tcPr>
          <w:p w14:paraId="5DEF07CE" w14:textId="77777777" w:rsidR="009B2462" w:rsidRDefault="00F60539">
            <w:pPr>
              <w:spacing w:after="0" w:line="259" w:lineRule="auto"/>
              <w:ind w:left="0" w:firstLine="0"/>
              <w:jc w:val="left"/>
            </w:pPr>
            <w:r>
              <w:t xml:space="preserve">Vision </w:t>
            </w:r>
          </w:p>
        </w:tc>
        <w:tc>
          <w:tcPr>
            <w:tcW w:w="6385" w:type="dxa"/>
            <w:tcBorders>
              <w:top w:val="single" w:sz="4" w:space="0" w:color="000000"/>
              <w:left w:val="single" w:sz="4" w:space="0" w:color="000000"/>
              <w:bottom w:val="single" w:sz="4" w:space="0" w:color="000000"/>
              <w:right w:val="single" w:sz="4" w:space="0" w:color="000000"/>
            </w:tcBorders>
            <w:shd w:val="clear" w:color="auto" w:fill="D2EAF1"/>
          </w:tcPr>
          <w:p w14:paraId="360B43AD" w14:textId="77777777" w:rsidR="009B2462" w:rsidRDefault="00F60539">
            <w:pPr>
              <w:spacing w:after="0" w:line="259" w:lineRule="auto"/>
              <w:ind w:left="0" w:firstLine="0"/>
            </w:pPr>
            <w:r>
              <w:t xml:space="preserve">To be the leading brand in authentic Bangladeshi </w:t>
            </w:r>
            <w:proofErr w:type="spellStart"/>
            <w:r>
              <w:t>pithas</w:t>
            </w:r>
            <w:proofErr w:type="spellEnd"/>
            <w:r>
              <w:t xml:space="preserve">, recognized globally for quality, taste, and cultural significance. </w:t>
            </w:r>
          </w:p>
        </w:tc>
      </w:tr>
      <w:tr w:rsidR="009B2462" w14:paraId="4BE129F0" w14:textId="77777777">
        <w:trPr>
          <w:trHeight w:val="526"/>
        </w:trPr>
        <w:tc>
          <w:tcPr>
            <w:tcW w:w="2964" w:type="dxa"/>
            <w:tcBorders>
              <w:top w:val="single" w:sz="4" w:space="0" w:color="000000"/>
              <w:left w:val="single" w:sz="4" w:space="0" w:color="000000"/>
              <w:bottom w:val="single" w:sz="4" w:space="0" w:color="000000"/>
              <w:right w:val="single" w:sz="4" w:space="0" w:color="000000"/>
            </w:tcBorders>
            <w:shd w:val="clear" w:color="auto" w:fill="A5D5E2"/>
          </w:tcPr>
          <w:p w14:paraId="74B668B4" w14:textId="77777777" w:rsidR="009B2462" w:rsidRDefault="00F60539">
            <w:pPr>
              <w:spacing w:after="0" w:line="259" w:lineRule="auto"/>
              <w:ind w:left="0" w:firstLine="0"/>
              <w:jc w:val="left"/>
            </w:pPr>
            <w:r>
              <w:t xml:space="preserve">Slogan  </w:t>
            </w:r>
          </w:p>
        </w:tc>
        <w:tc>
          <w:tcPr>
            <w:tcW w:w="6385" w:type="dxa"/>
            <w:tcBorders>
              <w:top w:val="single" w:sz="4" w:space="0" w:color="000000"/>
              <w:left w:val="single" w:sz="4" w:space="0" w:color="000000"/>
              <w:bottom w:val="single" w:sz="4" w:space="0" w:color="000000"/>
              <w:right w:val="single" w:sz="4" w:space="0" w:color="000000"/>
            </w:tcBorders>
            <w:shd w:val="clear" w:color="auto" w:fill="A5D5E2"/>
          </w:tcPr>
          <w:p w14:paraId="14DBB5FB" w14:textId="77777777" w:rsidR="009B2462" w:rsidRDefault="00F60539">
            <w:pPr>
              <w:spacing w:after="0" w:line="259" w:lineRule="auto"/>
              <w:ind w:left="0" w:firstLine="0"/>
              <w:jc w:val="left"/>
            </w:pPr>
            <w:r>
              <w:t xml:space="preserve"> "A Bite of Heritage," </w:t>
            </w:r>
          </w:p>
        </w:tc>
      </w:tr>
    </w:tbl>
    <w:p w14:paraId="1812A82B" w14:textId="77777777" w:rsidR="009B2462" w:rsidRDefault="00F60539">
      <w:pPr>
        <w:spacing w:after="218" w:line="259" w:lineRule="auto"/>
        <w:ind w:left="180" w:firstLine="0"/>
        <w:jc w:val="left"/>
      </w:pPr>
      <w:r>
        <w:t xml:space="preserve"> </w:t>
      </w:r>
    </w:p>
    <w:p w14:paraId="1ECA3424" w14:textId="77777777" w:rsidR="009B2462" w:rsidRDefault="00F60539">
      <w:pPr>
        <w:spacing w:after="303" w:line="259" w:lineRule="auto"/>
        <w:ind w:left="180" w:firstLine="0"/>
        <w:jc w:val="left"/>
      </w:pPr>
      <w:r>
        <w:t xml:space="preserve"> </w:t>
      </w:r>
    </w:p>
    <w:p w14:paraId="4E3F1D99" w14:textId="77777777" w:rsidR="009B2462" w:rsidRDefault="00F60539">
      <w:pPr>
        <w:pStyle w:val="Heading2"/>
        <w:ind w:left="543" w:right="359"/>
      </w:pPr>
      <w:r>
        <w:rPr>
          <w:rFonts w:ascii="Wingdings" w:eastAsia="Wingdings" w:hAnsi="Wingdings" w:cs="Wingdings"/>
          <w:b w:val="0"/>
        </w:rPr>
        <w:lastRenderedPageBreak/>
        <w:t></w:t>
      </w:r>
      <w:r>
        <w:rPr>
          <w:rFonts w:ascii="Arial" w:eastAsia="Arial" w:hAnsi="Arial" w:cs="Arial"/>
          <w:b w:val="0"/>
        </w:rPr>
        <w:t xml:space="preserve"> </w:t>
      </w:r>
      <w:r>
        <w:t xml:space="preserve">Branding Strategy </w:t>
      </w:r>
    </w:p>
    <w:p w14:paraId="665F4C39" w14:textId="77777777" w:rsidR="009B2462" w:rsidRDefault="00F60539">
      <w:pPr>
        <w:spacing w:after="182"/>
        <w:ind w:left="175"/>
      </w:pPr>
      <w:r>
        <w:rPr>
          <w:b/>
        </w:rPr>
        <w:t>Brand Identity:</w:t>
      </w:r>
      <w:r>
        <w:t xml:space="preserve"> The brand identity for </w:t>
      </w:r>
      <w:proofErr w:type="spellStart"/>
      <w:r>
        <w:t>Nakhsi</w:t>
      </w:r>
      <w:proofErr w:type="spellEnd"/>
      <w:r>
        <w:t xml:space="preserve"> </w:t>
      </w:r>
      <w:proofErr w:type="spellStart"/>
      <w:r>
        <w:t>Pitha</w:t>
      </w:r>
      <w:proofErr w:type="spellEnd"/>
      <w:r>
        <w:t xml:space="preserve"> should reflect its traditional roots, authenticity, and cultural significance. The branding should evoke a sense of nostalgia, quality, and the warmth of home-cooked food. </w:t>
      </w:r>
    </w:p>
    <w:p w14:paraId="70FC1825" w14:textId="77777777" w:rsidR="009B2462" w:rsidRDefault="00F60539">
      <w:pPr>
        <w:spacing w:after="216" w:line="259" w:lineRule="auto"/>
        <w:ind w:left="180" w:firstLine="0"/>
        <w:jc w:val="left"/>
      </w:pPr>
      <w:r>
        <w:rPr>
          <w:sz w:val="22"/>
        </w:rPr>
        <w:t xml:space="preserve"> </w:t>
      </w:r>
    </w:p>
    <w:p w14:paraId="123743CC" w14:textId="77777777" w:rsidR="009B2462" w:rsidRDefault="00F60539">
      <w:pPr>
        <w:spacing w:after="0" w:line="259" w:lineRule="auto"/>
        <w:ind w:left="180" w:firstLine="0"/>
        <w:jc w:val="left"/>
      </w:pPr>
      <w:r>
        <w:rPr>
          <w:sz w:val="22"/>
        </w:rPr>
        <w:t xml:space="preserve"> </w:t>
      </w:r>
    </w:p>
    <w:p w14:paraId="6D30A26D" w14:textId="77777777" w:rsidR="009B2462" w:rsidRDefault="00F60539">
      <w:pPr>
        <w:spacing w:after="179" w:line="259" w:lineRule="auto"/>
        <w:ind w:left="180" w:firstLine="0"/>
        <w:jc w:val="left"/>
      </w:pPr>
      <w:r>
        <w:rPr>
          <w:b/>
          <w:sz w:val="28"/>
        </w:rPr>
        <w:t xml:space="preserve">Brand Name and Logo: </w:t>
      </w:r>
    </w:p>
    <w:p w14:paraId="7DD42E13" w14:textId="4A4EE3BB" w:rsidR="009B2462" w:rsidRDefault="00F60539">
      <w:pPr>
        <w:ind w:left="175"/>
      </w:pPr>
      <w:r>
        <w:rPr>
          <w:b/>
        </w:rPr>
        <w:t>Brand Name:</w:t>
      </w:r>
      <w:r>
        <w:t xml:space="preserve"> Our brand name is simple, memorable, and reflective of its cultural heritage. Our brand names cis </w:t>
      </w:r>
      <w:proofErr w:type="spellStart"/>
      <w:r w:rsidR="00E81A3C">
        <w:t>Pithaongon</w:t>
      </w:r>
      <w:proofErr w:type="spellEnd"/>
      <w:r>
        <w:t xml:space="preserve"> (The </w:t>
      </w:r>
      <w:proofErr w:type="spellStart"/>
      <w:r>
        <w:t>Pitha</w:t>
      </w:r>
      <w:proofErr w:type="spellEnd"/>
      <w:r>
        <w:t xml:space="preserve"> Courtyard).  </w:t>
      </w:r>
    </w:p>
    <w:p w14:paraId="4FF8801E" w14:textId="77777777" w:rsidR="009B2462" w:rsidRDefault="00F60539">
      <w:pPr>
        <w:spacing w:after="3" w:line="274" w:lineRule="auto"/>
        <w:ind w:left="180" w:firstLine="0"/>
        <w:jc w:val="left"/>
      </w:pPr>
      <w:r>
        <w:rPr>
          <w:b/>
        </w:rPr>
        <w:t>Logo:</w:t>
      </w:r>
      <w:r>
        <w:t xml:space="preserve"> The logo should incorporate traditional Bengali elements such as motifs, patterns, or fonts. It could also include imagery associated with rice, flowers, or other natural elements used in </w:t>
      </w:r>
      <w:proofErr w:type="spellStart"/>
      <w:r>
        <w:t>Pitha</w:t>
      </w:r>
      <w:proofErr w:type="spellEnd"/>
      <w:r>
        <w:t xml:space="preserve"> making.</w:t>
      </w:r>
      <w:r>
        <w:rPr>
          <w:rFonts w:ascii="Calibri" w:eastAsia="Calibri" w:hAnsi="Calibri" w:cs="Calibri"/>
          <w:sz w:val="22"/>
        </w:rPr>
        <w:t xml:space="preserve"> </w:t>
      </w:r>
      <w:r>
        <w:t xml:space="preserve"> </w:t>
      </w:r>
    </w:p>
    <w:p w14:paraId="0B57EA6D" w14:textId="5D7B8913" w:rsidR="009B2462" w:rsidRDefault="000100D2">
      <w:pPr>
        <w:spacing w:after="8" w:line="259" w:lineRule="auto"/>
        <w:ind w:left="2218" w:firstLine="0"/>
        <w:jc w:val="left"/>
      </w:pPr>
      <w:r>
        <w:rPr>
          <w:noProof/>
        </w:rPr>
        <w:drawing>
          <wp:inline distT="0" distB="0" distL="0" distR="0" wp14:anchorId="67468C92" wp14:editId="5EBD9002">
            <wp:extent cx="2952750" cy="2615565"/>
            <wp:effectExtent l="0" t="0" r="0" b="0"/>
            <wp:docPr id="3155692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69260" name="Picture 3155692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0" cy="2615565"/>
                    </a:xfrm>
                    <a:prstGeom prst="rect">
                      <a:avLst/>
                    </a:prstGeom>
                  </pic:spPr>
                </pic:pic>
              </a:graphicData>
            </a:graphic>
          </wp:inline>
        </w:drawing>
      </w:r>
    </w:p>
    <w:p w14:paraId="46C8FDD0" w14:textId="77777777" w:rsidR="009B2462" w:rsidRDefault="00F60539">
      <w:pPr>
        <w:spacing w:after="218" w:line="259" w:lineRule="auto"/>
        <w:ind w:left="180" w:firstLine="0"/>
        <w:jc w:val="left"/>
      </w:pPr>
      <w:r>
        <w:t xml:space="preserve"> </w:t>
      </w:r>
    </w:p>
    <w:p w14:paraId="27BDE077" w14:textId="77777777" w:rsidR="009B2462" w:rsidRDefault="00F60539">
      <w:pPr>
        <w:ind w:left="175"/>
      </w:pPr>
      <w:r>
        <w:rPr>
          <w:b/>
        </w:rPr>
        <w:t>Slogan:</w:t>
      </w:r>
      <w:r>
        <w:t xml:space="preserve"> A Slogan that captures the essence of </w:t>
      </w:r>
      <w:proofErr w:type="spellStart"/>
      <w:r>
        <w:t>Nakhsi</w:t>
      </w:r>
      <w:proofErr w:type="spellEnd"/>
      <w:r>
        <w:t xml:space="preserve"> </w:t>
      </w:r>
      <w:proofErr w:type="spellStart"/>
      <w:r>
        <w:t>Pitha</w:t>
      </w:r>
      <w:proofErr w:type="spellEnd"/>
      <w:r>
        <w:t xml:space="preserve">, "A Bite of Heritage," is effective in communicating the product’s value proposition. </w:t>
      </w:r>
    </w:p>
    <w:p w14:paraId="3A590F25" w14:textId="77777777" w:rsidR="009B2462" w:rsidRDefault="00F60539">
      <w:pPr>
        <w:spacing w:after="327" w:line="259" w:lineRule="auto"/>
        <w:ind w:left="237" w:firstLine="0"/>
        <w:jc w:val="center"/>
      </w:pPr>
      <w:r>
        <w:t xml:space="preserve"> </w:t>
      </w:r>
    </w:p>
    <w:p w14:paraId="240E5044" w14:textId="77777777" w:rsidR="005368AD" w:rsidRDefault="005368AD">
      <w:pPr>
        <w:spacing w:after="327" w:line="259" w:lineRule="auto"/>
        <w:ind w:left="237" w:firstLine="0"/>
        <w:jc w:val="center"/>
      </w:pPr>
    </w:p>
    <w:p w14:paraId="6894E780" w14:textId="77777777" w:rsidR="005368AD" w:rsidRDefault="005368AD">
      <w:pPr>
        <w:spacing w:after="327" w:line="259" w:lineRule="auto"/>
        <w:ind w:left="237" w:firstLine="0"/>
        <w:jc w:val="center"/>
      </w:pPr>
    </w:p>
    <w:p w14:paraId="1EED796A" w14:textId="77777777" w:rsidR="005368AD" w:rsidRDefault="005368AD">
      <w:pPr>
        <w:spacing w:after="327" w:line="259" w:lineRule="auto"/>
        <w:ind w:left="237" w:firstLine="0"/>
        <w:jc w:val="center"/>
      </w:pPr>
    </w:p>
    <w:p w14:paraId="05A6D716" w14:textId="7E59A7F1" w:rsidR="009B2462" w:rsidRDefault="00F60539">
      <w:pPr>
        <w:pStyle w:val="Heading2"/>
        <w:ind w:left="543" w:right="359"/>
      </w:pPr>
      <w:r>
        <w:rPr>
          <w:rFonts w:ascii="Wingdings" w:eastAsia="Wingdings" w:hAnsi="Wingdings" w:cs="Wingdings"/>
          <w:b w:val="0"/>
        </w:rPr>
        <w:lastRenderedPageBreak/>
        <w:t></w:t>
      </w:r>
      <w:r>
        <w:rPr>
          <w:rFonts w:ascii="Arial" w:eastAsia="Arial" w:hAnsi="Arial" w:cs="Arial"/>
          <w:b w:val="0"/>
        </w:rPr>
        <w:t xml:space="preserve"> </w:t>
      </w:r>
      <w:r>
        <w:t>Objectives of IMC of “</w:t>
      </w:r>
      <w:proofErr w:type="spellStart"/>
      <w:r w:rsidR="00E81A3C">
        <w:t>Pithaongon</w:t>
      </w:r>
      <w:proofErr w:type="spellEnd"/>
      <w:r>
        <w:t xml:space="preserve">” </w:t>
      </w:r>
    </w:p>
    <w:p w14:paraId="6C9615E5" w14:textId="193ED5FB" w:rsidR="009B2462" w:rsidRDefault="00F60539">
      <w:pPr>
        <w:spacing w:after="205" w:line="274" w:lineRule="auto"/>
        <w:ind w:left="180" w:firstLine="0"/>
        <w:jc w:val="left"/>
      </w:pPr>
      <w:r>
        <w:t xml:space="preserve">Integrated Marketing Communications" in the context of a </w:t>
      </w:r>
      <w:proofErr w:type="spellStart"/>
      <w:r w:rsidR="00E81A3C">
        <w:t>Pithaongon</w:t>
      </w:r>
      <w:proofErr w:type="spellEnd"/>
      <w:r>
        <w:t xml:space="preserve">, the objectives are focusing on creating a cohesive and consistent marketing strategy to promote our business. Our Integrated Marketing Communications involves coordinating various promotional tools and channels to deliver a clear, consistent, and compelling message about </w:t>
      </w:r>
      <w:proofErr w:type="spellStart"/>
      <w:r w:rsidR="00E81A3C">
        <w:t>Pithaongon</w:t>
      </w:r>
      <w:proofErr w:type="spellEnd"/>
      <w:r>
        <w:t xml:space="preserve">. </w:t>
      </w:r>
    </w:p>
    <w:p w14:paraId="54D2E727" w14:textId="186CE955" w:rsidR="009B2462" w:rsidRDefault="00F60539">
      <w:pPr>
        <w:spacing w:line="266" w:lineRule="auto"/>
        <w:ind w:left="175"/>
        <w:jc w:val="left"/>
      </w:pPr>
      <w:r>
        <w:rPr>
          <w:b/>
        </w:rPr>
        <w:t xml:space="preserve">Here are some key objectives of Integrated Marketing Communications (IMC) for </w:t>
      </w:r>
      <w:proofErr w:type="spellStart"/>
      <w:r w:rsidR="00E81A3C">
        <w:rPr>
          <w:b/>
        </w:rPr>
        <w:t>Pithaongon</w:t>
      </w:r>
      <w:proofErr w:type="spellEnd"/>
      <w:r>
        <w:rPr>
          <w:b/>
        </w:rPr>
        <w:t xml:space="preserve">:  </w:t>
      </w:r>
    </w:p>
    <w:p w14:paraId="39FAB1D6" w14:textId="275D6BC6" w:rsidR="009B2462" w:rsidRDefault="00F60539">
      <w:pPr>
        <w:numPr>
          <w:ilvl w:val="0"/>
          <w:numId w:val="1"/>
        </w:numPr>
        <w:spacing w:after="3" w:line="274" w:lineRule="auto"/>
        <w:ind w:hanging="360"/>
        <w:jc w:val="left"/>
      </w:pPr>
      <w:r>
        <w:rPr>
          <w:b/>
        </w:rPr>
        <w:t>Brand Awareness:</w:t>
      </w:r>
      <w:r>
        <w:t xml:space="preserve"> Our first objective is to increase the visibility and recognition of </w:t>
      </w:r>
      <w:proofErr w:type="spellStart"/>
      <w:r w:rsidR="00E81A3C">
        <w:t>Pithaongon</w:t>
      </w:r>
      <w:proofErr w:type="spellEnd"/>
      <w:r>
        <w:t xml:space="preserve"> in the market. This involves creating memorable branding elements such as logos, taglines, and unique cake design offerings that differentiate our business from competitors. </w:t>
      </w:r>
    </w:p>
    <w:p w14:paraId="61854372" w14:textId="7D11DDFD" w:rsidR="009B2462" w:rsidRDefault="00F60539">
      <w:pPr>
        <w:numPr>
          <w:ilvl w:val="0"/>
          <w:numId w:val="1"/>
        </w:numPr>
        <w:spacing w:after="3" w:line="274" w:lineRule="auto"/>
        <w:ind w:hanging="360"/>
        <w:jc w:val="left"/>
      </w:pPr>
      <w:r>
        <w:rPr>
          <w:b/>
        </w:rPr>
        <w:t>Customer Engagement:</w:t>
      </w:r>
      <w:r>
        <w:t xml:space="preserve"> </w:t>
      </w:r>
      <w:proofErr w:type="spellStart"/>
      <w:r w:rsidR="00E81A3C">
        <w:t>Pithaongon</w:t>
      </w:r>
      <w:proofErr w:type="spellEnd"/>
      <w:r>
        <w:t xml:space="preserve"> develop engaging content and campaigns to connect with customers. This can include interactive social media posts, behind-</w:t>
      </w:r>
      <w:proofErr w:type="spellStart"/>
      <w:r>
        <w:t>thescenes</w:t>
      </w:r>
      <w:proofErr w:type="spellEnd"/>
      <w:r>
        <w:t xml:space="preserve"> videos, customer testimonials, and live baking sessions.  </w:t>
      </w:r>
    </w:p>
    <w:p w14:paraId="50794B0C" w14:textId="77777777" w:rsidR="009B2462" w:rsidRDefault="00F60539">
      <w:pPr>
        <w:numPr>
          <w:ilvl w:val="0"/>
          <w:numId w:val="1"/>
        </w:numPr>
        <w:spacing w:after="3" w:line="274" w:lineRule="auto"/>
        <w:ind w:hanging="360"/>
        <w:jc w:val="left"/>
      </w:pPr>
      <w:r>
        <w:rPr>
          <w:b/>
        </w:rPr>
        <w:t>Consistent Messaging:</w:t>
      </w:r>
      <w:r>
        <w:t xml:space="preserve"> We ensure that all marketing communications convey a consistent brand message across all platforms, whether it be social media, website, instore promotions, or advertising. This consistency helps reinforce the brand identity and build customer trust. </w:t>
      </w:r>
    </w:p>
    <w:p w14:paraId="5840F502" w14:textId="4EFAAE0C" w:rsidR="009B2462" w:rsidRDefault="00F60539">
      <w:pPr>
        <w:numPr>
          <w:ilvl w:val="0"/>
          <w:numId w:val="1"/>
        </w:numPr>
        <w:spacing w:after="3" w:line="274" w:lineRule="auto"/>
        <w:ind w:hanging="360"/>
        <w:jc w:val="left"/>
      </w:pPr>
      <w:r>
        <w:rPr>
          <w:b/>
        </w:rPr>
        <w:t>Promotion of Products and Services:</w:t>
      </w:r>
      <w:r>
        <w:t xml:space="preserve"> </w:t>
      </w:r>
      <w:proofErr w:type="spellStart"/>
      <w:r w:rsidR="00E81A3C">
        <w:t>Pithaongon</w:t>
      </w:r>
      <w:proofErr w:type="spellEnd"/>
      <w:r>
        <w:t xml:space="preserve"> highlight the various products and services offered such as custom cake designs, flavors, sizes, and additional services like catering or delivery. Promotional campaigns can include limited-time offers, discounts, and special promotions. </w:t>
      </w:r>
    </w:p>
    <w:p w14:paraId="4F042BE9" w14:textId="030005F4" w:rsidR="009B2462" w:rsidRDefault="00F60539">
      <w:pPr>
        <w:numPr>
          <w:ilvl w:val="0"/>
          <w:numId w:val="1"/>
        </w:numPr>
        <w:spacing w:after="3" w:line="274" w:lineRule="auto"/>
        <w:ind w:hanging="360"/>
        <w:jc w:val="left"/>
      </w:pPr>
      <w:r>
        <w:rPr>
          <w:b/>
        </w:rPr>
        <w:t>Customer Loyalty:</w:t>
      </w:r>
      <w:r>
        <w:t xml:space="preserve"> We develop programs and strategies to retain existing customers and encourage repeat purchase from </w:t>
      </w:r>
      <w:proofErr w:type="spellStart"/>
      <w:r w:rsidR="00E81A3C">
        <w:t>Pithaongon</w:t>
      </w:r>
      <w:proofErr w:type="spellEnd"/>
      <w:r>
        <w:t xml:space="preserve"> by Loyalty programs, personalized offers, and regular communication.  </w:t>
      </w:r>
    </w:p>
    <w:p w14:paraId="6E156FD8" w14:textId="665C61B6" w:rsidR="009B2462" w:rsidRDefault="00F60539">
      <w:pPr>
        <w:numPr>
          <w:ilvl w:val="0"/>
          <w:numId w:val="1"/>
        </w:numPr>
        <w:spacing w:after="8"/>
        <w:ind w:hanging="360"/>
        <w:jc w:val="left"/>
      </w:pPr>
      <w:r>
        <w:rPr>
          <w:b/>
        </w:rPr>
        <w:t>Target Market Reach:</w:t>
      </w:r>
      <w:r>
        <w:t xml:space="preserve"> We effectively reach and communicate with the target market segments that are most likely to purchase the cakes from </w:t>
      </w:r>
      <w:proofErr w:type="spellStart"/>
      <w:r w:rsidR="00E81A3C">
        <w:t>Pithaongon</w:t>
      </w:r>
      <w:proofErr w:type="spellEnd"/>
      <w:r>
        <w:t xml:space="preserve">. </w:t>
      </w:r>
    </w:p>
    <w:p w14:paraId="4770A861" w14:textId="6374BBC5" w:rsidR="009B2462" w:rsidRDefault="00F60539">
      <w:pPr>
        <w:numPr>
          <w:ilvl w:val="0"/>
          <w:numId w:val="1"/>
        </w:numPr>
        <w:spacing w:after="3" w:line="274" w:lineRule="auto"/>
        <w:ind w:hanging="360"/>
        <w:jc w:val="left"/>
      </w:pPr>
      <w:r>
        <w:rPr>
          <w:b/>
        </w:rPr>
        <w:t>Sales Increase:</w:t>
      </w:r>
      <w:r>
        <w:t xml:space="preserve"> We drive sales through strategic marketing initiatives that encourage potential customers to make a purchase. This can include call-to-action strategies, special promotions, upselling additional products, and highlighting the value proposition of </w:t>
      </w:r>
      <w:proofErr w:type="spellStart"/>
      <w:r w:rsidR="00E81A3C">
        <w:t>Pithaongon</w:t>
      </w:r>
      <w:proofErr w:type="spellEnd"/>
      <w:r>
        <w:t xml:space="preserve">.  </w:t>
      </w:r>
    </w:p>
    <w:p w14:paraId="47F87544" w14:textId="77777777" w:rsidR="009B2462" w:rsidRDefault="00F60539">
      <w:pPr>
        <w:numPr>
          <w:ilvl w:val="0"/>
          <w:numId w:val="1"/>
        </w:numPr>
        <w:spacing w:after="3" w:line="274" w:lineRule="auto"/>
        <w:ind w:hanging="360"/>
        <w:jc w:val="left"/>
      </w:pPr>
      <w:r>
        <w:rPr>
          <w:b/>
        </w:rPr>
        <w:t>Feedback and Improvement:</w:t>
      </w:r>
      <w:r>
        <w:t xml:space="preserve"> We Use marketing channels to gather customer feedback and reviews. This feedback is valuable for improving products, services, and overall customer experience. Engaging with customers and addressing their concerns also helps build a positive brand reputation. </w:t>
      </w:r>
    </w:p>
    <w:p w14:paraId="21B79E5A" w14:textId="77777777" w:rsidR="009B2462" w:rsidRDefault="00F60539">
      <w:pPr>
        <w:numPr>
          <w:ilvl w:val="0"/>
          <w:numId w:val="1"/>
        </w:numPr>
        <w:spacing w:after="201" w:line="274" w:lineRule="auto"/>
        <w:ind w:hanging="360"/>
        <w:jc w:val="left"/>
      </w:pPr>
      <w:r>
        <w:rPr>
          <w:b/>
        </w:rPr>
        <w:t>Digital Presence Enhancement:</w:t>
      </w:r>
      <w:r>
        <w:t xml:space="preserve"> We strengthen the online presence of the cake business through a well-designed website, active social media profiles, online ads, and email marketing campaigns. A strong digital presence helps attract new customers and retain existing ones. </w:t>
      </w:r>
    </w:p>
    <w:p w14:paraId="1C42A4B6" w14:textId="11785912" w:rsidR="009B2462" w:rsidRDefault="00F60539">
      <w:pPr>
        <w:spacing w:after="272" w:line="274" w:lineRule="auto"/>
        <w:ind w:left="180" w:firstLine="0"/>
        <w:jc w:val="left"/>
      </w:pPr>
      <w:r>
        <w:lastRenderedPageBreak/>
        <w:t xml:space="preserve">By focusing on these objectives, </w:t>
      </w:r>
      <w:proofErr w:type="spellStart"/>
      <w:r w:rsidR="00E81A3C">
        <w:t>Pithaongon</w:t>
      </w:r>
      <w:proofErr w:type="spellEnd"/>
      <w:r>
        <w:t xml:space="preserve"> can create a well-rounded IMC strategy that not only promotes its products but also builds a strong brand and fosters lasting relationships with customers. </w:t>
      </w:r>
    </w:p>
    <w:p w14:paraId="43B58E91" w14:textId="77777777" w:rsidR="009B2462" w:rsidRDefault="00F60539">
      <w:pPr>
        <w:spacing w:after="264" w:line="259" w:lineRule="auto"/>
        <w:ind w:left="180" w:firstLine="0"/>
        <w:jc w:val="left"/>
      </w:pPr>
      <w:r>
        <w:rPr>
          <w:color w:val="002060"/>
          <w:sz w:val="32"/>
        </w:rPr>
        <w:t xml:space="preserve"> </w:t>
      </w:r>
    </w:p>
    <w:p w14:paraId="272B3036" w14:textId="312D37ED" w:rsidR="009B2462" w:rsidRDefault="00F60539">
      <w:pPr>
        <w:pStyle w:val="Heading2"/>
        <w:ind w:left="543" w:right="359"/>
      </w:pPr>
      <w:r>
        <w:rPr>
          <w:rFonts w:ascii="Wingdings" w:eastAsia="Wingdings" w:hAnsi="Wingdings" w:cs="Wingdings"/>
          <w:b w:val="0"/>
        </w:rPr>
        <w:t></w:t>
      </w:r>
      <w:r>
        <w:rPr>
          <w:rFonts w:ascii="Arial" w:eastAsia="Arial" w:hAnsi="Arial" w:cs="Arial"/>
          <w:b w:val="0"/>
        </w:rPr>
        <w:t xml:space="preserve"> </w:t>
      </w:r>
      <w:r>
        <w:t>Situation Analysis of “</w:t>
      </w:r>
      <w:proofErr w:type="spellStart"/>
      <w:r w:rsidR="00E81A3C">
        <w:t>Pithaongon</w:t>
      </w:r>
      <w:proofErr w:type="spellEnd"/>
      <w:r>
        <w:t xml:space="preserve">” </w:t>
      </w:r>
    </w:p>
    <w:p w14:paraId="3EE551CC" w14:textId="77777777" w:rsidR="009B2462" w:rsidRDefault="00F60539">
      <w:pPr>
        <w:spacing w:after="245"/>
        <w:ind w:left="175"/>
      </w:pPr>
      <w:r>
        <w:t xml:space="preserve">Market Overview: </w:t>
      </w:r>
      <w:proofErr w:type="spellStart"/>
      <w:r>
        <w:t>Nakhsi</w:t>
      </w:r>
      <w:proofErr w:type="spellEnd"/>
      <w:r>
        <w:t xml:space="preserve"> </w:t>
      </w:r>
      <w:proofErr w:type="spellStart"/>
      <w:r>
        <w:t>Pitha</w:t>
      </w:r>
      <w:proofErr w:type="spellEnd"/>
      <w:r>
        <w:t xml:space="preserve">, traditionally known in rural settings, is gaining popularity among urban consumers due to its cultural value, unique taste, and health benefits (as it is often made from natural ingredients). The trend toward traditional foods </w:t>
      </w:r>
      <w:proofErr w:type="gramStart"/>
      <w:r>
        <w:t>present</w:t>
      </w:r>
      <w:proofErr w:type="gramEnd"/>
      <w:r>
        <w:t xml:space="preserve"> a significant opportunity for expansion. The market for ethnic and traditional foods is growing, with consumers showing increased interest in artisanal, homemade, and region-specific delicacies. </w:t>
      </w:r>
    </w:p>
    <w:p w14:paraId="7E7FD234" w14:textId="77777777" w:rsidR="009B2462" w:rsidRDefault="00F60539">
      <w:pPr>
        <w:spacing w:after="177" w:line="259" w:lineRule="auto"/>
        <w:ind w:left="175"/>
        <w:jc w:val="left"/>
      </w:pPr>
      <w:r>
        <w:rPr>
          <w:b/>
          <w:color w:val="002060"/>
          <w:sz w:val="28"/>
        </w:rPr>
        <w:t xml:space="preserve">     Target Audience:</w:t>
      </w:r>
      <w:r>
        <w:rPr>
          <w:color w:val="002060"/>
          <w:sz w:val="28"/>
        </w:rPr>
        <w:t xml:space="preserve">  </w:t>
      </w:r>
    </w:p>
    <w:p w14:paraId="08AFFF98" w14:textId="319A5620" w:rsidR="009B2462" w:rsidRDefault="00F60539">
      <w:pPr>
        <w:ind w:left="175"/>
      </w:pPr>
      <w:r>
        <w:t xml:space="preserve">The primary target audience for </w:t>
      </w:r>
      <w:proofErr w:type="spellStart"/>
      <w:r w:rsidR="00E81A3C">
        <w:t>Pithaongon</w:t>
      </w:r>
      <w:proofErr w:type="spellEnd"/>
      <w:r>
        <w:t xml:space="preserve"> includes: </w:t>
      </w:r>
    </w:p>
    <w:p w14:paraId="62ED1081" w14:textId="77777777" w:rsidR="009B2462" w:rsidRDefault="00F60539">
      <w:pPr>
        <w:numPr>
          <w:ilvl w:val="0"/>
          <w:numId w:val="2"/>
        </w:numPr>
        <w:ind w:hanging="360"/>
        <w:jc w:val="left"/>
      </w:pPr>
      <w:r>
        <w:rPr>
          <w:b/>
        </w:rPr>
        <w:t>Urban Middle-Class Consumers</w:t>
      </w:r>
      <w:r>
        <w:t xml:space="preserve">: Particularly those interested in traditional foods, nostalgia, and healthier food options. </w:t>
      </w:r>
    </w:p>
    <w:p w14:paraId="3B9F1E19" w14:textId="77777777" w:rsidR="009B2462" w:rsidRDefault="00F60539">
      <w:pPr>
        <w:numPr>
          <w:ilvl w:val="0"/>
          <w:numId w:val="2"/>
        </w:numPr>
        <w:spacing w:after="204" w:line="274" w:lineRule="auto"/>
        <w:ind w:hanging="360"/>
        <w:jc w:val="left"/>
      </w:pPr>
      <w:r>
        <w:rPr>
          <w:b/>
        </w:rPr>
        <w:t>Food Enthusiasts:</w:t>
      </w:r>
      <w:r>
        <w:t xml:space="preserve"> Those interested in trying out regional cuisines and unique food products. 3)</w:t>
      </w:r>
      <w:r>
        <w:rPr>
          <w:rFonts w:ascii="Arial" w:eastAsia="Arial" w:hAnsi="Arial" w:cs="Arial"/>
        </w:rPr>
        <w:t xml:space="preserve"> </w:t>
      </w:r>
      <w:r>
        <w:rPr>
          <w:b/>
        </w:rPr>
        <w:t>Diaspora Communities:</w:t>
      </w:r>
      <w:r>
        <w:t xml:space="preserve"> Bengalis living outside their native regions who wish to reconnect with their cultural roots. </w:t>
      </w:r>
    </w:p>
    <w:p w14:paraId="62527AE0" w14:textId="77777777" w:rsidR="009B2462" w:rsidRDefault="00F60539">
      <w:pPr>
        <w:numPr>
          <w:ilvl w:val="0"/>
          <w:numId w:val="3"/>
        </w:numPr>
        <w:ind w:hanging="360"/>
      </w:pPr>
      <w:r>
        <w:rPr>
          <w:b/>
        </w:rPr>
        <w:t>Demographics:</w:t>
      </w:r>
      <w:r>
        <w:t xml:space="preserve"> Primarily middle-aged women (25-45 years) who are homemakers or working professionals interested in traditional cuisine. </w:t>
      </w:r>
    </w:p>
    <w:p w14:paraId="1140BC65" w14:textId="77777777" w:rsidR="009B2462" w:rsidRDefault="00F60539">
      <w:pPr>
        <w:numPr>
          <w:ilvl w:val="0"/>
          <w:numId w:val="3"/>
        </w:numPr>
        <w:ind w:hanging="360"/>
      </w:pPr>
      <w:r>
        <w:rPr>
          <w:b/>
        </w:rPr>
        <w:t>Psychographics:</w:t>
      </w:r>
      <w:r>
        <w:t xml:space="preserve"> Individuals who value cultural heritage, traditions, and homemade foods. </w:t>
      </w:r>
    </w:p>
    <w:p w14:paraId="7B881A12" w14:textId="77777777" w:rsidR="009B2462" w:rsidRDefault="00F60539">
      <w:pPr>
        <w:numPr>
          <w:ilvl w:val="0"/>
          <w:numId w:val="3"/>
        </w:numPr>
        <w:ind w:hanging="360"/>
      </w:pPr>
      <w:r>
        <w:rPr>
          <w:b/>
        </w:rPr>
        <w:t>Geographic:</w:t>
      </w:r>
      <w:r>
        <w:t xml:space="preserve"> Urban and semi-urban areas in Bangladesh and West Bengal. </w:t>
      </w:r>
    </w:p>
    <w:p w14:paraId="2F5D2B43" w14:textId="77777777" w:rsidR="009B2462" w:rsidRDefault="00F60539">
      <w:pPr>
        <w:numPr>
          <w:ilvl w:val="0"/>
          <w:numId w:val="3"/>
        </w:numPr>
        <w:ind w:hanging="360"/>
      </w:pPr>
      <w:r>
        <w:t xml:space="preserve">Psychographics: Nostalgic for traditional foods that remind them of their roots. </w:t>
      </w:r>
    </w:p>
    <w:p w14:paraId="24517399" w14:textId="77777777" w:rsidR="009B2462" w:rsidRDefault="00F60539">
      <w:pPr>
        <w:numPr>
          <w:ilvl w:val="0"/>
          <w:numId w:val="3"/>
        </w:numPr>
        <w:ind w:hanging="360"/>
      </w:pPr>
      <w:r>
        <w:rPr>
          <w:b/>
        </w:rPr>
        <w:t>Geographic:</w:t>
      </w:r>
      <w:r>
        <w:t xml:space="preserve"> Cities with a significant Bengali population. </w:t>
      </w:r>
    </w:p>
    <w:p w14:paraId="63CC6848" w14:textId="77777777" w:rsidR="009B2462" w:rsidRDefault="00F60539">
      <w:pPr>
        <w:spacing w:after="252" w:line="259" w:lineRule="auto"/>
        <w:ind w:left="180" w:firstLine="0"/>
        <w:jc w:val="left"/>
        <w:rPr>
          <w:b/>
        </w:rPr>
      </w:pPr>
      <w:r>
        <w:rPr>
          <w:b/>
        </w:rPr>
        <w:t xml:space="preserve"> </w:t>
      </w:r>
    </w:p>
    <w:p w14:paraId="14475F31" w14:textId="77777777" w:rsidR="00A65945" w:rsidRDefault="00A65945">
      <w:pPr>
        <w:spacing w:after="252" w:line="259" w:lineRule="auto"/>
        <w:ind w:left="180" w:firstLine="0"/>
        <w:jc w:val="left"/>
        <w:rPr>
          <w:b/>
        </w:rPr>
      </w:pPr>
    </w:p>
    <w:p w14:paraId="69422A8F" w14:textId="77777777" w:rsidR="00A65945" w:rsidRDefault="00A65945">
      <w:pPr>
        <w:spacing w:after="252" w:line="259" w:lineRule="auto"/>
        <w:ind w:left="180" w:firstLine="0"/>
        <w:jc w:val="left"/>
        <w:rPr>
          <w:b/>
        </w:rPr>
      </w:pPr>
    </w:p>
    <w:p w14:paraId="6279AC68" w14:textId="77777777" w:rsidR="00A65945" w:rsidRDefault="00A65945">
      <w:pPr>
        <w:spacing w:after="252" w:line="259" w:lineRule="auto"/>
        <w:ind w:left="180" w:firstLine="0"/>
        <w:jc w:val="left"/>
        <w:rPr>
          <w:b/>
        </w:rPr>
      </w:pPr>
    </w:p>
    <w:p w14:paraId="2668A515" w14:textId="77777777" w:rsidR="00A65945" w:rsidRDefault="00A65945">
      <w:pPr>
        <w:spacing w:after="252" w:line="259" w:lineRule="auto"/>
        <w:ind w:left="180" w:firstLine="0"/>
        <w:jc w:val="left"/>
        <w:rPr>
          <w:b/>
        </w:rPr>
      </w:pPr>
    </w:p>
    <w:p w14:paraId="463D652A" w14:textId="398FE0A0" w:rsidR="009B2462" w:rsidRPr="00274CF2" w:rsidRDefault="00A65945" w:rsidP="00274CF2">
      <w:pPr>
        <w:spacing w:after="160" w:line="278" w:lineRule="auto"/>
        <w:ind w:left="0" w:firstLine="0"/>
        <w:jc w:val="left"/>
        <w:rPr>
          <w:b/>
        </w:rPr>
      </w:pPr>
      <w:r>
        <w:rPr>
          <w:b/>
          <w:noProof/>
        </w:rPr>
        <w:lastRenderedPageBreak/>
        <w:drawing>
          <wp:anchor distT="0" distB="0" distL="114300" distR="114300" simplePos="0" relativeHeight="251661312" behindDoc="0" locked="0" layoutInCell="1" allowOverlap="1" wp14:anchorId="75D64B48" wp14:editId="3FF94D33">
            <wp:simplePos x="0" y="0"/>
            <wp:positionH relativeFrom="margin">
              <wp:posOffset>99060</wp:posOffset>
            </wp:positionH>
            <wp:positionV relativeFrom="paragraph">
              <wp:posOffset>929640</wp:posOffset>
            </wp:positionV>
            <wp:extent cx="6195060" cy="4389120"/>
            <wp:effectExtent l="0" t="0" r="0" b="11430"/>
            <wp:wrapThrough wrapText="bothSides">
              <wp:wrapPolygon edited="0">
                <wp:start x="996" y="0"/>
                <wp:lineTo x="797" y="375"/>
                <wp:lineTo x="731" y="6844"/>
                <wp:lineTo x="2325" y="7500"/>
                <wp:lineTo x="4251" y="7500"/>
                <wp:lineTo x="3985" y="9000"/>
                <wp:lineTo x="3919" y="12000"/>
                <wp:lineTo x="4118" y="13500"/>
                <wp:lineTo x="1860" y="14344"/>
                <wp:lineTo x="797" y="14813"/>
                <wp:lineTo x="731" y="21000"/>
                <wp:lineTo x="996" y="21563"/>
                <wp:lineTo x="20590" y="21563"/>
                <wp:lineTo x="20657" y="21563"/>
                <wp:lineTo x="20856" y="21000"/>
                <wp:lineTo x="20856" y="14906"/>
                <wp:lineTo x="20059" y="14438"/>
                <wp:lineTo x="17535" y="13500"/>
                <wp:lineTo x="17734" y="12000"/>
                <wp:lineTo x="17668" y="9000"/>
                <wp:lineTo x="17402" y="7500"/>
                <wp:lineTo x="19328" y="7500"/>
                <wp:lineTo x="20923" y="6844"/>
                <wp:lineTo x="20790" y="375"/>
                <wp:lineTo x="20590" y="0"/>
                <wp:lineTo x="996" y="0"/>
              </wp:wrapPolygon>
            </wp:wrapThrough>
            <wp:docPr id="553455427"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b/>
        </w:rPr>
        <w:br w:type="page"/>
      </w:r>
      <w:r w:rsidR="00F60539">
        <w:lastRenderedPageBreak/>
        <w:t xml:space="preserve"> </w:t>
      </w:r>
    </w:p>
    <w:p w14:paraId="3C5ECF81" w14:textId="1D1B791F" w:rsidR="009B2462" w:rsidRDefault="00F60539">
      <w:pPr>
        <w:pStyle w:val="Heading2"/>
        <w:spacing w:after="134" w:line="267" w:lineRule="auto"/>
        <w:ind w:left="2230" w:right="0"/>
        <w:jc w:val="left"/>
      </w:pPr>
      <w:r>
        <w:rPr>
          <w:rFonts w:ascii="Wingdings" w:eastAsia="Wingdings" w:hAnsi="Wingdings" w:cs="Wingdings"/>
          <w:b w:val="0"/>
          <w:color w:val="000000"/>
          <w:sz w:val="24"/>
        </w:rPr>
        <w:t></w:t>
      </w:r>
      <w:r>
        <w:rPr>
          <w:rFonts w:ascii="Arial" w:eastAsia="Arial" w:hAnsi="Arial" w:cs="Arial"/>
          <w:b w:val="0"/>
          <w:color w:val="000000"/>
          <w:sz w:val="24"/>
        </w:rPr>
        <w:t xml:space="preserve"> </w:t>
      </w:r>
      <w:r>
        <w:t>Competitor Analysis of “</w:t>
      </w:r>
      <w:proofErr w:type="spellStart"/>
      <w:r w:rsidR="00E81A3C">
        <w:t>Pithaongon</w:t>
      </w:r>
      <w:proofErr w:type="spellEnd"/>
      <w:r>
        <w:t>”</w:t>
      </w:r>
      <w:r>
        <w:rPr>
          <w:color w:val="000000"/>
          <w:sz w:val="24"/>
        </w:rPr>
        <w:t xml:space="preserve"> </w:t>
      </w:r>
    </w:p>
    <w:p w14:paraId="1C4B5A23" w14:textId="6D813C6D" w:rsidR="009B2462" w:rsidRDefault="00F60539">
      <w:pPr>
        <w:ind w:left="175"/>
      </w:pPr>
      <w:r>
        <w:t xml:space="preserve">While there are numerous traditional sweet options available in the market, few directly compete </w:t>
      </w:r>
      <w:proofErr w:type="gramStart"/>
      <w:r>
        <w:t xml:space="preserve">with  </w:t>
      </w:r>
      <w:proofErr w:type="spellStart"/>
      <w:r w:rsidR="00E81A3C">
        <w:t>Pithaongon</w:t>
      </w:r>
      <w:proofErr w:type="spellEnd"/>
      <w:proofErr w:type="gramEnd"/>
      <w:r>
        <w:t xml:space="preserve">. Competitors might include other regional sweets like </w:t>
      </w:r>
      <w:proofErr w:type="spellStart"/>
      <w:r>
        <w:t>Rasgulla</w:t>
      </w:r>
      <w:proofErr w:type="spellEnd"/>
      <w:r>
        <w:t xml:space="preserve">, Sandesh, and modern sweet treats Conducting a competitor analysis for a cake business in </w:t>
      </w:r>
      <w:proofErr w:type="spellStart"/>
      <w:r>
        <w:t>Barishal</w:t>
      </w:r>
      <w:proofErr w:type="spellEnd"/>
      <w:r>
        <w:t xml:space="preserve"> involves examining the existing cake shops, bakeries, and any other businesses that provide similar products. Here's a structured approach to analyzing the competitors in this market: </w:t>
      </w:r>
    </w:p>
    <w:p w14:paraId="11CDB521" w14:textId="77777777" w:rsidR="009B2462" w:rsidRDefault="00F60539">
      <w:pPr>
        <w:pStyle w:val="Heading3"/>
        <w:ind w:left="175"/>
      </w:pPr>
      <w:r>
        <w:t xml:space="preserve">1. Identify Competitors </w:t>
      </w:r>
    </w:p>
    <w:p w14:paraId="1BAA603F" w14:textId="77777777" w:rsidR="009B2462" w:rsidRDefault="00F60539">
      <w:pPr>
        <w:numPr>
          <w:ilvl w:val="0"/>
          <w:numId w:val="4"/>
        </w:numPr>
        <w:ind w:hanging="360"/>
      </w:pPr>
      <w:r>
        <w:rPr>
          <w:b/>
        </w:rPr>
        <w:t>Local Bakeries</w:t>
      </w:r>
      <w:r>
        <w:t xml:space="preserve">: Look for established bakeries in </w:t>
      </w:r>
      <w:proofErr w:type="spellStart"/>
      <w:r>
        <w:t>Barishal</w:t>
      </w:r>
      <w:proofErr w:type="spellEnd"/>
      <w:r>
        <w:t xml:space="preserve"> that are known for their cakes and pastries. </w:t>
      </w:r>
    </w:p>
    <w:p w14:paraId="723B1FA2" w14:textId="77777777" w:rsidR="009B2462" w:rsidRDefault="00F60539">
      <w:pPr>
        <w:numPr>
          <w:ilvl w:val="0"/>
          <w:numId w:val="4"/>
        </w:numPr>
        <w:ind w:hanging="360"/>
      </w:pPr>
      <w:r>
        <w:rPr>
          <w:b/>
        </w:rPr>
        <w:t>Specialty Cake Shops:</w:t>
      </w:r>
      <w:r>
        <w:t xml:space="preserve"> Identify any shops that specialize in custom cakes, wedding cakes, birthday cakes, etc. </w:t>
      </w:r>
    </w:p>
    <w:p w14:paraId="61398661" w14:textId="77777777" w:rsidR="009B2462" w:rsidRDefault="00F60539">
      <w:pPr>
        <w:numPr>
          <w:ilvl w:val="0"/>
          <w:numId w:val="4"/>
        </w:numPr>
        <w:ind w:hanging="360"/>
      </w:pPr>
      <w:r>
        <w:rPr>
          <w:b/>
        </w:rPr>
        <w:t>Cafes and Restaurants:</w:t>
      </w:r>
      <w:r>
        <w:t xml:space="preserve"> Some cafes and restaurants might sell cakes as a part of their menu, especially those that focus on desserts. </w:t>
      </w:r>
    </w:p>
    <w:p w14:paraId="76E5333E" w14:textId="77777777" w:rsidR="009B2462" w:rsidRDefault="00F60539">
      <w:pPr>
        <w:numPr>
          <w:ilvl w:val="0"/>
          <w:numId w:val="4"/>
        </w:numPr>
        <w:ind w:hanging="360"/>
      </w:pPr>
      <w:r>
        <w:rPr>
          <w:b/>
        </w:rPr>
        <w:t>Home Bakers:</w:t>
      </w:r>
      <w:r>
        <w:t xml:space="preserve"> Many customers also opt for home bakers who operate via social media or word-of-mouth for custom cakes. </w:t>
      </w:r>
    </w:p>
    <w:p w14:paraId="51EBC2F7" w14:textId="77777777" w:rsidR="009B2462" w:rsidRDefault="00F60539">
      <w:pPr>
        <w:spacing w:after="223" w:line="259" w:lineRule="auto"/>
        <w:ind w:left="180" w:firstLine="0"/>
        <w:jc w:val="left"/>
      </w:pPr>
      <w:r>
        <w:t xml:space="preserve"> </w:t>
      </w:r>
    </w:p>
    <w:p w14:paraId="5CA357DE" w14:textId="77777777" w:rsidR="009B2462" w:rsidRDefault="00F60539">
      <w:pPr>
        <w:pStyle w:val="Heading3"/>
        <w:ind w:left="175"/>
      </w:pPr>
      <w:r>
        <w:t xml:space="preserve">2. Marketing and Promotion Strategies </w:t>
      </w:r>
    </w:p>
    <w:p w14:paraId="016ECD33" w14:textId="77777777" w:rsidR="009B2462" w:rsidRDefault="00F60539">
      <w:pPr>
        <w:numPr>
          <w:ilvl w:val="0"/>
          <w:numId w:val="5"/>
        </w:numPr>
        <w:ind w:hanging="360"/>
      </w:pPr>
      <w:r>
        <w:rPr>
          <w:b/>
        </w:rPr>
        <w:t>Social Media Presence:</w:t>
      </w:r>
      <w:r>
        <w:t xml:space="preserve"> Check how active competitors are on social media platforms like Facebook, Instagram, and WhatsApp. </w:t>
      </w:r>
    </w:p>
    <w:p w14:paraId="12C2C013" w14:textId="77777777" w:rsidR="009B2462" w:rsidRDefault="00F60539">
      <w:pPr>
        <w:numPr>
          <w:ilvl w:val="0"/>
          <w:numId w:val="5"/>
        </w:numPr>
        <w:ind w:hanging="360"/>
      </w:pPr>
      <w:r>
        <w:rPr>
          <w:b/>
        </w:rPr>
        <w:t>Customer Reviews and Ratings:</w:t>
      </w:r>
      <w:r>
        <w:t xml:space="preserve"> Look at reviews on Google, Facebook, or any local review sites to gauge customer satisfaction. </w:t>
      </w:r>
    </w:p>
    <w:p w14:paraId="544F4243" w14:textId="77777777" w:rsidR="009B2462" w:rsidRDefault="00F60539">
      <w:pPr>
        <w:numPr>
          <w:ilvl w:val="0"/>
          <w:numId w:val="5"/>
        </w:numPr>
        <w:ind w:hanging="360"/>
      </w:pPr>
      <w:r>
        <w:rPr>
          <w:b/>
        </w:rPr>
        <w:t>Loyalty Programs and Discounts:</w:t>
      </w:r>
      <w:r>
        <w:t xml:space="preserve"> Determine if any competitors offer loyalty programs, discounts, or special promotions. </w:t>
      </w:r>
    </w:p>
    <w:p w14:paraId="7FADF3DE" w14:textId="77777777" w:rsidR="009B2462" w:rsidRDefault="00F60539">
      <w:pPr>
        <w:numPr>
          <w:ilvl w:val="0"/>
          <w:numId w:val="5"/>
        </w:numPr>
        <w:ind w:hanging="360"/>
      </w:pPr>
      <w:r>
        <w:rPr>
          <w:b/>
        </w:rPr>
        <w:t>Collaborations and Events</w:t>
      </w:r>
      <w:r>
        <w:t xml:space="preserve">: Identify if competitors collaborate with local events, weddings, or pa </w:t>
      </w:r>
    </w:p>
    <w:p w14:paraId="4F7186FB" w14:textId="77777777" w:rsidR="009B2462" w:rsidRDefault="00F60539">
      <w:pPr>
        <w:spacing w:line="266" w:lineRule="auto"/>
        <w:ind w:left="175"/>
        <w:jc w:val="left"/>
      </w:pPr>
      <w:r>
        <w:rPr>
          <w:b/>
        </w:rPr>
        <w:t xml:space="preserve">Steps to Conduct Competitor Analysis: </w:t>
      </w:r>
    </w:p>
    <w:p w14:paraId="5154246C" w14:textId="77777777" w:rsidR="009B2462" w:rsidRDefault="00F60539">
      <w:pPr>
        <w:numPr>
          <w:ilvl w:val="0"/>
          <w:numId w:val="6"/>
        </w:numPr>
        <w:ind w:hanging="360"/>
      </w:pPr>
      <w:r>
        <w:rPr>
          <w:b/>
        </w:rPr>
        <w:t xml:space="preserve">Research Online: </w:t>
      </w:r>
      <w:r>
        <w:t xml:space="preserve">Use search engines, social media, and local directories to gather information about competitors. </w:t>
      </w:r>
    </w:p>
    <w:p w14:paraId="240629E3" w14:textId="77777777" w:rsidR="009B2462" w:rsidRDefault="00F60539">
      <w:pPr>
        <w:numPr>
          <w:ilvl w:val="0"/>
          <w:numId w:val="6"/>
        </w:numPr>
        <w:ind w:hanging="360"/>
      </w:pPr>
      <w:r>
        <w:rPr>
          <w:b/>
        </w:rPr>
        <w:t>Visit Competitors:</w:t>
      </w:r>
      <w:r>
        <w:t xml:space="preserve"> If possible, visit some competitors in person to get a firsthand experience of their products and customer service. </w:t>
      </w:r>
    </w:p>
    <w:p w14:paraId="1B81BD76" w14:textId="77777777" w:rsidR="009B2462" w:rsidRDefault="00F60539">
      <w:pPr>
        <w:numPr>
          <w:ilvl w:val="0"/>
          <w:numId w:val="6"/>
        </w:numPr>
        <w:ind w:hanging="360"/>
      </w:pPr>
      <w:r>
        <w:rPr>
          <w:b/>
        </w:rPr>
        <w:lastRenderedPageBreak/>
        <w:t>Survey and Feedback:</w:t>
      </w:r>
      <w:r>
        <w:t xml:space="preserve"> Talk to potential customers to understand their preferences and experiences with current cake businesses. </w:t>
      </w:r>
    </w:p>
    <w:p w14:paraId="5B4E2318" w14:textId="77777777" w:rsidR="009B2462" w:rsidRDefault="00F60539">
      <w:pPr>
        <w:ind w:left="175"/>
      </w:pPr>
      <w:r>
        <w:t xml:space="preserve">By thoroughly analyzing these aspects, we can gain insights into the competitive landscape of the cake business in </w:t>
      </w:r>
      <w:proofErr w:type="spellStart"/>
      <w:r>
        <w:t>Barishal</w:t>
      </w:r>
      <w:proofErr w:type="spellEnd"/>
      <w:r>
        <w:t xml:space="preserve"> and develop strategies to position our business effectively. </w:t>
      </w:r>
    </w:p>
    <w:p w14:paraId="5FA537A5" w14:textId="77777777" w:rsidR="009B2462" w:rsidRDefault="00F60539">
      <w:pPr>
        <w:spacing w:after="364" w:line="259" w:lineRule="auto"/>
        <w:ind w:left="180" w:firstLine="0"/>
        <w:jc w:val="left"/>
      </w:pPr>
      <w:r>
        <w:t xml:space="preserve"> </w:t>
      </w:r>
    </w:p>
    <w:p w14:paraId="60548C4E" w14:textId="72D199B5" w:rsidR="009B2462" w:rsidRDefault="00F60539">
      <w:pPr>
        <w:pStyle w:val="Heading2"/>
        <w:spacing w:after="134" w:line="267" w:lineRule="auto"/>
        <w:ind w:left="2408" w:right="0"/>
        <w:jc w:val="left"/>
      </w:pPr>
      <w:r>
        <w:rPr>
          <w:rFonts w:ascii="Wingdings" w:eastAsia="Wingdings" w:hAnsi="Wingdings" w:cs="Wingdings"/>
          <w:b w:val="0"/>
        </w:rPr>
        <w:t></w:t>
      </w:r>
      <w:r>
        <w:rPr>
          <w:rFonts w:ascii="Arial" w:eastAsia="Arial" w:hAnsi="Arial" w:cs="Arial"/>
          <w:b w:val="0"/>
        </w:rPr>
        <w:t xml:space="preserve"> </w:t>
      </w:r>
      <w:r>
        <w:t>IMC Champaigns of “</w:t>
      </w:r>
      <w:proofErr w:type="spellStart"/>
      <w:r w:rsidR="00E81A3C">
        <w:t>Pithaongon</w:t>
      </w:r>
      <w:proofErr w:type="spellEnd"/>
      <w:r>
        <w:t xml:space="preserve">” </w:t>
      </w:r>
    </w:p>
    <w:p w14:paraId="26978499" w14:textId="78D68D78" w:rsidR="009B2462" w:rsidRDefault="00F60539">
      <w:pPr>
        <w:ind w:left="175"/>
      </w:pPr>
      <w:r>
        <w:t xml:space="preserve">With the evolving consumer preferences and the growing interest in regional and traditional foods, there's an opportunity to introduce </w:t>
      </w:r>
      <w:proofErr w:type="spellStart"/>
      <w:r>
        <w:t>Nakhsi</w:t>
      </w:r>
      <w:proofErr w:type="spellEnd"/>
      <w:r>
        <w:t xml:space="preserve"> </w:t>
      </w:r>
      <w:proofErr w:type="spellStart"/>
      <w:r>
        <w:t>Pitha</w:t>
      </w:r>
      <w:proofErr w:type="spellEnd"/>
      <w:r>
        <w:t xml:space="preserve"> to a broader audience through a well-crafted Integrated Marketing Communication (IMC) strategy.  The goal of IMC is to ensure that all marketing efforts work together harmoniously and effectively to build brand awareness, loyalty, and drive sales. This report outlines the IMC strategies of </w:t>
      </w:r>
      <w:proofErr w:type="spellStart"/>
      <w:r w:rsidR="00E81A3C">
        <w:t>Pithaongon</w:t>
      </w:r>
      <w:proofErr w:type="spellEnd"/>
      <w:r>
        <w:t xml:space="preserve">, focusing on branding, advertising, public relations, sales promotion, digital marketing, and direct or personal selling.  </w:t>
      </w:r>
    </w:p>
    <w:p w14:paraId="1DC6A984" w14:textId="77777777" w:rsidR="009B2462" w:rsidRDefault="00F60539">
      <w:pPr>
        <w:spacing w:after="348" w:line="259" w:lineRule="auto"/>
        <w:ind w:left="180" w:firstLine="0"/>
        <w:jc w:val="left"/>
      </w:pPr>
      <w:r>
        <w:t xml:space="preserve"> </w:t>
      </w:r>
    </w:p>
    <w:p w14:paraId="6961EED0" w14:textId="079B4F1A" w:rsidR="009B2462" w:rsidRDefault="00F60539">
      <w:pPr>
        <w:pStyle w:val="Heading2"/>
        <w:spacing w:after="134" w:line="267" w:lineRule="auto"/>
        <w:ind w:left="175" w:right="0"/>
        <w:jc w:val="left"/>
      </w:pPr>
      <w:r>
        <w:t>1.</w:t>
      </w:r>
      <w:r>
        <w:rPr>
          <w:rFonts w:ascii="Arial" w:eastAsia="Arial" w:hAnsi="Arial" w:cs="Arial"/>
        </w:rPr>
        <w:t xml:space="preserve"> </w:t>
      </w:r>
      <w:r>
        <w:t>Advertising Strategies Adopted by “</w:t>
      </w:r>
      <w:proofErr w:type="spellStart"/>
      <w:r w:rsidR="00E81A3C">
        <w:t>Pithaongon</w:t>
      </w:r>
      <w:proofErr w:type="spellEnd"/>
      <w:r>
        <w:t xml:space="preserve">” </w:t>
      </w:r>
    </w:p>
    <w:p w14:paraId="6D1394CD" w14:textId="77777777" w:rsidR="009B2462" w:rsidRDefault="00F60539">
      <w:pPr>
        <w:ind w:left="175"/>
      </w:pPr>
      <w:r>
        <w:rPr>
          <w:b/>
        </w:rPr>
        <w:t>Advertising:</w:t>
      </w:r>
      <w:r>
        <w:t xml:space="preserve"> Advertising is the non-personal communication of information usually paid for and usually persuasive in nature about products, services or ideas by identified sponsors through the various media. Advertising is a powerful tool that can help to attract customers, inform them about the products and build customer trust. Most companies use some type of advertisement to help them promote their products or services. It can take place on several mediums, such as print, radio, television and digital media. The main goal of advertising is to persuade someone to buy a project or perform an action.  </w:t>
      </w:r>
    </w:p>
    <w:p w14:paraId="23406440" w14:textId="7B1C821E" w:rsidR="009B2462" w:rsidRDefault="00F60539">
      <w:pPr>
        <w:ind w:left="175"/>
      </w:pPr>
      <w:r>
        <w:t xml:space="preserve">From leveraging the reach of social media platforms and optimizing our website with compelling content, marketing strategies encompass best practices tailored to the unique needs of food businesses, with a primary goal of increasing brand awareness and sales. In this blog, we explore the best ways we use to promote our product or brand and head-on to transform the marketing game for our business named </w:t>
      </w:r>
      <w:proofErr w:type="spellStart"/>
      <w:r w:rsidR="00E81A3C">
        <w:t>Pithaongon</w:t>
      </w:r>
      <w:proofErr w:type="spellEnd"/>
      <w:r>
        <w:t xml:space="preserve">.  </w:t>
      </w:r>
    </w:p>
    <w:p w14:paraId="7852B4C0" w14:textId="77777777" w:rsidR="009B2462" w:rsidRDefault="00F60539">
      <w:pPr>
        <w:ind w:left="175"/>
      </w:pPr>
      <w:r>
        <w:t>In the advertising strategy we leverage both traditional and digital media channels to reach a broad audience. Including:</w:t>
      </w:r>
      <w:r>
        <w:rPr>
          <w:color w:val="000080"/>
        </w:rPr>
        <w:t xml:space="preserve"> </w:t>
      </w:r>
    </w:p>
    <w:p w14:paraId="17ED3139" w14:textId="77777777" w:rsidR="009B2462" w:rsidRDefault="00F60539">
      <w:pPr>
        <w:spacing w:after="217" w:line="259" w:lineRule="auto"/>
        <w:ind w:left="175"/>
        <w:jc w:val="left"/>
      </w:pPr>
      <w:r>
        <w:rPr>
          <w:b/>
          <w:color w:val="002060"/>
          <w:u w:val="single" w:color="002060"/>
        </w:rPr>
        <w:t>Traditional Media:</w:t>
      </w:r>
      <w:r>
        <w:rPr>
          <w:color w:val="002060"/>
        </w:rPr>
        <w:t xml:space="preserve"> </w:t>
      </w:r>
    </w:p>
    <w:p w14:paraId="01861AC6" w14:textId="3B65BA6B" w:rsidR="009B2462" w:rsidRDefault="00F60539">
      <w:pPr>
        <w:numPr>
          <w:ilvl w:val="0"/>
          <w:numId w:val="7"/>
        </w:numPr>
        <w:ind w:hanging="581"/>
      </w:pPr>
      <w:r>
        <w:rPr>
          <w:b/>
        </w:rPr>
        <w:t>Print Advertising:</w:t>
      </w:r>
      <w:r>
        <w:t xml:space="preserve"> </w:t>
      </w:r>
      <w:proofErr w:type="spellStart"/>
      <w:r w:rsidR="00E81A3C">
        <w:t>Pithaongon</w:t>
      </w:r>
      <w:proofErr w:type="spellEnd"/>
      <w:r>
        <w:t xml:space="preserve"> provides advertisements in lifestyle magazines, regional newspapers, and food-related publications that focus on cultural and artisanal products to target specific consumer segments. </w:t>
      </w:r>
    </w:p>
    <w:p w14:paraId="10BDC0D9" w14:textId="414F1CB2" w:rsidR="009B2462" w:rsidRDefault="00F60539">
      <w:pPr>
        <w:numPr>
          <w:ilvl w:val="0"/>
          <w:numId w:val="7"/>
        </w:numPr>
        <w:ind w:hanging="581"/>
      </w:pPr>
      <w:r>
        <w:rPr>
          <w:b/>
        </w:rPr>
        <w:lastRenderedPageBreak/>
        <w:t xml:space="preserve">Television: </w:t>
      </w:r>
      <w:proofErr w:type="spellStart"/>
      <w:r w:rsidR="00E81A3C">
        <w:t>Pithaongon</w:t>
      </w:r>
      <w:proofErr w:type="spellEnd"/>
      <w:r>
        <w:t xml:space="preserve"> commercializes on Bengali language channels (TV ads) during festival seasons, regional cultural programs, cooking shows for showcasing the intricate designs and cultural importance of </w:t>
      </w:r>
      <w:proofErr w:type="spellStart"/>
      <w:r>
        <w:t>Nakhsi</w:t>
      </w:r>
      <w:proofErr w:type="spellEnd"/>
      <w:r>
        <w:t xml:space="preserve"> </w:t>
      </w:r>
      <w:proofErr w:type="spellStart"/>
      <w:r>
        <w:t>Pitha</w:t>
      </w:r>
      <w:proofErr w:type="spellEnd"/>
      <w:r>
        <w:t>.</w:t>
      </w:r>
      <w:r>
        <w:rPr>
          <w:color w:val="000080"/>
        </w:rPr>
        <w:t xml:space="preserve"> </w:t>
      </w:r>
    </w:p>
    <w:p w14:paraId="5A9C1109" w14:textId="77777777" w:rsidR="009B2462" w:rsidRDefault="00F60539">
      <w:pPr>
        <w:spacing w:after="218" w:line="259" w:lineRule="auto"/>
        <w:ind w:left="180" w:firstLine="0"/>
        <w:jc w:val="left"/>
      </w:pPr>
      <w:r>
        <w:rPr>
          <w:b/>
        </w:rPr>
        <w:t xml:space="preserve"> </w:t>
      </w:r>
    </w:p>
    <w:p w14:paraId="30466132" w14:textId="77777777" w:rsidR="009B2462" w:rsidRDefault="00F60539">
      <w:pPr>
        <w:spacing w:after="217" w:line="259" w:lineRule="auto"/>
        <w:ind w:left="175"/>
        <w:jc w:val="left"/>
      </w:pPr>
      <w:r>
        <w:rPr>
          <w:b/>
          <w:color w:val="002060"/>
          <w:u w:val="single" w:color="002060"/>
        </w:rPr>
        <w:t>Digital Media:</w:t>
      </w:r>
      <w:r>
        <w:rPr>
          <w:b/>
          <w:color w:val="002060"/>
        </w:rPr>
        <w:t xml:space="preserve"> </w:t>
      </w:r>
    </w:p>
    <w:p w14:paraId="170B91EF" w14:textId="67AA81BC" w:rsidR="009B2462" w:rsidRDefault="00F60539">
      <w:pPr>
        <w:numPr>
          <w:ilvl w:val="0"/>
          <w:numId w:val="8"/>
        </w:numPr>
        <w:spacing w:after="24"/>
        <w:ind w:hanging="360"/>
      </w:pPr>
      <w:r>
        <w:rPr>
          <w:b/>
        </w:rPr>
        <w:t>Social Media Advertising:</w:t>
      </w:r>
      <w:r>
        <w:t xml:space="preserve"> </w:t>
      </w:r>
      <w:proofErr w:type="spellStart"/>
      <w:r w:rsidR="00E81A3C">
        <w:t>Pithaongon</w:t>
      </w:r>
      <w:proofErr w:type="spellEnd"/>
      <w:r>
        <w:t xml:space="preserve"> </w:t>
      </w:r>
      <w:proofErr w:type="spellStart"/>
      <w:r>
        <w:t>targetes</w:t>
      </w:r>
      <w:proofErr w:type="spellEnd"/>
      <w:r>
        <w:t xml:space="preserve"> ads on platforms like Facebook, Instagram, and YouTube, focusing on the visual appeal and cultural narrative of </w:t>
      </w:r>
      <w:proofErr w:type="spellStart"/>
      <w:r>
        <w:t>Nakhsi</w:t>
      </w:r>
      <w:proofErr w:type="spellEnd"/>
      <w:r>
        <w:t xml:space="preserve"> </w:t>
      </w:r>
      <w:proofErr w:type="spellStart"/>
      <w:r>
        <w:t>Pitha</w:t>
      </w:r>
      <w:proofErr w:type="spellEnd"/>
      <w:r>
        <w:t xml:space="preserve"> to target younger audiences and diaspora communities. Sponsored posts on food blogs and YouTube channels focusing on traditional cuisine can also be effective. </w:t>
      </w:r>
    </w:p>
    <w:p w14:paraId="31EA3E57" w14:textId="168ED528" w:rsidR="009B2462" w:rsidRDefault="00F60539">
      <w:pPr>
        <w:numPr>
          <w:ilvl w:val="0"/>
          <w:numId w:val="8"/>
        </w:numPr>
        <w:spacing w:after="23"/>
        <w:ind w:hanging="360"/>
      </w:pPr>
      <w:r>
        <w:rPr>
          <w:b/>
        </w:rPr>
        <w:t xml:space="preserve">Google Ads or Digital Ads: </w:t>
      </w:r>
      <w:proofErr w:type="spellStart"/>
      <w:r w:rsidR="00E81A3C">
        <w:t>Pithaongon</w:t>
      </w:r>
      <w:proofErr w:type="spellEnd"/>
      <w:r>
        <w:t xml:space="preserve"> tries to search and display ads targeting keywords related to traditional Bengali sweets, cultural foods, and artisanal </w:t>
      </w:r>
      <w:proofErr w:type="spellStart"/>
      <w:r>
        <w:t>pitha</w:t>
      </w:r>
      <w:proofErr w:type="spellEnd"/>
      <w:r>
        <w:t xml:space="preserve">. </w:t>
      </w:r>
    </w:p>
    <w:p w14:paraId="02665225" w14:textId="4AC12FE0" w:rsidR="009B2462" w:rsidRDefault="00F60539">
      <w:pPr>
        <w:numPr>
          <w:ilvl w:val="0"/>
          <w:numId w:val="8"/>
        </w:numPr>
        <w:spacing w:after="5"/>
        <w:ind w:hanging="360"/>
      </w:pPr>
      <w:r>
        <w:rPr>
          <w:b/>
        </w:rPr>
        <w:t xml:space="preserve">Outdoor Advertising: </w:t>
      </w:r>
      <w:proofErr w:type="spellStart"/>
      <w:r w:rsidR="00E81A3C">
        <w:t>Pithaongon</w:t>
      </w:r>
      <w:proofErr w:type="spellEnd"/>
      <w:r>
        <w:t xml:space="preserve"> </w:t>
      </w:r>
      <w:proofErr w:type="spellStart"/>
      <w:r>
        <w:t>ueses</w:t>
      </w:r>
      <w:proofErr w:type="spellEnd"/>
      <w:r>
        <w:t xml:space="preserve"> billboards and transit ads in urban areas, particularly around festive seasons, to create buzz and awareness. </w:t>
      </w:r>
    </w:p>
    <w:p w14:paraId="2A6A144F" w14:textId="77777777" w:rsidR="009B2462" w:rsidRDefault="00F60539">
      <w:pPr>
        <w:spacing w:after="16" w:line="259" w:lineRule="auto"/>
        <w:ind w:left="540" w:firstLine="0"/>
        <w:jc w:val="left"/>
      </w:pPr>
      <w:r>
        <w:t xml:space="preserve"> </w:t>
      </w:r>
    </w:p>
    <w:p w14:paraId="4299DD63" w14:textId="77777777" w:rsidR="009B2462" w:rsidRDefault="00F60539">
      <w:pPr>
        <w:spacing w:after="165" w:line="259" w:lineRule="auto"/>
        <w:ind w:left="900" w:firstLine="0"/>
        <w:jc w:val="left"/>
      </w:pPr>
      <w:r>
        <w:t xml:space="preserve"> </w:t>
      </w:r>
    </w:p>
    <w:p w14:paraId="23CF02C5" w14:textId="3F6BD5AE" w:rsidR="009B2462" w:rsidRDefault="00F60539">
      <w:pPr>
        <w:pStyle w:val="Heading2"/>
        <w:ind w:left="543" w:right="363"/>
      </w:pPr>
      <w:r>
        <w:t>2.</w:t>
      </w:r>
      <w:r>
        <w:rPr>
          <w:rFonts w:ascii="Arial" w:eastAsia="Arial" w:hAnsi="Arial" w:cs="Arial"/>
        </w:rPr>
        <w:t xml:space="preserve"> </w:t>
      </w:r>
      <w:r>
        <w:t>Sales Promotion Strategies Adopted by “</w:t>
      </w:r>
      <w:proofErr w:type="spellStart"/>
      <w:r w:rsidR="00E81A3C">
        <w:t>Pithaongon</w:t>
      </w:r>
      <w:proofErr w:type="spellEnd"/>
      <w:r>
        <w:t>”</w:t>
      </w:r>
      <w:r>
        <w:rPr>
          <w:b w:val="0"/>
          <w:sz w:val="28"/>
        </w:rPr>
        <w:t xml:space="preserve"> </w:t>
      </w:r>
    </w:p>
    <w:p w14:paraId="57AA174E" w14:textId="77777777" w:rsidR="009B2462" w:rsidRDefault="00F60539">
      <w:pPr>
        <w:ind w:left="175"/>
      </w:pPr>
      <w:r>
        <w:rPr>
          <w:b/>
        </w:rPr>
        <w:t>Sales Promotion</w:t>
      </w:r>
      <w:r>
        <w:t xml:space="preserve">: A sales promotion is a marketing strategy where a business will use short-term campaigns to spark interest and create demand for a product, service or other offers. </w:t>
      </w:r>
    </w:p>
    <w:p w14:paraId="334D0013" w14:textId="77777777" w:rsidR="009B2462" w:rsidRDefault="00F60539">
      <w:pPr>
        <w:ind w:left="175"/>
      </w:pPr>
      <w:r>
        <w:t xml:space="preserve">Primarily, sales promotions are used to motivate buying behavior or trigger an uptick in purchases in the short term, in order to reach a benchmark or goal. Although the immediate purpose of a sales promotion is an uptick in sales, there are plenty of other benefits to building out a strategic sales promotion technique with your marketing team. </w:t>
      </w:r>
    </w:p>
    <w:p w14:paraId="2C08B298" w14:textId="117D23B6" w:rsidR="009B2462" w:rsidRDefault="00F60539">
      <w:pPr>
        <w:spacing w:after="221" w:line="274" w:lineRule="auto"/>
        <w:ind w:left="180" w:firstLine="0"/>
        <w:jc w:val="left"/>
      </w:pPr>
      <w:r>
        <w:t xml:space="preserve">As sales promotions, or promos, can have a positive effect on any brand awareness, customer satisfaction and revenue, </w:t>
      </w:r>
      <w:proofErr w:type="spellStart"/>
      <w:r w:rsidR="00E81A3C">
        <w:t>Pithaongon</w:t>
      </w:r>
      <w:proofErr w:type="spellEnd"/>
      <w:r>
        <w:t xml:space="preserve"> also try to involve in sales promotional strategies. Including:</w:t>
      </w:r>
      <w:r>
        <w:rPr>
          <w:b/>
        </w:rPr>
        <w:t xml:space="preserve"> </w:t>
      </w:r>
    </w:p>
    <w:p w14:paraId="64B834F4" w14:textId="1D25F1C7" w:rsidR="009B2462" w:rsidRDefault="00F60539">
      <w:pPr>
        <w:numPr>
          <w:ilvl w:val="0"/>
          <w:numId w:val="9"/>
        </w:numPr>
        <w:spacing w:after="23"/>
        <w:ind w:hanging="360"/>
      </w:pPr>
      <w:r>
        <w:rPr>
          <w:b/>
        </w:rPr>
        <w:t>In-Store Promotions:</w:t>
      </w:r>
      <w:r>
        <w:t xml:space="preserve"> </w:t>
      </w:r>
      <w:proofErr w:type="spellStart"/>
      <w:r w:rsidR="00E81A3C">
        <w:t>Pithaongon</w:t>
      </w:r>
      <w:proofErr w:type="spellEnd"/>
      <w:r>
        <w:t xml:space="preserve"> provides special promotions in grocery stores, especially around festival seasons, can attract impulse buyers. Offering discounts, bundling </w:t>
      </w:r>
      <w:proofErr w:type="spellStart"/>
      <w:r>
        <w:t>Nakhsi</w:t>
      </w:r>
      <w:proofErr w:type="spellEnd"/>
      <w:r>
        <w:t xml:space="preserve"> </w:t>
      </w:r>
      <w:proofErr w:type="spellStart"/>
      <w:r>
        <w:t>Pitha</w:t>
      </w:r>
      <w:proofErr w:type="spellEnd"/>
      <w:r>
        <w:t xml:space="preserve"> with other traditional products, or providing free samples encourage the new purchases of </w:t>
      </w:r>
      <w:proofErr w:type="spellStart"/>
      <w:r w:rsidR="00E81A3C">
        <w:t>Pithaongon</w:t>
      </w:r>
      <w:proofErr w:type="spellEnd"/>
      <w:r>
        <w:t xml:space="preserve">.  </w:t>
      </w:r>
    </w:p>
    <w:p w14:paraId="09D45647" w14:textId="01E8F503" w:rsidR="009B2462" w:rsidRDefault="00F60539">
      <w:pPr>
        <w:numPr>
          <w:ilvl w:val="0"/>
          <w:numId w:val="9"/>
        </w:numPr>
        <w:spacing w:after="23"/>
        <w:ind w:hanging="360"/>
      </w:pPr>
      <w:r>
        <w:rPr>
          <w:b/>
        </w:rPr>
        <w:t xml:space="preserve">Limited-Time Offers: </w:t>
      </w:r>
      <w:r>
        <w:t xml:space="preserve">We create limited-time offers, such as special edition </w:t>
      </w:r>
      <w:proofErr w:type="spellStart"/>
      <w:r>
        <w:t>Pithas</w:t>
      </w:r>
      <w:proofErr w:type="spellEnd"/>
      <w:r>
        <w:t xml:space="preserve"> during festivals, can create urgency and increase sales. Promotional campaigns around these offers help to emphasize the exclusivity and cultural significance of the product of </w:t>
      </w:r>
      <w:proofErr w:type="spellStart"/>
      <w:r w:rsidR="00E81A3C">
        <w:t>Pithaongon</w:t>
      </w:r>
      <w:proofErr w:type="spellEnd"/>
      <w:r>
        <w:t xml:space="preserve">.  </w:t>
      </w:r>
    </w:p>
    <w:p w14:paraId="31FE88E8" w14:textId="2BC6A6CC" w:rsidR="009B2462" w:rsidRDefault="00F60539">
      <w:pPr>
        <w:numPr>
          <w:ilvl w:val="0"/>
          <w:numId w:val="9"/>
        </w:numPr>
        <w:ind w:hanging="360"/>
      </w:pPr>
      <w:r>
        <w:rPr>
          <w:b/>
        </w:rPr>
        <w:t>Loyalty Programs:</w:t>
      </w:r>
      <w:r>
        <w:t xml:space="preserve"> </w:t>
      </w:r>
      <w:proofErr w:type="spellStart"/>
      <w:r w:rsidR="00E81A3C">
        <w:t>Pithaongon</w:t>
      </w:r>
      <w:proofErr w:type="spellEnd"/>
      <w:r>
        <w:t xml:space="preserve"> also involves in implementing a loyalty program that rewards repeat customers with discounts, free products, or exclusive access to new </w:t>
      </w:r>
      <w:proofErr w:type="spellStart"/>
      <w:r>
        <w:t>Pitha</w:t>
      </w:r>
      <w:proofErr w:type="spellEnd"/>
      <w:r>
        <w:t xml:space="preserve"> flavors can encourage repeat purchases and build brand loyalty. </w:t>
      </w:r>
    </w:p>
    <w:p w14:paraId="0CD6FF15" w14:textId="77777777" w:rsidR="009B2462" w:rsidRDefault="00F60539">
      <w:pPr>
        <w:numPr>
          <w:ilvl w:val="0"/>
          <w:numId w:val="9"/>
        </w:numPr>
        <w:spacing w:after="25"/>
        <w:ind w:hanging="360"/>
      </w:pPr>
      <w:r>
        <w:rPr>
          <w:b/>
        </w:rPr>
        <w:lastRenderedPageBreak/>
        <w:t>Festive Discounts:</w:t>
      </w:r>
      <w:r>
        <w:t xml:space="preserve"> We offer special discounts during major Bengali festivals such as Durga Puja, Eid, and </w:t>
      </w:r>
      <w:proofErr w:type="spellStart"/>
      <w:r>
        <w:t>Pohela</w:t>
      </w:r>
      <w:proofErr w:type="spellEnd"/>
      <w:r>
        <w:t xml:space="preserve"> </w:t>
      </w:r>
      <w:proofErr w:type="spellStart"/>
      <w:r>
        <w:t>Boishakh</w:t>
      </w:r>
      <w:proofErr w:type="spellEnd"/>
      <w:r>
        <w:t xml:space="preserve">. </w:t>
      </w:r>
    </w:p>
    <w:p w14:paraId="2F047117" w14:textId="4C70DBAF" w:rsidR="009B2462" w:rsidRDefault="00F60539">
      <w:pPr>
        <w:numPr>
          <w:ilvl w:val="0"/>
          <w:numId w:val="9"/>
        </w:numPr>
        <w:spacing w:after="23"/>
        <w:ind w:hanging="360"/>
      </w:pPr>
      <w:r>
        <w:rPr>
          <w:b/>
        </w:rPr>
        <w:t xml:space="preserve">Bundling: </w:t>
      </w:r>
      <w:proofErr w:type="spellStart"/>
      <w:r w:rsidR="00E81A3C">
        <w:t>Pithaongon</w:t>
      </w:r>
      <w:proofErr w:type="spellEnd"/>
      <w:r>
        <w:t xml:space="preserve"> also creates gift packs combining </w:t>
      </w:r>
      <w:proofErr w:type="spellStart"/>
      <w:r>
        <w:t>Nakhsi</w:t>
      </w:r>
      <w:proofErr w:type="spellEnd"/>
      <w:r>
        <w:t xml:space="preserve"> </w:t>
      </w:r>
      <w:proofErr w:type="spellStart"/>
      <w:r>
        <w:t>Pitha</w:t>
      </w:r>
      <w:proofErr w:type="spellEnd"/>
      <w:r>
        <w:t xml:space="preserve"> with other traditional Bengali sweets, especially for the diaspora market. </w:t>
      </w:r>
    </w:p>
    <w:p w14:paraId="58735C7D" w14:textId="7FE19462" w:rsidR="009B2462" w:rsidRDefault="00F60539">
      <w:pPr>
        <w:numPr>
          <w:ilvl w:val="0"/>
          <w:numId w:val="9"/>
        </w:numPr>
        <w:ind w:hanging="360"/>
      </w:pPr>
      <w:r>
        <w:rPr>
          <w:b/>
        </w:rPr>
        <w:t>Sampling:</w:t>
      </w:r>
      <w:r>
        <w:t xml:space="preserve"> </w:t>
      </w:r>
      <w:proofErr w:type="spellStart"/>
      <w:r w:rsidR="00E81A3C">
        <w:t>Pithaongon</w:t>
      </w:r>
      <w:proofErr w:type="spellEnd"/>
      <w:r>
        <w:t xml:space="preserve"> provides free samples in grocery stores and during cultural events to introduce the product to new customers. </w:t>
      </w:r>
    </w:p>
    <w:p w14:paraId="5CB01F25" w14:textId="77777777" w:rsidR="009B2462" w:rsidRDefault="00F60539">
      <w:pPr>
        <w:spacing w:after="315" w:line="259" w:lineRule="auto"/>
        <w:ind w:left="180" w:firstLine="0"/>
        <w:jc w:val="left"/>
      </w:pPr>
      <w:r>
        <w:t xml:space="preserve"> </w:t>
      </w:r>
    </w:p>
    <w:p w14:paraId="6BA7B252" w14:textId="6F6A2E03" w:rsidR="009B2462" w:rsidRDefault="00F60539">
      <w:pPr>
        <w:pStyle w:val="Heading2"/>
        <w:ind w:left="543" w:right="359"/>
      </w:pPr>
      <w:r>
        <w:t>3. Public Relation Strategies Adopted by “</w:t>
      </w:r>
      <w:proofErr w:type="spellStart"/>
      <w:r w:rsidR="00E81A3C">
        <w:t>Pithaongon</w:t>
      </w:r>
      <w:proofErr w:type="spellEnd"/>
      <w:r>
        <w:t xml:space="preserve">” </w:t>
      </w:r>
    </w:p>
    <w:p w14:paraId="1B70D280" w14:textId="77777777" w:rsidR="009B2462" w:rsidRDefault="00F60539">
      <w:pPr>
        <w:ind w:left="175"/>
      </w:pPr>
      <w:r>
        <w:rPr>
          <w:b/>
        </w:rPr>
        <w:t>Public Relations (PR)</w:t>
      </w:r>
      <w:r>
        <w:t xml:space="preserve">: Public relations (PR) is the process of maintaining a favorable image and building beneficial relationships between an organization and the public communities, groups, and people it serves. Unlike advertising, which tries to create favorable impressions through paid messages, public relations </w:t>
      </w:r>
      <w:proofErr w:type="gramStart"/>
      <w:r>
        <w:t>does</w:t>
      </w:r>
      <w:proofErr w:type="gramEnd"/>
      <w:r>
        <w:t xml:space="preserve"> not pay for attention and publicity. Instead, PR strives to earn a favorable image by drawing attention to newsworthy and attention-worthy activities of the organization and its customers. For this reason, PR is often referred to as “free advertising.” </w:t>
      </w:r>
    </w:p>
    <w:p w14:paraId="524842C1" w14:textId="77777777" w:rsidR="009B2462" w:rsidRDefault="00F60539">
      <w:pPr>
        <w:ind w:left="175"/>
      </w:pPr>
      <w:r>
        <w:t xml:space="preserve">Public relations </w:t>
      </w:r>
      <w:proofErr w:type="gramStart"/>
      <w:r>
        <w:t>is</w:t>
      </w:r>
      <w:proofErr w:type="gramEnd"/>
      <w:r>
        <w:t xml:space="preserve"> an important part of any IMC strategy because it helps to maintain company's reputation and build trust with customers. While PR involves activities such as writing press releases, managing media relations, and handling crisis communications, there's so much more to it than that. </w:t>
      </w:r>
    </w:p>
    <w:p w14:paraId="3935C02E" w14:textId="19E60786" w:rsidR="009B2462" w:rsidRDefault="00F60539">
      <w:pPr>
        <w:ind w:left="175"/>
      </w:pPr>
      <w:r>
        <w:t xml:space="preserve">To develop an effective public relationship with the targeted audiences and various publics or stakeholders </w:t>
      </w:r>
      <w:proofErr w:type="spellStart"/>
      <w:r w:rsidR="00E81A3C">
        <w:t>Pithaongon</w:t>
      </w:r>
      <w:proofErr w:type="spellEnd"/>
      <w:r>
        <w:t xml:space="preserve"> uses Integrated Marketing Communications (IMC) campaign considering the following elements: </w:t>
      </w:r>
    </w:p>
    <w:p w14:paraId="5E1A64EC" w14:textId="77777777" w:rsidR="009B2462" w:rsidRDefault="00F60539">
      <w:pPr>
        <w:pStyle w:val="Heading3"/>
        <w:ind w:left="175"/>
      </w:pPr>
      <w:r>
        <w:t xml:space="preserve">1.Identify and segment the target audience according to demographic, psychographic and media consumption habits </w:t>
      </w:r>
    </w:p>
    <w:p w14:paraId="359EA520" w14:textId="77777777" w:rsidR="009B2462" w:rsidRDefault="00F60539">
      <w:pPr>
        <w:numPr>
          <w:ilvl w:val="0"/>
          <w:numId w:val="10"/>
        </w:numPr>
        <w:spacing w:after="23"/>
        <w:ind w:hanging="360"/>
      </w:pPr>
      <w:r>
        <w:rPr>
          <w:b/>
        </w:rPr>
        <w:t xml:space="preserve">Demographic segment: </w:t>
      </w:r>
      <w:r>
        <w:t xml:space="preserve">In demographic segment </w:t>
      </w:r>
      <w:proofErr w:type="spellStart"/>
      <w:r>
        <w:t>Pitha</w:t>
      </w:r>
      <w:proofErr w:type="spellEnd"/>
      <w:r>
        <w:t xml:space="preserve"> </w:t>
      </w:r>
      <w:proofErr w:type="spellStart"/>
      <w:r>
        <w:t>Anogn</w:t>
      </w:r>
      <w:proofErr w:type="spellEnd"/>
      <w:r>
        <w:t xml:space="preserve"> divides the market into specific groups such as age, income, education to provide tailored messages to its audience.  </w:t>
      </w:r>
    </w:p>
    <w:p w14:paraId="22318BFA" w14:textId="66D0FBC4" w:rsidR="009B2462" w:rsidRDefault="00F60539">
      <w:pPr>
        <w:numPr>
          <w:ilvl w:val="0"/>
          <w:numId w:val="10"/>
        </w:numPr>
        <w:spacing w:after="23"/>
        <w:ind w:hanging="360"/>
      </w:pPr>
      <w:r>
        <w:rPr>
          <w:b/>
        </w:rPr>
        <w:t>Psychographic segment: I</w:t>
      </w:r>
      <w:r>
        <w:t xml:space="preserve">n </w:t>
      </w:r>
      <w:proofErr w:type="spellStart"/>
      <w:r w:rsidR="00E81A3C">
        <w:t>Pithaongon</w:t>
      </w:r>
      <w:proofErr w:type="spellEnd"/>
      <w:r>
        <w:t xml:space="preserve">, a psychographic segment categorizes audiences based on their psychological attributes, including values, attitudes, interests, lifestyles, and personality traits. </w:t>
      </w:r>
      <w:proofErr w:type="spellStart"/>
      <w:r w:rsidR="00E81A3C">
        <w:t>Pithaongon</w:t>
      </w:r>
      <w:proofErr w:type="spellEnd"/>
      <w:r>
        <w:t xml:space="preserve"> provides traditional attribute to its audience and fulfilling the needs of audience.  </w:t>
      </w:r>
    </w:p>
    <w:p w14:paraId="61D3B702" w14:textId="6843347A" w:rsidR="009B2462" w:rsidRDefault="00F60539">
      <w:pPr>
        <w:numPr>
          <w:ilvl w:val="0"/>
          <w:numId w:val="10"/>
        </w:numPr>
        <w:ind w:hanging="360"/>
      </w:pPr>
      <w:r>
        <w:rPr>
          <w:b/>
        </w:rPr>
        <w:t xml:space="preserve">Media consumption habits: </w:t>
      </w:r>
      <w:proofErr w:type="spellStart"/>
      <w:r w:rsidR="00E81A3C">
        <w:t>Pithaongon</w:t>
      </w:r>
      <w:proofErr w:type="spellEnd"/>
      <w:r>
        <w:t xml:space="preserve"> uses media consumption habits based on how much time individual use and engage with media. </w:t>
      </w:r>
      <w:proofErr w:type="spellStart"/>
      <w:r w:rsidR="00E81A3C">
        <w:t>Pithaongon</w:t>
      </w:r>
      <w:proofErr w:type="spellEnd"/>
      <w:r>
        <w:t xml:space="preserve"> uses online and offline </w:t>
      </w:r>
      <w:proofErr w:type="spellStart"/>
      <w:r>
        <w:t>platfrom</w:t>
      </w:r>
      <w:proofErr w:type="spellEnd"/>
      <w:r>
        <w:t xml:space="preserve"> to convey message to its audience.  </w:t>
      </w:r>
    </w:p>
    <w:p w14:paraId="1220A29E" w14:textId="77777777" w:rsidR="009B2462" w:rsidRDefault="00F60539">
      <w:pPr>
        <w:pStyle w:val="Heading3"/>
        <w:ind w:left="175"/>
      </w:pPr>
      <w:r>
        <w:lastRenderedPageBreak/>
        <w:t xml:space="preserve">2. Develop relationship with media  </w:t>
      </w:r>
    </w:p>
    <w:p w14:paraId="090B478A" w14:textId="301E9D5A" w:rsidR="009B2462" w:rsidRDefault="00F60539">
      <w:pPr>
        <w:ind w:left="175"/>
      </w:pPr>
      <w:r>
        <w:t>We try to build relationship with press media, press release and other traditional media to highlight that "</w:t>
      </w:r>
      <w:proofErr w:type="spellStart"/>
      <w:r w:rsidR="00E81A3C">
        <w:t>Pithaongon</w:t>
      </w:r>
      <w:proofErr w:type="spellEnd"/>
      <w:r>
        <w:t xml:space="preserve"> is famous for </w:t>
      </w:r>
      <w:proofErr w:type="spellStart"/>
      <w:r>
        <w:t>nakshi</w:t>
      </w:r>
      <w:proofErr w:type="spellEnd"/>
      <w:r>
        <w:t xml:space="preserve"> </w:t>
      </w:r>
      <w:proofErr w:type="spellStart"/>
      <w:r>
        <w:t>pitha</w:t>
      </w:r>
      <w:proofErr w:type="spellEnd"/>
      <w:r>
        <w:t xml:space="preserve"> in the </w:t>
      </w:r>
      <w:proofErr w:type="spellStart"/>
      <w:r>
        <w:t>Barishal</w:t>
      </w:r>
      <w:proofErr w:type="spellEnd"/>
      <w:r>
        <w:t xml:space="preserve"> district". In various festival, press media provides various news around </w:t>
      </w:r>
      <w:proofErr w:type="spellStart"/>
      <w:r>
        <w:t>nokshi</w:t>
      </w:r>
      <w:proofErr w:type="spellEnd"/>
      <w:r>
        <w:t xml:space="preserve"> </w:t>
      </w:r>
      <w:proofErr w:type="spellStart"/>
      <w:r>
        <w:t>pithas</w:t>
      </w:r>
      <w:proofErr w:type="spellEnd"/>
      <w:r>
        <w:t xml:space="preserve"> of </w:t>
      </w:r>
      <w:proofErr w:type="spellStart"/>
      <w:r w:rsidR="00E81A3C">
        <w:t>Pithaongon</w:t>
      </w:r>
      <w:proofErr w:type="spellEnd"/>
      <w:r>
        <w:t xml:space="preserve">. </w:t>
      </w:r>
    </w:p>
    <w:p w14:paraId="10C43F32" w14:textId="77777777" w:rsidR="009B2462" w:rsidRDefault="00F60539">
      <w:pPr>
        <w:pStyle w:val="Heading3"/>
        <w:ind w:left="175"/>
      </w:pPr>
      <w:r>
        <w:t xml:space="preserve">3. Participation on special event  </w:t>
      </w:r>
    </w:p>
    <w:p w14:paraId="53B90E45" w14:textId="5D5A1920" w:rsidR="009B2462" w:rsidRDefault="00E81A3C">
      <w:pPr>
        <w:ind w:left="175"/>
      </w:pPr>
      <w:proofErr w:type="spellStart"/>
      <w:r>
        <w:t>Pithaongon</w:t>
      </w:r>
      <w:proofErr w:type="spellEnd"/>
      <w:r w:rsidR="00F60539">
        <w:t xml:space="preserve"> participates in various special event such as grand opening, food fair, trade show and cultural fair and show the heritage of traditional </w:t>
      </w:r>
      <w:proofErr w:type="spellStart"/>
      <w:r w:rsidR="00F60539">
        <w:t>pitha</w:t>
      </w:r>
      <w:proofErr w:type="spellEnd"/>
      <w:r w:rsidR="00F60539">
        <w:t xml:space="preserve"> to its potential customer and building good relationship with audience. </w:t>
      </w:r>
      <w:proofErr w:type="gramStart"/>
      <w:r w:rsidR="00F60539">
        <w:t>These event</w:t>
      </w:r>
      <w:proofErr w:type="gramEnd"/>
      <w:r w:rsidR="00F60539">
        <w:t xml:space="preserve"> provides a great opportunity to its audience to taste the food of </w:t>
      </w:r>
      <w:proofErr w:type="spellStart"/>
      <w:r>
        <w:t>Pithaongon</w:t>
      </w:r>
      <w:proofErr w:type="spellEnd"/>
      <w:r w:rsidR="00F60539">
        <w:t xml:space="preserve">.  </w:t>
      </w:r>
    </w:p>
    <w:p w14:paraId="7D65543D" w14:textId="77777777" w:rsidR="009B2462" w:rsidRDefault="00F60539">
      <w:pPr>
        <w:pStyle w:val="Heading3"/>
        <w:ind w:left="175"/>
      </w:pPr>
      <w:r>
        <w:t xml:space="preserve">4.Maintain partnership with influencer </w:t>
      </w:r>
    </w:p>
    <w:p w14:paraId="335DACEF" w14:textId="0ADE435D" w:rsidR="009B2462" w:rsidRDefault="00F60539">
      <w:pPr>
        <w:spacing w:after="205" w:line="274" w:lineRule="auto"/>
        <w:ind w:left="180" w:firstLine="0"/>
        <w:jc w:val="left"/>
      </w:pPr>
      <w:r>
        <w:t xml:space="preserve">We maintain partnership with those Influencers who work with food, culture and traditional view. As a result, they can give their opinion about the products of </w:t>
      </w:r>
      <w:proofErr w:type="spellStart"/>
      <w:r w:rsidR="00E81A3C">
        <w:t>Pithaongon</w:t>
      </w:r>
      <w:proofErr w:type="spellEnd"/>
      <w:r>
        <w:t xml:space="preserve">. We also use video as a </w:t>
      </w:r>
      <w:proofErr w:type="gramStart"/>
      <w:r>
        <w:t>communication tools</w:t>
      </w:r>
      <w:proofErr w:type="gramEnd"/>
      <w:r>
        <w:t xml:space="preserve"> to provide message to our partners.  </w:t>
      </w:r>
    </w:p>
    <w:p w14:paraId="2BC02192" w14:textId="77777777" w:rsidR="009B2462" w:rsidRDefault="00F60539">
      <w:pPr>
        <w:spacing w:after="307" w:line="259" w:lineRule="auto"/>
        <w:ind w:left="237" w:firstLine="0"/>
        <w:jc w:val="center"/>
      </w:pPr>
      <w:r>
        <w:rPr>
          <w:b/>
          <w:color w:val="000080"/>
        </w:rPr>
        <w:t xml:space="preserve"> </w:t>
      </w:r>
    </w:p>
    <w:p w14:paraId="04D4A23A" w14:textId="07E68BE0" w:rsidR="009B2462" w:rsidRDefault="00F60539">
      <w:pPr>
        <w:pStyle w:val="Heading2"/>
        <w:ind w:left="543" w:right="360"/>
      </w:pPr>
      <w:r>
        <w:t>4.Digital Marketing Strategies Adopted by “</w:t>
      </w:r>
      <w:proofErr w:type="spellStart"/>
      <w:r w:rsidR="00E81A3C">
        <w:t>Pithaongon</w:t>
      </w:r>
      <w:proofErr w:type="spellEnd"/>
      <w:r>
        <w:t xml:space="preserve">” </w:t>
      </w:r>
    </w:p>
    <w:p w14:paraId="6C6049C8" w14:textId="77777777" w:rsidR="009B2462" w:rsidRDefault="00F60539">
      <w:pPr>
        <w:ind w:left="175"/>
      </w:pPr>
      <w:r>
        <w:rPr>
          <w:b/>
        </w:rPr>
        <w:t xml:space="preserve">Digital Marketing:  </w:t>
      </w:r>
      <w:r>
        <w:t xml:space="preserve">Digital marketing, also called online marketing, is the promotion of brands to connect with potential customers using the internet and other forms of digital communication. In other term digital marketing typically refers to online marketing campaigns that appear on a computer, phone, tablet, or other device. It can take many forms, including online video, display ads, search engine marketing, paid social ads and social media posts. This includes not only email, social media, and web-based advertising, but also text and multimedia messages as a marketing channel. </w:t>
      </w:r>
    </w:p>
    <w:p w14:paraId="44FB7F22" w14:textId="1E0DD869" w:rsidR="009B2462" w:rsidRDefault="00F60539">
      <w:pPr>
        <w:ind w:left="175"/>
      </w:pPr>
      <w:r>
        <w:t xml:space="preserve">Digital marketing encompasses a wide range of strategies and techniques to promote products or services online. Using digital marketing </w:t>
      </w:r>
      <w:proofErr w:type="spellStart"/>
      <w:r w:rsidR="00E81A3C">
        <w:t>Pithaongon</w:t>
      </w:r>
      <w:proofErr w:type="spellEnd"/>
      <w:r>
        <w:t xml:space="preserve"> can reach customer easily. Some notable digital marketing strategies adopted by </w:t>
      </w:r>
      <w:proofErr w:type="spellStart"/>
      <w:r w:rsidR="00E81A3C">
        <w:t>Pithaongon</w:t>
      </w:r>
      <w:proofErr w:type="spellEnd"/>
      <w:r>
        <w:t xml:space="preserve"> are: </w:t>
      </w:r>
    </w:p>
    <w:p w14:paraId="7F491064" w14:textId="77777777" w:rsidR="009B2462" w:rsidRDefault="00F60539">
      <w:pPr>
        <w:pStyle w:val="Heading3"/>
        <w:ind w:left="175"/>
      </w:pPr>
      <w:r>
        <w:t xml:space="preserve">1. E-mail marketing </w:t>
      </w:r>
    </w:p>
    <w:p w14:paraId="3106D2C0" w14:textId="578B5478" w:rsidR="009B2462" w:rsidRDefault="00F60539">
      <w:pPr>
        <w:ind w:left="175"/>
      </w:pPr>
      <w:r>
        <w:t xml:space="preserve">By sending e-mail message to a list of </w:t>
      </w:r>
      <w:proofErr w:type="gramStart"/>
      <w:r>
        <w:t>subscriber</w:t>
      </w:r>
      <w:proofErr w:type="gramEnd"/>
      <w:r>
        <w:t xml:space="preserve"> </w:t>
      </w:r>
      <w:proofErr w:type="spellStart"/>
      <w:r w:rsidR="00E81A3C">
        <w:t>Pithaongon</w:t>
      </w:r>
      <w:proofErr w:type="spellEnd"/>
      <w:r>
        <w:t xml:space="preserve"> can achieve their goal of promoting product and building customer relationship. </w:t>
      </w:r>
      <w:proofErr w:type="spellStart"/>
      <w:r w:rsidR="00E81A3C">
        <w:t>Pithaongon</w:t>
      </w:r>
      <w:proofErr w:type="spellEnd"/>
      <w:r>
        <w:t xml:space="preserve"> collects email from website, social media and other channels. As a result, they can easily convey their message to their targeted audiences through using this platform. More personalized emails are provided to its audience. Automation tools are used to provide email as a new subscriber.  </w:t>
      </w:r>
    </w:p>
    <w:p w14:paraId="6DCFE47E" w14:textId="77777777" w:rsidR="009B2462" w:rsidRDefault="00F60539">
      <w:pPr>
        <w:pStyle w:val="Heading3"/>
        <w:ind w:left="175"/>
      </w:pPr>
      <w:r>
        <w:lastRenderedPageBreak/>
        <w:t xml:space="preserve">2. Website  </w:t>
      </w:r>
    </w:p>
    <w:p w14:paraId="5B7DA052" w14:textId="514EA6DA" w:rsidR="009B2462" w:rsidRDefault="00F60539">
      <w:pPr>
        <w:ind w:left="175"/>
      </w:pPr>
      <w:r>
        <w:t xml:space="preserve">By establishing a </w:t>
      </w:r>
      <w:proofErr w:type="spellStart"/>
      <w:proofErr w:type="gramStart"/>
      <w:r>
        <w:t>well formed</w:t>
      </w:r>
      <w:proofErr w:type="spellEnd"/>
      <w:proofErr w:type="gramEnd"/>
      <w:r>
        <w:t xml:space="preserve"> website, </w:t>
      </w:r>
      <w:proofErr w:type="spellStart"/>
      <w:r w:rsidR="00E81A3C">
        <w:t>Pithaongon</w:t>
      </w:r>
      <w:proofErr w:type="spellEnd"/>
      <w:r>
        <w:t xml:space="preserve"> categorizes its product, price, easy online purchasing and variety of product. It makes the purchasing way </w:t>
      </w:r>
      <w:proofErr w:type="gramStart"/>
      <w:r>
        <w:t>more smooth</w:t>
      </w:r>
      <w:proofErr w:type="gramEnd"/>
      <w:r>
        <w:t xml:space="preserve">. It ensures that the website and campaign elements are optimized for mobile devices, as many users will access content through smartphones and tablets. </w:t>
      </w:r>
    </w:p>
    <w:p w14:paraId="7D7C4F04" w14:textId="77777777" w:rsidR="009B2462" w:rsidRDefault="00F60539">
      <w:pPr>
        <w:pStyle w:val="Heading3"/>
        <w:ind w:left="175"/>
      </w:pPr>
      <w:r>
        <w:t xml:space="preserve">3. Social marketing  </w:t>
      </w:r>
    </w:p>
    <w:p w14:paraId="24F03581" w14:textId="6C674411" w:rsidR="009B2462" w:rsidRDefault="00F60539">
      <w:pPr>
        <w:ind w:left="175"/>
      </w:pPr>
      <w:r>
        <w:t xml:space="preserve">We use social media marketing such as </w:t>
      </w:r>
      <w:proofErr w:type="spellStart"/>
      <w:r>
        <w:t>facebook</w:t>
      </w:r>
      <w:proofErr w:type="spellEnd"/>
      <w:r>
        <w:t xml:space="preserve">, </w:t>
      </w:r>
      <w:proofErr w:type="spellStart"/>
      <w:proofErr w:type="gramStart"/>
      <w:r>
        <w:t>youtube,twitter</w:t>
      </w:r>
      <w:proofErr w:type="spellEnd"/>
      <w:proofErr w:type="gramEnd"/>
      <w:r>
        <w:t xml:space="preserve">, </w:t>
      </w:r>
      <w:proofErr w:type="spellStart"/>
      <w:r>
        <w:t>instragram</w:t>
      </w:r>
      <w:proofErr w:type="spellEnd"/>
      <w:r>
        <w:t xml:space="preserve"> can use to interact with audience of </w:t>
      </w:r>
      <w:proofErr w:type="spellStart"/>
      <w:r w:rsidR="00E81A3C">
        <w:t>Pithaongon</w:t>
      </w:r>
      <w:proofErr w:type="spellEnd"/>
      <w:r>
        <w:t xml:space="preserve"> through making video, </w:t>
      </w:r>
      <w:proofErr w:type="spellStart"/>
      <w:r>
        <w:t>stroytelling</w:t>
      </w:r>
      <w:proofErr w:type="spellEnd"/>
      <w:r>
        <w:t xml:space="preserve">, live chat and messaging. We provide regular update and live can engage more audience loyal to the </w:t>
      </w:r>
      <w:proofErr w:type="spellStart"/>
      <w:r>
        <w:t>Pitha</w:t>
      </w:r>
      <w:proofErr w:type="spellEnd"/>
      <w:r>
        <w:t xml:space="preserve"> </w:t>
      </w:r>
      <w:proofErr w:type="spellStart"/>
      <w:r>
        <w:t>Ongon</w:t>
      </w:r>
      <w:proofErr w:type="spellEnd"/>
      <w:r>
        <w:t xml:space="preserve">. </w:t>
      </w:r>
      <w:proofErr w:type="spellStart"/>
      <w:r w:rsidR="00E81A3C">
        <w:t>Pithaongon</w:t>
      </w:r>
      <w:proofErr w:type="spellEnd"/>
      <w:r>
        <w:t xml:space="preserve"> develops platform-specific content that suits the unique characteristics of each social media network e.g., visuals for Instagram, updates for </w:t>
      </w:r>
      <w:proofErr w:type="spellStart"/>
      <w:proofErr w:type="gramStart"/>
      <w:r>
        <w:t>twitter.In</w:t>
      </w:r>
      <w:proofErr w:type="spellEnd"/>
      <w:proofErr w:type="gramEnd"/>
      <w:r>
        <w:t xml:space="preserve"> rich media, utilize a mix of images, videos, infographics, and stories to capture attention and convey campaign messages effectively. </w:t>
      </w:r>
    </w:p>
    <w:p w14:paraId="2E4162D1" w14:textId="77777777" w:rsidR="009B2462" w:rsidRDefault="00F60539">
      <w:pPr>
        <w:pStyle w:val="Heading3"/>
        <w:ind w:left="175"/>
      </w:pPr>
      <w:r>
        <w:t xml:space="preserve">4. Content marketing  </w:t>
      </w:r>
    </w:p>
    <w:p w14:paraId="1D78B44F" w14:textId="5136E493" w:rsidR="009B2462" w:rsidRDefault="00F60539">
      <w:pPr>
        <w:ind w:left="175"/>
      </w:pPr>
      <w:r>
        <w:t xml:space="preserve">By using videos, blogs and article based on cultural heritage, food and region we can attract target audience to highlight the main aspect of </w:t>
      </w:r>
      <w:proofErr w:type="spellStart"/>
      <w:r w:rsidR="00E81A3C">
        <w:t>Pithaongon</w:t>
      </w:r>
      <w:proofErr w:type="spellEnd"/>
      <w:r>
        <w:t xml:space="preserve">. We also can highlight the traditional aspect of </w:t>
      </w:r>
      <w:proofErr w:type="spellStart"/>
      <w:r>
        <w:t>Nakshipitha</w:t>
      </w:r>
      <w:proofErr w:type="spellEnd"/>
      <w:r>
        <w:t xml:space="preserve"> of this region by using this </w:t>
      </w:r>
      <w:proofErr w:type="spellStart"/>
      <w:proofErr w:type="gramStart"/>
      <w:r>
        <w:t>media.As</w:t>
      </w:r>
      <w:proofErr w:type="spellEnd"/>
      <w:proofErr w:type="gramEnd"/>
      <w:r>
        <w:t xml:space="preserve"> a result, this content identify it by its characteristics and making it easier for people to search this content online and making purchase on online.  </w:t>
      </w:r>
    </w:p>
    <w:p w14:paraId="3AAA0002" w14:textId="77777777" w:rsidR="009B2462" w:rsidRDefault="00F60539">
      <w:pPr>
        <w:spacing w:after="308" w:line="259" w:lineRule="auto"/>
        <w:ind w:left="180" w:firstLine="0"/>
        <w:jc w:val="left"/>
      </w:pPr>
      <w:r>
        <w:rPr>
          <w:b/>
          <w:color w:val="000080"/>
        </w:rPr>
        <w:t xml:space="preserve"> </w:t>
      </w:r>
    </w:p>
    <w:p w14:paraId="26CF273E" w14:textId="09A08831" w:rsidR="009B2462" w:rsidRDefault="00F60539">
      <w:pPr>
        <w:pStyle w:val="Heading2"/>
        <w:spacing w:after="134" w:line="267" w:lineRule="auto"/>
        <w:ind w:left="344" w:right="0"/>
        <w:jc w:val="left"/>
      </w:pPr>
      <w:r>
        <w:t>5. Direct or Personal Selling Strategies Adopted by “</w:t>
      </w:r>
      <w:proofErr w:type="spellStart"/>
      <w:r w:rsidR="00E81A3C">
        <w:t>Pithaongon</w:t>
      </w:r>
      <w:proofErr w:type="spellEnd"/>
      <w:r>
        <w:t xml:space="preserve">” </w:t>
      </w:r>
    </w:p>
    <w:p w14:paraId="7421392E" w14:textId="77777777" w:rsidR="009B2462" w:rsidRDefault="00F60539">
      <w:pPr>
        <w:ind w:left="175"/>
      </w:pPr>
      <w:r>
        <w:t xml:space="preserve">Direct marketing is a form of advertising that communicates a marketing message directly to a potential customer rather than through a third party such as mass media.  A direct marketing campaign happens through emails, social media DMs, mail-order catalogs, promotional flyers and coupons, telemarketing, and door-to-door visits. Direct marketing differs from other forms of advertising that use mass distribution marketing channels, such as TV ads. </w:t>
      </w:r>
    </w:p>
    <w:p w14:paraId="399B9ABD" w14:textId="77239493" w:rsidR="009B2462" w:rsidRDefault="00E81A3C">
      <w:pPr>
        <w:ind w:left="175"/>
      </w:pPr>
      <w:proofErr w:type="spellStart"/>
      <w:r>
        <w:t>Pithaongon</w:t>
      </w:r>
      <w:proofErr w:type="spellEnd"/>
      <w:r w:rsidR="00F60539">
        <w:t xml:space="preserve"> is also well-crafted with direct or personal marketing strategies. Such as: </w:t>
      </w:r>
    </w:p>
    <w:p w14:paraId="218C1669" w14:textId="77777777" w:rsidR="009B2462" w:rsidRDefault="00F60539">
      <w:pPr>
        <w:pStyle w:val="Heading3"/>
        <w:ind w:left="175"/>
      </w:pPr>
      <w:r>
        <w:t xml:space="preserve">1. Email Newsletter  </w:t>
      </w:r>
    </w:p>
    <w:p w14:paraId="16447424" w14:textId="61DEF04D" w:rsidR="009B2462" w:rsidRDefault="00F60539">
      <w:pPr>
        <w:ind w:left="175"/>
      </w:pPr>
      <w:r>
        <w:t xml:space="preserve">In this aspect, </w:t>
      </w:r>
      <w:proofErr w:type="spellStart"/>
      <w:r w:rsidR="00E81A3C">
        <w:t>Pithaongon</w:t>
      </w:r>
      <w:proofErr w:type="spellEnd"/>
      <w:r>
        <w:t xml:space="preserve"> highlights new </w:t>
      </w:r>
      <w:proofErr w:type="spellStart"/>
      <w:r>
        <w:t>Nakshipitha</w:t>
      </w:r>
      <w:proofErr w:type="spellEnd"/>
      <w:r>
        <w:t xml:space="preserve"> offering, </w:t>
      </w:r>
      <w:proofErr w:type="spellStart"/>
      <w:r>
        <w:t>sepcial</w:t>
      </w:r>
      <w:proofErr w:type="spellEnd"/>
      <w:r>
        <w:t xml:space="preserve"> promotion and upcoming event such as </w:t>
      </w:r>
      <w:proofErr w:type="spellStart"/>
      <w:proofErr w:type="gramStart"/>
      <w:r>
        <w:t>birthday,food</w:t>
      </w:r>
      <w:proofErr w:type="spellEnd"/>
      <w:proofErr w:type="gramEnd"/>
      <w:r>
        <w:t xml:space="preserve"> fair etc. Include cultural stories and </w:t>
      </w:r>
      <w:proofErr w:type="spellStart"/>
      <w:r>
        <w:t>receipes</w:t>
      </w:r>
      <w:proofErr w:type="spellEnd"/>
      <w:r>
        <w:t xml:space="preserve"> to engage the audience.  </w:t>
      </w:r>
    </w:p>
    <w:p w14:paraId="5B28532E" w14:textId="77777777" w:rsidR="009B2462" w:rsidRDefault="00F60539">
      <w:pPr>
        <w:pStyle w:val="Heading3"/>
        <w:ind w:left="175"/>
      </w:pPr>
      <w:r>
        <w:t xml:space="preserve">2. Direct mail  </w:t>
      </w:r>
    </w:p>
    <w:p w14:paraId="350BFE34" w14:textId="77777777" w:rsidR="009B2462" w:rsidRDefault="00F60539">
      <w:pPr>
        <w:ind w:left="175"/>
      </w:pPr>
      <w:r>
        <w:t xml:space="preserve">We send eye catching mail to a list of audience regarding of our </w:t>
      </w:r>
      <w:proofErr w:type="spellStart"/>
      <w:r>
        <w:t>Nakshipitha</w:t>
      </w:r>
      <w:proofErr w:type="spellEnd"/>
      <w:r>
        <w:t xml:space="preserve"> offering, </w:t>
      </w:r>
      <w:proofErr w:type="spellStart"/>
      <w:r>
        <w:t>sepcial</w:t>
      </w:r>
      <w:proofErr w:type="spellEnd"/>
      <w:r>
        <w:t xml:space="preserve"> coupons, price and more information about various types of </w:t>
      </w:r>
      <w:proofErr w:type="spellStart"/>
      <w:r>
        <w:t>Nakshipitha</w:t>
      </w:r>
      <w:proofErr w:type="spellEnd"/>
      <w:r>
        <w:t xml:space="preserve">. Use direct marketing to </w:t>
      </w:r>
      <w:r>
        <w:lastRenderedPageBreak/>
        <w:t xml:space="preserve">create personalized experience for customer such as </w:t>
      </w:r>
      <w:proofErr w:type="spellStart"/>
      <w:r>
        <w:t>pitha</w:t>
      </w:r>
      <w:proofErr w:type="spellEnd"/>
      <w:r>
        <w:t xml:space="preserve"> </w:t>
      </w:r>
      <w:proofErr w:type="spellStart"/>
      <w:r>
        <w:t>Ongon</w:t>
      </w:r>
      <w:proofErr w:type="spellEnd"/>
      <w:r>
        <w:t xml:space="preserve"> can customized recommendations or discount based on previous purchase. </w:t>
      </w:r>
    </w:p>
    <w:p w14:paraId="2823D959" w14:textId="77777777" w:rsidR="009B2462" w:rsidRDefault="00F60539">
      <w:pPr>
        <w:pStyle w:val="Heading3"/>
        <w:ind w:left="175"/>
      </w:pPr>
      <w:r>
        <w:t xml:space="preserve">3. SMS campaign  </w:t>
      </w:r>
    </w:p>
    <w:p w14:paraId="0255F79D" w14:textId="11927D20" w:rsidR="009B2462" w:rsidRDefault="00E81A3C">
      <w:pPr>
        <w:ind w:left="175"/>
      </w:pPr>
      <w:proofErr w:type="spellStart"/>
      <w:r>
        <w:t>Pithaongon</w:t>
      </w:r>
      <w:proofErr w:type="spellEnd"/>
      <w:r w:rsidR="00F60539">
        <w:t xml:space="preserve"> also send exclusive offering message to its audience regarding of various occasion. We text messages offering various exclusive discounts for first time purchaser and also provide points those who purchase from the app. Those who purchase most will get more points and more than 50 points can get less delivery charge. </w:t>
      </w:r>
      <w:r w:rsidR="00F60539">
        <w:rPr>
          <w:b/>
        </w:rPr>
        <w:t xml:space="preserve"> </w:t>
      </w:r>
    </w:p>
    <w:p w14:paraId="3708F211" w14:textId="77777777" w:rsidR="009B2462" w:rsidRDefault="00F60539">
      <w:pPr>
        <w:pStyle w:val="Heading3"/>
        <w:ind w:left="175"/>
      </w:pPr>
      <w:r>
        <w:t xml:space="preserve">4. Catalogs </w:t>
      </w:r>
    </w:p>
    <w:p w14:paraId="6D3B3A36" w14:textId="77777777" w:rsidR="009B2462" w:rsidRDefault="00F60539">
      <w:pPr>
        <w:ind w:left="175"/>
      </w:pPr>
      <w:r>
        <w:t xml:space="preserve">We distribute catalogs in areas with a high concentration of Bengali families, showcasing different varieties of </w:t>
      </w:r>
      <w:proofErr w:type="spellStart"/>
      <w:r>
        <w:t>Nakhsi</w:t>
      </w:r>
      <w:proofErr w:type="spellEnd"/>
      <w:r>
        <w:t xml:space="preserve"> </w:t>
      </w:r>
      <w:proofErr w:type="spellStart"/>
      <w:r>
        <w:t>Pitha</w:t>
      </w:r>
      <w:proofErr w:type="spellEnd"/>
      <w:r>
        <w:t xml:space="preserve"> available for order. </w:t>
      </w:r>
    </w:p>
    <w:p w14:paraId="143517C4" w14:textId="77777777" w:rsidR="009B2462" w:rsidRDefault="00F60539">
      <w:pPr>
        <w:pStyle w:val="Heading3"/>
        <w:ind w:left="175"/>
      </w:pPr>
      <w:r>
        <w:t xml:space="preserve">5.Artisan Markets </w:t>
      </w:r>
    </w:p>
    <w:p w14:paraId="53DD6E47" w14:textId="77777777" w:rsidR="009B2462" w:rsidRDefault="00F60539">
      <w:pPr>
        <w:ind w:left="175"/>
      </w:pPr>
      <w:r>
        <w:t xml:space="preserve">We also set up stalls at artisan markets and cultural fairs where representatives can interact directly with customers, offering them an opportunity to learn about and purchase </w:t>
      </w:r>
      <w:proofErr w:type="spellStart"/>
      <w:r>
        <w:t>Nakhsi</w:t>
      </w:r>
      <w:proofErr w:type="spellEnd"/>
      <w:r>
        <w:t xml:space="preserve"> </w:t>
      </w:r>
      <w:proofErr w:type="spellStart"/>
      <w:r>
        <w:t>Pitha</w:t>
      </w:r>
      <w:proofErr w:type="spellEnd"/>
      <w:r>
        <w:t xml:space="preserve">. </w:t>
      </w:r>
    </w:p>
    <w:p w14:paraId="70DC7CD8" w14:textId="77777777" w:rsidR="009B2462" w:rsidRDefault="00F60539">
      <w:pPr>
        <w:pStyle w:val="Heading3"/>
        <w:ind w:left="175"/>
      </w:pPr>
      <w:r>
        <w:t>6.Retail Partnerships</w:t>
      </w:r>
      <w:r>
        <w:rPr>
          <w:b w:val="0"/>
        </w:rPr>
        <w:t xml:space="preserve"> </w:t>
      </w:r>
    </w:p>
    <w:p w14:paraId="55AE6F9E" w14:textId="77777777" w:rsidR="009B2462" w:rsidRDefault="00F60539">
      <w:pPr>
        <w:ind w:left="175"/>
      </w:pPr>
      <w:r>
        <w:t xml:space="preserve">Partner with grocery stores, particularly those that cater to South Asian communities, to have instore representatives promote and sell </w:t>
      </w:r>
      <w:proofErr w:type="spellStart"/>
      <w:r>
        <w:t>Nakhsi</w:t>
      </w:r>
      <w:proofErr w:type="spellEnd"/>
      <w:r>
        <w:t xml:space="preserve"> </w:t>
      </w:r>
      <w:proofErr w:type="spellStart"/>
      <w:r>
        <w:t>Pitha</w:t>
      </w:r>
      <w:proofErr w:type="spellEnd"/>
      <w:r>
        <w:t xml:space="preserve">. </w:t>
      </w:r>
    </w:p>
    <w:p w14:paraId="1FFCD1B3" w14:textId="77777777" w:rsidR="009B2462" w:rsidRDefault="00F60539">
      <w:pPr>
        <w:spacing w:after="298" w:line="259" w:lineRule="auto"/>
        <w:ind w:left="180" w:firstLine="0"/>
        <w:jc w:val="left"/>
      </w:pPr>
      <w:r>
        <w:rPr>
          <w:b/>
        </w:rPr>
        <w:t xml:space="preserve"> </w:t>
      </w:r>
    </w:p>
    <w:p w14:paraId="41057693" w14:textId="3F08D9D1" w:rsidR="009B2462" w:rsidRDefault="00F60539">
      <w:pPr>
        <w:pStyle w:val="Heading2"/>
        <w:ind w:left="543" w:right="364"/>
      </w:pPr>
      <w:r>
        <w:rPr>
          <w:rFonts w:ascii="Wingdings" w:eastAsia="Wingdings" w:hAnsi="Wingdings" w:cs="Wingdings"/>
          <w:b w:val="0"/>
        </w:rPr>
        <w:t></w:t>
      </w:r>
      <w:r>
        <w:rPr>
          <w:rFonts w:ascii="Arial" w:eastAsia="Arial" w:hAnsi="Arial" w:cs="Arial"/>
          <w:b w:val="0"/>
        </w:rPr>
        <w:t xml:space="preserve"> </w:t>
      </w:r>
      <w:r>
        <w:t>Budget and Cost Allocation for "</w:t>
      </w:r>
      <w:proofErr w:type="spellStart"/>
      <w:r w:rsidR="00E81A3C">
        <w:t>Pithaongon</w:t>
      </w:r>
      <w:proofErr w:type="spellEnd"/>
      <w:r>
        <w:t xml:space="preserve">" </w:t>
      </w:r>
    </w:p>
    <w:p w14:paraId="09A2C83D" w14:textId="735AEC6B" w:rsidR="009B2462" w:rsidRDefault="00F60539">
      <w:pPr>
        <w:spacing w:after="200" w:line="274" w:lineRule="auto"/>
        <w:ind w:left="180" w:firstLine="0"/>
        <w:jc w:val="left"/>
      </w:pPr>
      <w:r>
        <w:t>To create a budget and cost allocation for "</w:t>
      </w:r>
      <w:proofErr w:type="spellStart"/>
      <w:r w:rsidR="00E81A3C">
        <w:t>Pithaongon</w:t>
      </w:r>
      <w:proofErr w:type="spellEnd"/>
      <w:r>
        <w:t xml:space="preserve">," I'll assume it's a small-to-medium scale business or event focusing on traditional food items. The total budget is ₹10,00,000. Below is a table illustrating the potential cost allocation and percentage relation to the budget. </w:t>
      </w:r>
    </w:p>
    <w:p w14:paraId="44E86FAD" w14:textId="09D0A43E" w:rsidR="009B2462" w:rsidRDefault="00F60539">
      <w:pPr>
        <w:spacing w:after="263" w:line="266" w:lineRule="auto"/>
        <w:ind w:left="175"/>
        <w:jc w:val="left"/>
      </w:pPr>
      <w:r>
        <w:rPr>
          <w:b/>
        </w:rPr>
        <w:t>Budget and Cost Allocation for "</w:t>
      </w:r>
      <w:proofErr w:type="spellStart"/>
      <w:r w:rsidR="00E81A3C">
        <w:rPr>
          <w:b/>
        </w:rPr>
        <w:t>Pithaongon</w:t>
      </w:r>
      <w:proofErr w:type="spellEnd"/>
      <w:r>
        <w:t xml:space="preserve">" </w:t>
      </w:r>
    </w:p>
    <w:p w14:paraId="24111D6F" w14:textId="77777777" w:rsidR="009B2462" w:rsidRDefault="00F60539">
      <w:pPr>
        <w:pStyle w:val="Heading3"/>
        <w:spacing w:after="0"/>
        <w:ind w:left="175"/>
      </w:pPr>
      <w:r>
        <w:t xml:space="preserve">Total Budget: ₹10,00,000 </w:t>
      </w:r>
    </w:p>
    <w:tbl>
      <w:tblPr>
        <w:tblStyle w:val="TableGrid"/>
        <w:tblW w:w="9352" w:type="dxa"/>
        <w:tblInd w:w="185" w:type="dxa"/>
        <w:tblCellMar>
          <w:top w:w="9" w:type="dxa"/>
          <w:left w:w="115" w:type="dxa"/>
          <w:right w:w="70" w:type="dxa"/>
        </w:tblCellMar>
        <w:tblLook w:val="04A0" w:firstRow="1" w:lastRow="0" w:firstColumn="1" w:lastColumn="0" w:noHBand="0" w:noVBand="1"/>
      </w:tblPr>
      <w:tblGrid>
        <w:gridCol w:w="3507"/>
        <w:gridCol w:w="2340"/>
        <w:gridCol w:w="3505"/>
      </w:tblGrid>
      <w:tr w:rsidR="009B2462" w14:paraId="4D0A27FC"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3FA30025" w14:textId="77777777" w:rsidR="009B2462" w:rsidRDefault="00F60539">
            <w:pPr>
              <w:spacing w:after="0" w:line="259" w:lineRule="auto"/>
              <w:ind w:left="0" w:right="58" w:firstLine="0"/>
              <w:jc w:val="center"/>
            </w:pPr>
            <w:r>
              <w:rPr>
                <w:b/>
                <w:color w:val="002060"/>
              </w:rPr>
              <w:t xml:space="preserve">Category </w:t>
            </w:r>
          </w:p>
        </w:tc>
        <w:tc>
          <w:tcPr>
            <w:tcW w:w="2340" w:type="dxa"/>
            <w:tcBorders>
              <w:top w:val="single" w:sz="4" w:space="0" w:color="000000"/>
              <w:left w:val="single" w:sz="4" w:space="0" w:color="000000"/>
              <w:bottom w:val="single" w:sz="4" w:space="0" w:color="000000"/>
              <w:right w:val="single" w:sz="4" w:space="0" w:color="000000"/>
            </w:tcBorders>
          </w:tcPr>
          <w:p w14:paraId="6B495698" w14:textId="77777777" w:rsidR="009B2462" w:rsidRDefault="00F60539">
            <w:pPr>
              <w:spacing w:after="0" w:line="259" w:lineRule="auto"/>
              <w:ind w:left="0" w:right="61" w:firstLine="0"/>
              <w:jc w:val="center"/>
            </w:pPr>
            <w:r>
              <w:rPr>
                <w:b/>
                <w:color w:val="002060"/>
              </w:rPr>
              <w:t xml:space="preserve">Cost (₹) </w:t>
            </w:r>
          </w:p>
        </w:tc>
        <w:tc>
          <w:tcPr>
            <w:tcW w:w="3505" w:type="dxa"/>
            <w:tcBorders>
              <w:top w:val="single" w:sz="4" w:space="0" w:color="000000"/>
              <w:left w:val="single" w:sz="4" w:space="0" w:color="000000"/>
              <w:bottom w:val="single" w:sz="4" w:space="0" w:color="000000"/>
              <w:right w:val="single" w:sz="4" w:space="0" w:color="000000"/>
            </w:tcBorders>
          </w:tcPr>
          <w:p w14:paraId="778BE62C" w14:textId="77777777" w:rsidR="009B2462" w:rsidRDefault="00F60539">
            <w:pPr>
              <w:spacing w:after="0" w:line="259" w:lineRule="auto"/>
              <w:ind w:left="0" w:firstLine="0"/>
              <w:jc w:val="left"/>
            </w:pPr>
            <w:r>
              <w:rPr>
                <w:b/>
                <w:color w:val="002060"/>
              </w:rPr>
              <w:t xml:space="preserve">Percentage of Total Budget (%) </w:t>
            </w:r>
          </w:p>
        </w:tc>
      </w:tr>
      <w:tr w:rsidR="009B2462" w14:paraId="1B5B4CF2" w14:textId="77777777">
        <w:trPr>
          <w:trHeight w:val="526"/>
        </w:trPr>
        <w:tc>
          <w:tcPr>
            <w:tcW w:w="3507" w:type="dxa"/>
            <w:tcBorders>
              <w:top w:val="single" w:sz="4" w:space="0" w:color="000000"/>
              <w:left w:val="single" w:sz="4" w:space="0" w:color="000000"/>
              <w:bottom w:val="single" w:sz="4" w:space="0" w:color="000000"/>
              <w:right w:val="single" w:sz="4" w:space="0" w:color="000000"/>
            </w:tcBorders>
          </w:tcPr>
          <w:p w14:paraId="19ACCE15" w14:textId="77777777" w:rsidR="009B2462" w:rsidRDefault="00F60539">
            <w:pPr>
              <w:spacing w:after="0" w:line="259" w:lineRule="auto"/>
              <w:ind w:left="0" w:right="59" w:firstLine="0"/>
              <w:jc w:val="center"/>
            </w:pPr>
            <w:r>
              <w:t xml:space="preserve">Raw Materials (Ingredients) </w:t>
            </w:r>
          </w:p>
        </w:tc>
        <w:tc>
          <w:tcPr>
            <w:tcW w:w="2340" w:type="dxa"/>
            <w:tcBorders>
              <w:top w:val="single" w:sz="4" w:space="0" w:color="000000"/>
              <w:left w:val="single" w:sz="4" w:space="0" w:color="000000"/>
              <w:bottom w:val="single" w:sz="4" w:space="0" w:color="000000"/>
              <w:right w:val="single" w:sz="4" w:space="0" w:color="000000"/>
            </w:tcBorders>
          </w:tcPr>
          <w:p w14:paraId="156AC5D0" w14:textId="77777777" w:rsidR="009B2462" w:rsidRDefault="00F60539">
            <w:pPr>
              <w:spacing w:after="0" w:line="259" w:lineRule="auto"/>
              <w:ind w:left="0" w:right="60" w:firstLine="0"/>
              <w:jc w:val="center"/>
            </w:pPr>
            <w:r>
              <w:t xml:space="preserve">3,00,000 </w:t>
            </w:r>
          </w:p>
        </w:tc>
        <w:tc>
          <w:tcPr>
            <w:tcW w:w="3505" w:type="dxa"/>
            <w:tcBorders>
              <w:top w:val="single" w:sz="4" w:space="0" w:color="000000"/>
              <w:left w:val="single" w:sz="4" w:space="0" w:color="000000"/>
              <w:bottom w:val="single" w:sz="4" w:space="0" w:color="000000"/>
              <w:right w:val="single" w:sz="4" w:space="0" w:color="000000"/>
            </w:tcBorders>
          </w:tcPr>
          <w:p w14:paraId="3C33694C" w14:textId="77777777" w:rsidR="009B2462" w:rsidRDefault="00F60539">
            <w:pPr>
              <w:spacing w:after="0" w:line="259" w:lineRule="auto"/>
              <w:ind w:left="0" w:right="60" w:firstLine="0"/>
              <w:jc w:val="center"/>
            </w:pPr>
            <w:r>
              <w:t xml:space="preserve">30% </w:t>
            </w:r>
          </w:p>
        </w:tc>
      </w:tr>
      <w:tr w:rsidR="009B2462" w14:paraId="1C1A80AF" w14:textId="77777777">
        <w:trPr>
          <w:trHeight w:val="529"/>
        </w:trPr>
        <w:tc>
          <w:tcPr>
            <w:tcW w:w="3507" w:type="dxa"/>
            <w:tcBorders>
              <w:top w:val="single" w:sz="4" w:space="0" w:color="000000"/>
              <w:left w:val="single" w:sz="4" w:space="0" w:color="000000"/>
              <w:bottom w:val="single" w:sz="4" w:space="0" w:color="000000"/>
              <w:right w:val="single" w:sz="4" w:space="0" w:color="000000"/>
            </w:tcBorders>
          </w:tcPr>
          <w:p w14:paraId="18A3AC92" w14:textId="77777777" w:rsidR="009B2462" w:rsidRDefault="00F60539">
            <w:pPr>
              <w:spacing w:after="0" w:line="259" w:lineRule="auto"/>
              <w:ind w:left="0" w:right="59" w:firstLine="0"/>
              <w:jc w:val="center"/>
            </w:pPr>
            <w:r>
              <w:t xml:space="preserve">Staff Salaries/Wages </w:t>
            </w:r>
          </w:p>
        </w:tc>
        <w:tc>
          <w:tcPr>
            <w:tcW w:w="2340" w:type="dxa"/>
            <w:tcBorders>
              <w:top w:val="single" w:sz="4" w:space="0" w:color="000000"/>
              <w:left w:val="single" w:sz="4" w:space="0" w:color="000000"/>
              <w:bottom w:val="single" w:sz="4" w:space="0" w:color="000000"/>
              <w:right w:val="single" w:sz="4" w:space="0" w:color="000000"/>
            </w:tcBorders>
          </w:tcPr>
          <w:p w14:paraId="5A20098C" w14:textId="77777777" w:rsidR="009B2462" w:rsidRDefault="00F60539">
            <w:pPr>
              <w:spacing w:after="0" w:line="259" w:lineRule="auto"/>
              <w:ind w:left="0" w:right="60" w:firstLine="0"/>
              <w:jc w:val="center"/>
            </w:pPr>
            <w:r>
              <w:t xml:space="preserve">2,00,000 </w:t>
            </w:r>
          </w:p>
        </w:tc>
        <w:tc>
          <w:tcPr>
            <w:tcW w:w="3505" w:type="dxa"/>
            <w:tcBorders>
              <w:top w:val="single" w:sz="4" w:space="0" w:color="000000"/>
              <w:left w:val="single" w:sz="4" w:space="0" w:color="000000"/>
              <w:bottom w:val="single" w:sz="4" w:space="0" w:color="000000"/>
              <w:right w:val="single" w:sz="4" w:space="0" w:color="000000"/>
            </w:tcBorders>
          </w:tcPr>
          <w:p w14:paraId="1A1B15A8" w14:textId="77777777" w:rsidR="009B2462" w:rsidRDefault="00F60539">
            <w:pPr>
              <w:spacing w:after="0" w:line="259" w:lineRule="auto"/>
              <w:ind w:left="0" w:right="60" w:firstLine="0"/>
              <w:jc w:val="center"/>
            </w:pPr>
            <w:r>
              <w:t xml:space="preserve">20% </w:t>
            </w:r>
          </w:p>
        </w:tc>
      </w:tr>
      <w:tr w:rsidR="009B2462" w14:paraId="146A16C6"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3FC78B52" w14:textId="77777777" w:rsidR="009B2462" w:rsidRDefault="00F60539">
            <w:pPr>
              <w:spacing w:after="0" w:line="259" w:lineRule="auto"/>
              <w:ind w:left="0" w:right="59" w:firstLine="0"/>
              <w:jc w:val="center"/>
            </w:pPr>
            <w:r>
              <w:t xml:space="preserve">Marketing and Promotion </w:t>
            </w:r>
          </w:p>
        </w:tc>
        <w:tc>
          <w:tcPr>
            <w:tcW w:w="2340" w:type="dxa"/>
            <w:tcBorders>
              <w:top w:val="single" w:sz="4" w:space="0" w:color="000000"/>
              <w:left w:val="single" w:sz="4" w:space="0" w:color="000000"/>
              <w:bottom w:val="single" w:sz="4" w:space="0" w:color="000000"/>
              <w:right w:val="single" w:sz="4" w:space="0" w:color="000000"/>
            </w:tcBorders>
          </w:tcPr>
          <w:p w14:paraId="6538A925" w14:textId="77777777" w:rsidR="009B2462" w:rsidRDefault="00F60539">
            <w:pPr>
              <w:spacing w:after="0" w:line="259" w:lineRule="auto"/>
              <w:ind w:left="0" w:right="60" w:firstLine="0"/>
              <w:jc w:val="center"/>
            </w:pPr>
            <w:r>
              <w:t xml:space="preserve">1,00,000 </w:t>
            </w:r>
          </w:p>
        </w:tc>
        <w:tc>
          <w:tcPr>
            <w:tcW w:w="3505" w:type="dxa"/>
            <w:tcBorders>
              <w:top w:val="single" w:sz="4" w:space="0" w:color="000000"/>
              <w:left w:val="single" w:sz="4" w:space="0" w:color="000000"/>
              <w:bottom w:val="single" w:sz="4" w:space="0" w:color="000000"/>
              <w:right w:val="single" w:sz="4" w:space="0" w:color="000000"/>
            </w:tcBorders>
          </w:tcPr>
          <w:p w14:paraId="49BDE0E9" w14:textId="77777777" w:rsidR="009B2462" w:rsidRDefault="00F60539">
            <w:pPr>
              <w:spacing w:after="0" w:line="259" w:lineRule="auto"/>
              <w:ind w:left="0" w:right="60" w:firstLine="0"/>
              <w:jc w:val="center"/>
            </w:pPr>
            <w:r>
              <w:t xml:space="preserve">10% </w:t>
            </w:r>
          </w:p>
        </w:tc>
      </w:tr>
      <w:tr w:rsidR="009B2462" w14:paraId="30300768"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44F87263" w14:textId="77777777" w:rsidR="009B2462" w:rsidRDefault="00F60539">
            <w:pPr>
              <w:spacing w:after="0" w:line="259" w:lineRule="auto"/>
              <w:ind w:left="0" w:right="57" w:firstLine="0"/>
              <w:jc w:val="center"/>
            </w:pPr>
            <w:r>
              <w:t xml:space="preserve">Packaging and Labeling </w:t>
            </w:r>
          </w:p>
        </w:tc>
        <w:tc>
          <w:tcPr>
            <w:tcW w:w="2340" w:type="dxa"/>
            <w:tcBorders>
              <w:top w:val="single" w:sz="4" w:space="0" w:color="000000"/>
              <w:left w:val="single" w:sz="4" w:space="0" w:color="000000"/>
              <w:bottom w:val="single" w:sz="4" w:space="0" w:color="000000"/>
              <w:right w:val="single" w:sz="4" w:space="0" w:color="000000"/>
            </w:tcBorders>
          </w:tcPr>
          <w:p w14:paraId="0A490C3F" w14:textId="77777777" w:rsidR="009B2462" w:rsidRDefault="00F60539">
            <w:pPr>
              <w:spacing w:after="0" w:line="259" w:lineRule="auto"/>
              <w:ind w:left="0" w:right="58" w:firstLine="0"/>
              <w:jc w:val="center"/>
            </w:pPr>
            <w:r>
              <w:t xml:space="preserve">70,000 </w:t>
            </w:r>
          </w:p>
        </w:tc>
        <w:tc>
          <w:tcPr>
            <w:tcW w:w="3505" w:type="dxa"/>
            <w:tcBorders>
              <w:top w:val="single" w:sz="4" w:space="0" w:color="000000"/>
              <w:left w:val="single" w:sz="4" w:space="0" w:color="000000"/>
              <w:bottom w:val="single" w:sz="4" w:space="0" w:color="000000"/>
              <w:right w:val="single" w:sz="4" w:space="0" w:color="000000"/>
            </w:tcBorders>
          </w:tcPr>
          <w:p w14:paraId="2F677CEB" w14:textId="77777777" w:rsidR="009B2462" w:rsidRDefault="00F60539">
            <w:pPr>
              <w:spacing w:after="0" w:line="259" w:lineRule="auto"/>
              <w:ind w:left="0" w:right="60" w:firstLine="0"/>
              <w:jc w:val="center"/>
            </w:pPr>
            <w:r>
              <w:t xml:space="preserve">7% </w:t>
            </w:r>
          </w:p>
        </w:tc>
      </w:tr>
      <w:tr w:rsidR="009B2462" w14:paraId="1C481169" w14:textId="77777777">
        <w:trPr>
          <w:trHeight w:val="526"/>
        </w:trPr>
        <w:tc>
          <w:tcPr>
            <w:tcW w:w="3507" w:type="dxa"/>
            <w:tcBorders>
              <w:top w:val="single" w:sz="4" w:space="0" w:color="000000"/>
              <w:left w:val="single" w:sz="4" w:space="0" w:color="000000"/>
              <w:bottom w:val="single" w:sz="4" w:space="0" w:color="000000"/>
              <w:right w:val="single" w:sz="4" w:space="0" w:color="000000"/>
            </w:tcBorders>
          </w:tcPr>
          <w:p w14:paraId="3D98F7EC" w14:textId="77777777" w:rsidR="009B2462" w:rsidRDefault="00F60539">
            <w:pPr>
              <w:spacing w:after="0" w:line="259" w:lineRule="auto"/>
              <w:ind w:left="0" w:right="60" w:firstLine="0"/>
              <w:jc w:val="center"/>
            </w:pPr>
            <w:r>
              <w:lastRenderedPageBreak/>
              <w:t xml:space="preserve">Rent (Venue/Storefront) </w:t>
            </w:r>
          </w:p>
        </w:tc>
        <w:tc>
          <w:tcPr>
            <w:tcW w:w="2340" w:type="dxa"/>
            <w:tcBorders>
              <w:top w:val="single" w:sz="4" w:space="0" w:color="000000"/>
              <w:left w:val="single" w:sz="4" w:space="0" w:color="000000"/>
              <w:bottom w:val="single" w:sz="4" w:space="0" w:color="000000"/>
              <w:right w:val="single" w:sz="4" w:space="0" w:color="000000"/>
            </w:tcBorders>
          </w:tcPr>
          <w:p w14:paraId="306BFC17" w14:textId="77777777" w:rsidR="009B2462" w:rsidRDefault="00F60539">
            <w:pPr>
              <w:spacing w:after="0" w:line="259" w:lineRule="auto"/>
              <w:ind w:left="0" w:right="60" w:firstLine="0"/>
              <w:jc w:val="center"/>
            </w:pPr>
            <w:r>
              <w:t xml:space="preserve">1,20,000 </w:t>
            </w:r>
          </w:p>
        </w:tc>
        <w:tc>
          <w:tcPr>
            <w:tcW w:w="3505" w:type="dxa"/>
            <w:tcBorders>
              <w:top w:val="single" w:sz="4" w:space="0" w:color="000000"/>
              <w:left w:val="single" w:sz="4" w:space="0" w:color="000000"/>
              <w:bottom w:val="single" w:sz="4" w:space="0" w:color="000000"/>
              <w:right w:val="single" w:sz="4" w:space="0" w:color="000000"/>
            </w:tcBorders>
          </w:tcPr>
          <w:p w14:paraId="39B2D2A7" w14:textId="77777777" w:rsidR="009B2462" w:rsidRDefault="00F60539">
            <w:pPr>
              <w:spacing w:after="0" w:line="259" w:lineRule="auto"/>
              <w:ind w:left="0" w:right="60" w:firstLine="0"/>
              <w:jc w:val="center"/>
            </w:pPr>
            <w:r>
              <w:t xml:space="preserve">12% </w:t>
            </w:r>
          </w:p>
        </w:tc>
      </w:tr>
      <w:tr w:rsidR="009B2462" w14:paraId="551F7C37"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13D09A3A" w14:textId="77777777" w:rsidR="009B2462" w:rsidRDefault="00F60539">
            <w:pPr>
              <w:spacing w:after="0" w:line="259" w:lineRule="auto"/>
              <w:ind w:left="48" w:firstLine="0"/>
              <w:jc w:val="left"/>
            </w:pPr>
            <w:r>
              <w:t xml:space="preserve">Utilities (Electricity, Water, etc.) </w:t>
            </w:r>
          </w:p>
        </w:tc>
        <w:tc>
          <w:tcPr>
            <w:tcW w:w="2340" w:type="dxa"/>
            <w:tcBorders>
              <w:top w:val="single" w:sz="4" w:space="0" w:color="000000"/>
              <w:left w:val="single" w:sz="4" w:space="0" w:color="000000"/>
              <w:bottom w:val="single" w:sz="4" w:space="0" w:color="000000"/>
              <w:right w:val="single" w:sz="4" w:space="0" w:color="000000"/>
            </w:tcBorders>
          </w:tcPr>
          <w:p w14:paraId="44B95592" w14:textId="77777777" w:rsidR="009B2462" w:rsidRDefault="00F60539">
            <w:pPr>
              <w:spacing w:after="0" w:line="259" w:lineRule="auto"/>
              <w:ind w:left="0" w:right="58" w:firstLine="0"/>
              <w:jc w:val="center"/>
            </w:pPr>
            <w:r>
              <w:t xml:space="preserve">50,000 </w:t>
            </w:r>
          </w:p>
        </w:tc>
        <w:tc>
          <w:tcPr>
            <w:tcW w:w="3505" w:type="dxa"/>
            <w:tcBorders>
              <w:top w:val="single" w:sz="4" w:space="0" w:color="000000"/>
              <w:left w:val="single" w:sz="4" w:space="0" w:color="000000"/>
              <w:bottom w:val="single" w:sz="4" w:space="0" w:color="000000"/>
              <w:right w:val="single" w:sz="4" w:space="0" w:color="000000"/>
            </w:tcBorders>
          </w:tcPr>
          <w:p w14:paraId="1514AC37" w14:textId="77777777" w:rsidR="009B2462" w:rsidRDefault="00F60539">
            <w:pPr>
              <w:spacing w:after="0" w:line="259" w:lineRule="auto"/>
              <w:ind w:left="0" w:right="60" w:firstLine="0"/>
              <w:jc w:val="center"/>
            </w:pPr>
            <w:r>
              <w:t xml:space="preserve">5% </w:t>
            </w:r>
          </w:p>
        </w:tc>
      </w:tr>
      <w:tr w:rsidR="009B2462" w14:paraId="3EEC79E9"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33ED39B3" w14:textId="77777777" w:rsidR="009B2462" w:rsidRDefault="00F60539">
            <w:pPr>
              <w:spacing w:after="0" w:line="259" w:lineRule="auto"/>
              <w:ind w:left="0" w:right="4" w:firstLine="0"/>
              <w:jc w:val="center"/>
            </w:pPr>
            <w:r>
              <w:t xml:space="preserve">Transportation and Logistics </w:t>
            </w:r>
          </w:p>
        </w:tc>
        <w:tc>
          <w:tcPr>
            <w:tcW w:w="2340" w:type="dxa"/>
            <w:tcBorders>
              <w:top w:val="single" w:sz="4" w:space="0" w:color="000000"/>
              <w:left w:val="single" w:sz="4" w:space="0" w:color="000000"/>
              <w:bottom w:val="single" w:sz="4" w:space="0" w:color="000000"/>
              <w:right w:val="single" w:sz="4" w:space="0" w:color="000000"/>
            </w:tcBorders>
          </w:tcPr>
          <w:p w14:paraId="2ECB5B33" w14:textId="77777777" w:rsidR="009B2462" w:rsidRDefault="00F60539">
            <w:pPr>
              <w:spacing w:after="0" w:line="259" w:lineRule="auto"/>
              <w:ind w:left="0" w:right="5" w:firstLine="0"/>
              <w:jc w:val="center"/>
            </w:pPr>
            <w:r>
              <w:t xml:space="preserve">60,000 </w:t>
            </w:r>
          </w:p>
        </w:tc>
        <w:tc>
          <w:tcPr>
            <w:tcW w:w="3505" w:type="dxa"/>
            <w:tcBorders>
              <w:top w:val="single" w:sz="4" w:space="0" w:color="000000"/>
              <w:left w:val="single" w:sz="4" w:space="0" w:color="000000"/>
              <w:bottom w:val="single" w:sz="4" w:space="0" w:color="000000"/>
              <w:right w:val="single" w:sz="4" w:space="0" w:color="000000"/>
            </w:tcBorders>
          </w:tcPr>
          <w:p w14:paraId="4A767ED4" w14:textId="77777777" w:rsidR="009B2462" w:rsidRDefault="00F60539">
            <w:pPr>
              <w:spacing w:after="0" w:line="259" w:lineRule="auto"/>
              <w:ind w:left="0" w:right="7" w:firstLine="0"/>
              <w:jc w:val="center"/>
            </w:pPr>
            <w:r>
              <w:t xml:space="preserve">6% </w:t>
            </w:r>
          </w:p>
        </w:tc>
      </w:tr>
      <w:tr w:rsidR="009B2462" w14:paraId="7353292D" w14:textId="77777777">
        <w:trPr>
          <w:trHeight w:val="526"/>
        </w:trPr>
        <w:tc>
          <w:tcPr>
            <w:tcW w:w="3507" w:type="dxa"/>
            <w:tcBorders>
              <w:top w:val="single" w:sz="4" w:space="0" w:color="000000"/>
              <w:left w:val="single" w:sz="4" w:space="0" w:color="000000"/>
              <w:bottom w:val="single" w:sz="4" w:space="0" w:color="000000"/>
              <w:right w:val="single" w:sz="4" w:space="0" w:color="000000"/>
            </w:tcBorders>
          </w:tcPr>
          <w:p w14:paraId="110DB2E5" w14:textId="77777777" w:rsidR="009B2462" w:rsidRDefault="00F60539">
            <w:pPr>
              <w:spacing w:after="0" w:line="259" w:lineRule="auto"/>
              <w:ind w:left="0" w:right="6" w:firstLine="0"/>
              <w:jc w:val="center"/>
            </w:pPr>
            <w:r>
              <w:t xml:space="preserve">Miscellaneous </w:t>
            </w:r>
          </w:p>
        </w:tc>
        <w:tc>
          <w:tcPr>
            <w:tcW w:w="2340" w:type="dxa"/>
            <w:tcBorders>
              <w:top w:val="single" w:sz="4" w:space="0" w:color="000000"/>
              <w:left w:val="single" w:sz="4" w:space="0" w:color="000000"/>
              <w:bottom w:val="single" w:sz="4" w:space="0" w:color="000000"/>
              <w:right w:val="single" w:sz="4" w:space="0" w:color="000000"/>
            </w:tcBorders>
          </w:tcPr>
          <w:p w14:paraId="5594A719" w14:textId="77777777" w:rsidR="009B2462" w:rsidRDefault="00F60539">
            <w:pPr>
              <w:spacing w:after="0" w:line="259" w:lineRule="auto"/>
              <w:ind w:left="0" w:right="5" w:firstLine="0"/>
              <w:jc w:val="center"/>
            </w:pPr>
            <w:r>
              <w:t xml:space="preserve">50,000 </w:t>
            </w:r>
          </w:p>
        </w:tc>
        <w:tc>
          <w:tcPr>
            <w:tcW w:w="3505" w:type="dxa"/>
            <w:tcBorders>
              <w:top w:val="single" w:sz="4" w:space="0" w:color="000000"/>
              <w:left w:val="single" w:sz="4" w:space="0" w:color="000000"/>
              <w:bottom w:val="single" w:sz="4" w:space="0" w:color="000000"/>
              <w:right w:val="single" w:sz="4" w:space="0" w:color="000000"/>
            </w:tcBorders>
          </w:tcPr>
          <w:p w14:paraId="42DB54DB" w14:textId="77777777" w:rsidR="009B2462" w:rsidRDefault="00F60539">
            <w:pPr>
              <w:spacing w:after="0" w:line="259" w:lineRule="auto"/>
              <w:ind w:left="0" w:right="7" w:firstLine="0"/>
              <w:jc w:val="center"/>
            </w:pPr>
            <w:r>
              <w:t xml:space="preserve">5% </w:t>
            </w:r>
          </w:p>
        </w:tc>
      </w:tr>
      <w:tr w:rsidR="009B2462" w14:paraId="3730A13C" w14:textId="77777777">
        <w:trPr>
          <w:trHeight w:val="528"/>
        </w:trPr>
        <w:tc>
          <w:tcPr>
            <w:tcW w:w="3507" w:type="dxa"/>
            <w:tcBorders>
              <w:top w:val="single" w:sz="4" w:space="0" w:color="000000"/>
              <w:left w:val="single" w:sz="4" w:space="0" w:color="000000"/>
              <w:bottom w:val="single" w:sz="4" w:space="0" w:color="000000"/>
              <w:right w:val="single" w:sz="4" w:space="0" w:color="000000"/>
            </w:tcBorders>
          </w:tcPr>
          <w:p w14:paraId="585F9876" w14:textId="77777777" w:rsidR="009B2462" w:rsidRDefault="00F60539">
            <w:pPr>
              <w:spacing w:after="0" w:line="259" w:lineRule="auto"/>
              <w:ind w:left="0" w:right="6" w:firstLine="0"/>
              <w:jc w:val="center"/>
            </w:pPr>
            <w:r>
              <w:t xml:space="preserve">Contingency Fund </w:t>
            </w:r>
          </w:p>
        </w:tc>
        <w:tc>
          <w:tcPr>
            <w:tcW w:w="2340" w:type="dxa"/>
            <w:tcBorders>
              <w:top w:val="single" w:sz="4" w:space="0" w:color="000000"/>
              <w:left w:val="single" w:sz="4" w:space="0" w:color="000000"/>
              <w:bottom w:val="single" w:sz="4" w:space="0" w:color="000000"/>
              <w:right w:val="single" w:sz="4" w:space="0" w:color="000000"/>
            </w:tcBorders>
          </w:tcPr>
          <w:p w14:paraId="6668BD1C" w14:textId="77777777" w:rsidR="009B2462" w:rsidRDefault="00F60539">
            <w:pPr>
              <w:spacing w:after="0" w:line="259" w:lineRule="auto"/>
              <w:ind w:left="0" w:right="5" w:firstLine="0"/>
              <w:jc w:val="center"/>
            </w:pPr>
            <w:r>
              <w:t xml:space="preserve">50,000 </w:t>
            </w:r>
          </w:p>
        </w:tc>
        <w:tc>
          <w:tcPr>
            <w:tcW w:w="3505" w:type="dxa"/>
            <w:tcBorders>
              <w:top w:val="single" w:sz="4" w:space="0" w:color="000000"/>
              <w:left w:val="single" w:sz="4" w:space="0" w:color="000000"/>
              <w:bottom w:val="single" w:sz="4" w:space="0" w:color="000000"/>
              <w:right w:val="single" w:sz="4" w:space="0" w:color="000000"/>
            </w:tcBorders>
          </w:tcPr>
          <w:p w14:paraId="5B2BB7A2" w14:textId="77777777" w:rsidR="009B2462" w:rsidRDefault="00F60539">
            <w:pPr>
              <w:spacing w:after="0" w:line="259" w:lineRule="auto"/>
              <w:ind w:left="0" w:right="7" w:firstLine="0"/>
              <w:jc w:val="center"/>
            </w:pPr>
            <w:r>
              <w:t xml:space="preserve">5% </w:t>
            </w:r>
          </w:p>
        </w:tc>
      </w:tr>
    </w:tbl>
    <w:p w14:paraId="5FA65D67" w14:textId="77777777" w:rsidR="009B2462" w:rsidRDefault="00F60539">
      <w:pPr>
        <w:spacing w:after="220" w:line="259" w:lineRule="auto"/>
        <w:ind w:left="180" w:firstLine="0"/>
        <w:jc w:val="left"/>
        <w:rPr>
          <w:b/>
          <w:sz w:val="28"/>
        </w:rPr>
      </w:pPr>
      <w:r>
        <w:rPr>
          <w:b/>
          <w:sz w:val="28"/>
        </w:rPr>
        <w:t xml:space="preserve"> </w:t>
      </w:r>
    </w:p>
    <w:p w14:paraId="6C176ADD" w14:textId="77777777" w:rsidR="00EA5170" w:rsidRDefault="00EA5170">
      <w:pPr>
        <w:spacing w:after="220" w:line="259" w:lineRule="auto"/>
        <w:ind w:left="180" w:firstLine="0"/>
        <w:jc w:val="left"/>
        <w:rPr>
          <w:b/>
          <w:sz w:val="28"/>
        </w:rPr>
      </w:pPr>
    </w:p>
    <w:p w14:paraId="0D6C5607" w14:textId="3332193D" w:rsidR="00EA5170" w:rsidRDefault="003A5F97">
      <w:pPr>
        <w:spacing w:after="220" w:line="259" w:lineRule="auto"/>
        <w:ind w:left="180" w:firstLine="0"/>
        <w:jc w:val="left"/>
        <w:rPr>
          <w:b/>
          <w:sz w:val="28"/>
        </w:rPr>
      </w:pPr>
      <w:r>
        <w:rPr>
          <w:b/>
          <w:noProof/>
          <w:sz w:val="28"/>
        </w:rPr>
        <w:drawing>
          <wp:inline distT="0" distB="0" distL="0" distR="0" wp14:anchorId="23FF031E" wp14:editId="685408AD">
            <wp:extent cx="5486400" cy="3200400"/>
            <wp:effectExtent l="0" t="0" r="0" b="0"/>
            <wp:docPr id="161011882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C36FDC" w14:textId="77777777" w:rsidR="00EA5170" w:rsidRDefault="00EA5170">
      <w:pPr>
        <w:spacing w:after="220" w:line="259" w:lineRule="auto"/>
        <w:ind w:left="180" w:firstLine="0"/>
        <w:jc w:val="left"/>
        <w:rPr>
          <w:b/>
          <w:sz w:val="28"/>
        </w:rPr>
      </w:pPr>
    </w:p>
    <w:p w14:paraId="2A3795AA" w14:textId="77777777" w:rsidR="00EA5170" w:rsidRDefault="00EA5170">
      <w:pPr>
        <w:spacing w:after="220" w:line="259" w:lineRule="auto"/>
        <w:ind w:left="180" w:firstLine="0"/>
        <w:jc w:val="left"/>
        <w:rPr>
          <w:b/>
          <w:sz w:val="28"/>
        </w:rPr>
      </w:pPr>
    </w:p>
    <w:p w14:paraId="7D86371C" w14:textId="77777777" w:rsidR="00EA5170" w:rsidRDefault="00EA5170">
      <w:pPr>
        <w:spacing w:after="220" w:line="259" w:lineRule="auto"/>
        <w:ind w:left="180" w:firstLine="0"/>
        <w:jc w:val="left"/>
        <w:rPr>
          <w:b/>
          <w:sz w:val="28"/>
        </w:rPr>
      </w:pPr>
    </w:p>
    <w:p w14:paraId="2C216948" w14:textId="77777777" w:rsidR="00EA5170" w:rsidRDefault="00EA5170">
      <w:pPr>
        <w:spacing w:after="220" w:line="259" w:lineRule="auto"/>
        <w:ind w:left="180" w:firstLine="0"/>
        <w:jc w:val="left"/>
        <w:rPr>
          <w:b/>
          <w:sz w:val="28"/>
        </w:rPr>
      </w:pPr>
    </w:p>
    <w:p w14:paraId="46CDB2FB" w14:textId="77777777" w:rsidR="00EA5170" w:rsidRDefault="00EA5170" w:rsidP="006C5C44">
      <w:pPr>
        <w:spacing w:after="220" w:line="259" w:lineRule="auto"/>
        <w:ind w:left="0" w:firstLine="0"/>
        <w:jc w:val="left"/>
      </w:pPr>
    </w:p>
    <w:p w14:paraId="0C5A13C2" w14:textId="77777777" w:rsidR="009B2462" w:rsidRDefault="00F60539">
      <w:pPr>
        <w:spacing w:after="179" w:line="259" w:lineRule="auto"/>
        <w:ind w:left="180" w:firstLine="0"/>
        <w:jc w:val="left"/>
      </w:pPr>
      <w:r>
        <w:rPr>
          <w:b/>
          <w:sz w:val="28"/>
          <w:u w:val="single" w:color="000000"/>
        </w:rPr>
        <w:t>Explanation:</w:t>
      </w:r>
      <w:r>
        <w:rPr>
          <w:b/>
          <w:sz w:val="28"/>
        </w:rPr>
        <w:t xml:space="preserve"> </w:t>
      </w:r>
    </w:p>
    <w:p w14:paraId="76B4BD0F" w14:textId="77777777" w:rsidR="009B2462" w:rsidRDefault="00F60539">
      <w:pPr>
        <w:ind w:left="175"/>
      </w:pPr>
      <w:r>
        <w:rPr>
          <w:b/>
        </w:rPr>
        <w:t>Raw Materials (30</w:t>
      </w:r>
      <w:proofErr w:type="gramStart"/>
      <w:r>
        <w:rPr>
          <w:b/>
        </w:rPr>
        <w:t xml:space="preserve">%)   </w:t>
      </w:r>
      <w:proofErr w:type="gramEnd"/>
      <w:r>
        <w:rPr>
          <w:b/>
        </w:rPr>
        <w:t xml:space="preserve"> : </w:t>
      </w:r>
      <w:r>
        <w:t xml:space="preserve">Ingredients for making </w:t>
      </w:r>
      <w:proofErr w:type="spellStart"/>
      <w:r>
        <w:t>pithas</w:t>
      </w:r>
      <w:proofErr w:type="spellEnd"/>
      <w:r>
        <w:t xml:space="preserve"> (traditional snacks). </w:t>
      </w:r>
    </w:p>
    <w:p w14:paraId="0EC5E283" w14:textId="77777777" w:rsidR="009B2462" w:rsidRDefault="00F60539">
      <w:pPr>
        <w:ind w:left="175"/>
      </w:pPr>
      <w:r>
        <w:rPr>
          <w:b/>
        </w:rPr>
        <w:lastRenderedPageBreak/>
        <w:t>Staff Salaries (20</w:t>
      </w:r>
      <w:proofErr w:type="gramStart"/>
      <w:r>
        <w:rPr>
          <w:b/>
        </w:rPr>
        <w:t xml:space="preserve">%)   </w:t>
      </w:r>
      <w:proofErr w:type="gramEnd"/>
      <w:r>
        <w:rPr>
          <w:b/>
        </w:rPr>
        <w:t xml:space="preserve">   :</w:t>
      </w:r>
      <w:r>
        <w:t xml:space="preserve"> Payment for chefs, helpers, and other staff. </w:t>
      </w:r>
    </w:p>
    <w:p w14:paraId="588F6B05" w14:textId="77777777" w:rsidR="009B2462" w:rsidRDefault="00F60539">
      <w:pPr>
        <w:ind w:left="175"/>
      </w:pPr>
      <w:r>
        <w:rPr>
          <w:b/>
        </w:rPr>
        <w:t>Marketing (10</w:t>
      </w:r>
      <w:proofErr w:type="gramStart"/>
      <w:r>
        <w:rPr>
          <w:b/>
        </w:rPr>
        <w:t xml:space="preserve">%)   </w:t>
      </w:r>
      <w:proofErr w:type="gramEnd"/>
      <w:r>
        <w:rPr>
          <w:b/>
        </w:rPr>
        <w:t xml:space="preserve">       :</w:t>
      </w:r>
      <w:r>
        <w:t xml:space="preserve"> Social media, banners, flyers, etc., to attract customers. </w:t>
      </w:r>
    </w:p>
    <w:p w14:paraId="110977D6" w14:textId="77777777" w:rsidR="009B2462" w:rsidRDefault="00F60539">
      <w:pPr>
        <w:ind w:left="175"/>
      </w:pPr>
      <w:r>
        <w:rPr>
          <w:b/>
        </w:rPr>
        <w:t>Packaging (7</w:t>
      </w:r>
      <w:proofErr w:type="gramStart"/>
      <w:r>
        <w:rPr>
          <w:b/>
        </w:rPr>
        <w:t xml:space="preserve">%)   </w:t>
      </w:r>
      <w:proofErr w:type="gramEnd"/>
      <w:r>
        <w:rPr>
          <w:b/>
        </w:rPr>
        <w:t xml:space="preserve">         :</w:t>
      </w:r>
      <w:r>
        <w:t xml:space="preserve"> Costs for boxes, labels, etc., for selling the </w:t>
      </w:r>
      <w:proofErr w:type="spellStart"/>
      <w:r>
        <w:t>pithas</w:t>
      </w:r>
      <w:proofErr w:type="spellEnd"/>
      <w:r>
        <w:t xml:space="preserve">. </w:t>
      </w:r>
    </w:p>
    <w:p w14:paraId="3346F820" w14:textId="77777777" w:rsidR="009B2462" w:rsidRDefault="00F60539">
      <w:pPr>
        <w:ind w:left="175"/>
      </w:pPr>
      <w:r>
        <w:rPr>
          <w:b/>
        </w:rPr>
        <w:t>Rent (12</w:t>
      </w:r>
      <w:proofErr w:type="gramStart"/>
      <w:r>
        <w:rPr>
          <w:b/>
        </w:rPr>
        <w:t xml:space="preserve">%)   </w:t>
      </w:r>
      <w:proofErr w:type="gramEnd"/>
      <w:r>
        <w:rPr>
          <w:b/>
        </w:rPr>
        <w:t xml:space="preserve">                :</w:t>
      </w:r>
      <w:r>
        <w:t xml:space="preserve"> Monthly rent for the store or venue. </w:t>
      </w:r>
    </w:p>
    <w:p w14:paraId="44A9C3FC" w14:textId="77777777" w:rsidR="009B2462" w:rsidRDefault="00F60539">
      <w:pPr>
        <w:ind w:left="175"/>
      </w:pPr>
      <w:r>
        <w:rPr>
          <w:b/>
        </w:rPr>
        <w:t>Utilities (5</w:t>
      </w:r>
      <w:proofErr w:type="gramStart"/>
      <w:r>
        <w:rPr>
          <w:b/>
        </w:rPr>
        <w:t xml:space="preserve">%)   </w:t>
      </w:r>
      <w:proofErr w:type="gramEnd"/>
      <w:r>
        <w:rPr>
          <w:b/>
        </w:rPr>
        <w:t xml:space="preserve">             :</w:t>
      </w:r>
      <w:r>
        <w:t xml:space="preserve"> Regular expenses for electricity, water, and other utilities. </w:t>
      </w:r>
    </w:p>
    <w:p w14:paraId="3FD064A7" w14:textId="77777777" w:rsidR="009B2462" w:rsidRDefault="00F60539">
      <w:pPr>
        <w:ind w:left="175"/>
      </w:pPr>
      <w:r>
        <w:rPr>
          <w:b/>
        </w:rPr>
        <w:t>Transportation (6</w:t>
      </w:r>
      <w:proofErr w:type="gramStart"/>
      <w:r>
        <w:rPr>
          <w:b/>
        </w:rPr>
        <w:t xml:space="preserve">%)   </w:t>
      </w:r>
      <w:proofErr w:type="gramEnd"/>
      <w:r>
        <w:rPr>
          <w:b/>
        </w:rPr>
        <w:t>:</w:t>
      </w:r>
      <w:r>
        <w:t xml:space="preserve"> Costs associated with transporting goods or delivering orders. </w:t>
      </w:r>
    </w:p>
    <w:p w14:paraId="38B226CC" w14:textId="77777777" w:rsidR="009B2462" w:rsidRDefault="00F60539">
      <w:pPr>
        <w:ind w:left="175"/>
      </w:pPr>
      <w:r>
        <w:rPr>
          <w:b/>
        </w:rPr>
        <w:t>Miscellaneous (5</w:t>
      </w:r>
      <w:proofErr w:type="gramStart"/>
      <w:r>
        <w:rPr>
          <w:b/>
        </w:rPr>
        <w:t xml:space="preserve">%)   </w:t>
      </w:r>
      <w:proofErr w:type="gramEnd"/>
      <w:r>
        <w:rPr>
          <w:b/>
        </w:rPr>
        <w:t xml:space="preserve">  :</w:t>
      </w:r>
      <w:r>
        <w:t xml:space="preserve"> Unforeseen expenses that may arise. </w:t>
      </w:r>
    </w:p>
    <w:p w14:paraId="25872891" w14:textId="77777777" w:rsidR="009B2462" w:rsidRDefault="00F60539">
      <w:pPr>
        <w:ind w:left="175"/>
      </w:pPr>
      <w:r>
        <w:rPr>
          <w:b/>
        </w:rPr>
        <w:t>Contingency (5</w:t>
      </w:r>
      <w:proofErr w:type="gramStart"/>
      <w:r>
        <w:rPr>
          <w:b/>
        </w:rPr>
        <w:t xml:space="preserve">%)   </w:t>
      </w:r>
      <w:proofErr w:type="gramEnd"/>
      <w:r>
        <w:rPr>
          <w:b/>
        </w:rPr>
        <w:t xml:space="preserve">    :</w:t>
      </w:r>
      <w:r>
        <w:t xml:space="preserve"> Reserve funds for emergencies or unexpected costs. </w:t>
      </w:r>
    </w:p>
    <w:p w14:paraId="4D2C0EF4" w14:textId="77777777" w:rsidR="009B2462" w:rsidRDefault="00F60539">
      <w:pPr>
        <w:ind w:left="175"/>
      </w:pPr>
      <w:r>
        <w:t xml:space="preserve">This allocation provides a balanced approach, ensuring that all key areas of the business are </w:t>
      </w:r>
      <w:proofErr w:type="spellStart"/>
      <w:r>
        <w:t>wellfunded</w:t>
      </w:r>
      <w:proofErr w:type="spellEnd"/>
      <w:r>
        <w:t xml:space="preserve"> while also maintaining a contingency fund for unexpected needs. </w:t>
      </w:r>
    </w:p>
    <w:p w14:paraId="2E467D09" w14:textId="77777777" w:rsidR="009B2462" w:rsidRDefault="00F60539">
      <w:pPr>
        <w:spacing w:after="216" w:line="259" w:lineRule="auto"/>
        <w:ind w:left="180" w:firstLine="0"/>
        <w:jc w:val="left"/>
      </w:pPr>
      <w:r>
        <w:t xml:space="preserve"> </w:t>
      </w:r>
    </w:p>
    <w:p w14:paraId="6137864D" w14:textId="77777777" w:rsidR="009B2462" w:rsidRDefault="00F60539">
      <w:pPr>
        <w:spacing w:after="335" w:line="259" w:lineRule="auto"/>
        <w:ind w:left="180" w:firstLine="0"/>
        <w:jc w:val="left"/>
      </w:pPr>
      <w:r>
        <w:t xml:space="preserve"> </w:t>
      </w:r>
    </w:p>
    <w:p w14:paraId="2A28357B" w14:textId="50B40661" w:rsidR="009B2462" w:rsidRDefault="00F60539">
      <w:pPr>
        <w:pStyle w:val="Heading2"/>
        <w:spacing w:after="134" w:line="267" w:lineRule="auto"/>
        <w:ind w:left="1412" w:right="0"/>
        <w:jc w:val="left"/>
      </w:pPr>
      <w:r>
        <w:rPr>
          <w:rFonts w:ascii="Wingdings" w:eastAsia="Wingdings" w:hAnsi="Wingdings" w:cs="Wingdings"/>
          <w:b w:val="0"/>
          <w:sz w:val="24"/>
        </w:rPr>
        <w:t></w:t>
      </w:r>
      <w:r>
        <w:rPr>
          <w:rFonts w:ascii="Arial" w:eastAsia="Arial" w:hAnsi="Arial" w:cs="Arial"/>
          <w:sz w:val="24"/>
        </w:rPr>
        <w:t xml:space="preserve"> </w:t>
      </w:r>
      <w:r>
        <w:t>Evaluation and Control Methods of “</w:t>
      </w:r>
      <w:proofErr w:type="spellStart"/>
      <w:r w:rsidR="00E81A3C">
        <w:t>Pithaongon</w:t>
      </w:r>
      <w:proofErr w:type="spellEnd"/>
      <w:r>
        <w:t>”</w:t>
      </w:r>
      <w:r>
        <w:rPr>
          <w:color w:val="000000"/>
          <w:sz w:val="24"/>
        </w:rPr>
        <w:t xml:space="preserve"> </w:t>
      </w:r>
    </w:p>
    <w:p w14:paraId="63986CAC" w14:textId="77777777" w:rsidR="009B2462" w:rsidRDefault="00F60539">
      <w:pPr>
        <w:ind w:left="175"/>
      </w:pPr>
      <w:r>
        <w:t xml:space="preserve">Tracking and Measuring Success: </w:t>
      </w:r>
    </w:p>
    <w:p w14:paraId="698DFD24" w14:textId="77777777" w:rsidR="009B2462" w:rsidRDefault="00F60539">
      <w:pPr>
        <w:numPr>
          <w:ilvl w:val="0"/>
          <w:numId w:val="11"/>
        </w:numPr>
        <w:spacing w:after="20" w:line="259" w:lineRule="auto"/>
        <w:ind w:hanging="360"/>
      </w:pPr>
      <w:r>
        <w:rPr>
          <w:b/>
        </w:rPr>
        <w:t>Sales Metrics</w:t>
      </w:r>
      <w:r>
        <w:t xml:space="preserve">: Monitor sales data to evaluate the effectiveness of promotional strategies. </w:t>
      </w:r>
    </w:p>
    <w:p w14:paraId="0735352F" w14:textId="77777777" w:rsidR="009B2462" w:rsidRDefault="00F60539">
      <w:pPr>
        <w:numPr>
          <w:ilvl w:val="0"/>
          <w:numId w:val="11"/>
        </w:numPr>
        <w:spacing w:after="8"/>
        <w:ind w:hanging="360"/>
      </w:pPr>
      <w:r>
        <w:rPr>
          <w:b/>
        </w:rPr>
        <w:t>Brand Awareness Surveys</w:t>
      </w:r>
      <w:r>
        <w:t xml:space="preserve">: Conduct surveys to assess changes in brand awareness and customer perceptions. </w:t>
      </w:r>
    </w:p>
    <w:p w14:paraId="1F45FD28" w14:textId="77777777" w:rsidR="009B2462" w:rsidRDefault="00F60539">
      <w:pPr>
        <w:numPr>
          <w:ilvl w:val="0"/>
          <w:numId w:val="11"/>
        </w:numPr>
        <w:spacing w:after="6"/>
        <w:ind w:hanging="360"/>
      </w:pPr>
      <w:r>
        <w:rPr>
          <w:b/>
        </w:rPr>
        <w:t>Social Media Analytics:</w:t>
      </w:r>
      <w:r>
        <w:t xml:space="preserve"> Use analytics tools to track engagement, reach, and sentiment on social media platforms. </w:t>
      </w:r>
    </w:p>
    <w:p w14:paraId="5B0D9A08" w14:textId="77777777" w:rsidR="009B2462" w:rsidRDefault="00F60539">
      <w:pPr>
        <w:numPr>
          <w:ilvl w:val="0"/>
          <w:numId w:val="11"/>
        </w:numPr>
        <w:ind w:hanging="360"/>
      </w:pPr>
      <w:r>
        <w:rPr>
          <w:b/>
        </w:rPr>
        <w:t>Website Traffic:</w:t>
      </w:r>
      <w:r>
        <w:t xml:space="preserve"> Analyze website traffic to understand the effectiveness of digital marketing efforts. </w:t>
      </w:r>
    </w:p>
    <w:p w14:paraId="33DB0F15" w14:textId="77777777" w:rsidR="009B2462" w:rsidRDefault="00F60539">
      <w:pPr>
        <w:numPr>
          <w:ilvl w:val="0"/>
          <w:numId w:val="11"/>
        </w:numPr>
        <w:spacing w:after="3" w:line="274" w:lineRule="auto"/>
        <w:ind w:hanging="360"/>
      </w:pPr>
      <w:r>
        <w:rPr>
          <w:b/>
        </w:rPr>
        <w:t>Continuous Improvement:</w:t>
      </w:r>
      <w:r>
        <w:t xml:space="preserve"> Regularly review the IMC strategy based on the data collected. Adjust marketing tactics, budget allocations, and messaging to optimize performance and meet the objectives. </w:t>
      </w:r>
    </w:p>
    <w:p w14:paraId="75DE5ADD" w14:textId="77777777" w:rsidR="009B2462" w:rsidRDefault="00F60539">
      <w:pPr>
        <w:numPr>
          <w:ilvl w:val="0"/>
          <w:numId w:val="11"/>
        </w:numPr>
        <w:spacing w:after="6"/>
        <w:ind w:hanging="360"/>
      </w:pPr>
      <w:r>
        <w:rPr>
          <w:b/>
        </w:rPr>
        <w:t>Brand Awareness:</w:t>
      </w:r>
      <w:r>
        <w:t xml:space="preserve"> Measure through surveys, social media metrics (likes, shares, comments), and website traffic. </w:t>
      </w:r>
    </w:p>
    <w:p w14:paraId="6E50C000" w14:textId="77777777" w:rsidR="009B2462" w:rsidRDefault="00F60539">
      <w:pPr>
        <w:numPr>
          <w:ilvl w:val="0"/>
          <w:numId w:val="11"/>
        </w:numPr>
        <w:spacing w:after="8"/>
        <w:ind w:hanging="360"/>
      </w:pPr>
      <w:r>
        <w:rPr>
          <w:b/>
        </w:rPr>
        <w:t>Engagement:</w:t>
      </w:r>
      <w:r>
        <w:t xml:space="preserve"> Track engagement metrics on social media, such as comments, shares, and time spent on content. </w:t>
      </w:r>
    </w:p>
    <w:p w14:paraId="2AE2B99C" w14:textId="77777777" w:rsidR="009B2462" w:rsidRDefault="00F60539">
      <w:pPr>
        <w:numPr>
          <w:ilvl w:val="0"/>
          <w:numId w:val="11"/>
        </w:numPr>
        <w:spacing w:after="6"/>
        <w:ind w:hanging="360"/>
      </w:pPr>
      <w:r>
        <w:rPr>
          <w:b/>
        </w:rPr>
        <w:t>Sales Data:</w:t>
      </w:r>
      <w:r>
        <w:t xml:space="preserve"> Analyze sales before, during, and after campaigns to assess the impact of the IMC strategy. </w:t>
      </w:r>
    </w:p>
    <w:p w14:paraId="56F76804" w14:textId="77777777" w:rsidR="009B2462" w:rsidRDefault="00F60539">
      <w:pPr>
        <w:numPr>
          <w:ilvl w:val="0"/>
          <w:numId w:val="11"/>
        </w:numPr>
        <w:spacing w:after="9"/>
        <w:ind w:hanging="360"/>
      </w:pPr>
      <w:r>
        <w:rPr>
          <w:b/>
        </w:rPr>
        <w:lastRenderedPageBreak/>
        <w:t>Customer Feedback:</w:t>
      </w:r>
      <w:r>
        <w:t xml:space="preserve"> Gather feedback through surveys, reviews, and focus groups to understand customer satisfaction. </w:t>
      </w:r>
    </w:p>
    <w:p w14:paraId="6C5E5331" w14:textId="77777777" w:rsidR="009B2462" w:rsidRDefault="00F60539">
      <w:pPr>
        <w:numPr>
          <w:ilvl w:val="0"/>
          <w:numId w:val="11"/>
        </w:numPr>
        <w:spacing w:after="242"/>
        <w:ind w:hanging="360"/>
      </w:pPr>
      <w:r>
        <w:rPr>
          <w:b/>
        </w:rPr>
        <w:t>Return on Investment (ROI):</w:t>
      </w:r>
      <w:r>
        <w:t xml:space="preserve"> Calculate the ROI by comparing the cost of the IMC campaign to the increase in sales and brand equity. </w:t>
      </w:r>
    </w:p>
    <w:p w14:paraId="79AA74A9" w14:textId="77777777" w:rsidR="009B2462" w:rsidRDefault="00F60539">
      <w:pPr>
        <w:spacing w:after="182" w:line="259" w:lineRule="auto"/>
        <w:ind w:left="279" w:right="90"/>
        <w:jc w:val="center"/>
      </w:pPr>
      <w:r>
        <w:rPr>
          <w:b/>
          <w:color w:val="002060"/>
          <w:sz w:val="28"/>
        </w:rPr>
        <w:t xml:space="preserve">Control Measures: </w:t>
      </w:r>
    </w:p>
    <w:p w14:paraId="1B4A6CF6" w14:textId="77777777" w:rsidR="009B2462" w:rsidRDefault="00F60539">
      <w:pPr>
        <w:numPr>
          <w:ilvl w:val="0"/>
          <w:numId w:val="12"/>
        </w:numPr>
        <w:spacing w:after="8"/>
        <w:ind w:hanging="360"/>
      </w:pPr>
      <w:r>
        <w:rPr>
          <w:b/>
        </w:rPr>
        <w:t xml:space="preserve">Regular Monitoring: </w:t>
      </w:r>
      <w:r>
        <w:t xml:space="preserve">Continuously monitor the performance of different IMC tools and channels to ensure they are meeting objectives. </w:t>
      </w:r>
    </w:p>
    <w:p w14:paraId="1142CCB2" w14:textId="77777777" w:rsidR="009B2462" w:rsidRDefault="00F60539">
      <w:pPr>
        <w:numPr>
          <w:ilvl w:val="0"/>
          <w:numId w:val="12"/>
        </w:numPr>
        <w:spacing w:after="6"/>
        <w:ind w:hanging="360"/>
      </w:pPr>
      <w:r>
        <w:rPr>
          <w:b/>
        </w:rPr>
        <w:t>Budget Control:</w:t>
      </w:r>
      <w:r>
        <w:t xml:space="preserve"> Ensure that the campaign stays within the allocated budget and make adjustments if necessary. </w:t>
      </w:r>
    </w:p>
    <w:p w14:paraId="4AB38C66" w14:textId="77777777" w:rsidR="009B2462" w:rsidRDefault="00F60539">
      <w:pPr>
        <w:numPr>
          <w:ilvl w:val="0"/>
          <w:numId w:val="12"/>
        </w:numPr>
        <w:spacing w:after="6"/>
        <w:ind w:hanging="360"/>
      </w:pPr>
      <w:r>
        <w:rPr>
          <w:b/>
        </w:rPr>
        <w:t>Adaptation:</w:t>
      </w:r>
      <w:r>
        <w:t xml:space="preserve"> Be ready to adapt strategies based on real-time data, such as shifting focus to channels that show higher engagement. </w:t>
      </w:r>
    </w:p>
    <w:p w14:paraId="651E06AF" w14:textId="77777777" w:rsidR="009B2462" w:rsidRDefault="00F60539">
      <w:pPr>
        <w:numPr>
          <w:ilvl w:val="0"/>
          <w:numId w:val="12"/>
        </w:numPr>
        <w:spacing w:after="45"/>
        <w:ind w:hanging="360"/>
      </w:pPr>
      <w:r>
        <w:rPr>
          <w:b/>
        </w:rPr>
        <w:t>Post-Campaign Analysis:</w:t>
      </w:r>
      <w:r>
        <w:t xml:space="preserve"> After the campaign, conduct a thorough analysis to identify what worked and what didn’t. This will help in refining future IMC strategies. </w:t>
      </w:r>
    </w:p>
    <w:p w14:paraId="4BF35B6A" w14:textId="77777777" w:rsidR="009B2462" w:rsidRDefault="00F60539">
      <w:pPr>
        <w:spacing w:after="12" w:line="259" w:lineRule="auto"/>
        <w:ind w:left="900" w:firstLine="0"/>
        <w:jc w:val="left"/>
      </w:pPr>
      <w:r>
        <w:rPr>
          <w:b/>
        </w:rPr>
        <w:t xml:space="preserve"> </w:t>
      </w:r>
    </w:p>
    <w:p w14:paraId="5206C44E" w14:textId="77777777" w:rsidR="009B2462" w:rsidRDefault="00F60539">
      <w:pPr>
        <w:spacing w:after="105" w:line="259" w:lineRule="auto"/>
        <w:ind w:left="900" w:firstLine="0"/>
        <w:jc w:val="left"/>
      </w:pPr>
      <w:r>
        <w:t xml:space="preserve"> </w:t>
      </w:r>
    </w:p>
    <w:p w14:paraId="68A5B329" w14:textId="77777777" w:rsidR="009B2462" w:rsidRDefault="00F60539">
      <w:pPr>
        <w:pStyle w:val="Heading2"/>
        <w:ind w:left="543" w:right="177"/>
      </w:pPr>
      <w:r>
        <w:rPr>
          <w:rFonts w:ascii="Wingdings" w:eastAsia="Wingdings" w:hAnsi="Wingdings" w:cs="Wingdings"/>
          <w:b w:val="0"/>
        </w:rPr>
        <w:t></w:t>
      </w:r>
      <w:r>
        <w:rPr>
          <w:rFonts w:ascii="Arial" w:eastAsia="Arial" w:hAnsi="Arial" w:cs="Arial"/>
          <w:b w:val="0"/>
        </w:rPr>
        <w:t xml:space="preserve"> </w:t>
      </w:r>
      <w:r>
        <w:t xml:space="preserve">Conclusion </w:t>
      </w:r>
    </w:p>
    <w:p w14:paraId="37D70908" w14:textId="5FF5767A" w:rsidR="009B2462" w:rsidRDefault="00F60539">
      <w:pPr>
        <w:spacing w:after="240"/>
        <w:ind w:left="175"/>
      </w:pPr>
      <w:r>
        <w:t xml:space="preserve">In conclusion, the Integrated Marketing Communication (IMC) strategy for </w:t>
      </w:r>
      <w:proofErr w:type="spellStart"/>
      <w:r w:rsidR="00E81A3C">
        <w:t>Pithaongon</w:t>
      </w:r>
      <w:proofErr w:type="spellEnd"/>
      <w:r>
        <w:t xml:space="preserve">, a company specializing in </w:t>
      </w:r>
      <w:proofErr w:type="spellStart"/>
      <w:r>
        <w:t>Nakshi</w:t>
      </w:r>
      <w:proofErr w:type="spellEnd"/>
      <w:r>
        <w:t xml:space="preserve"> </w:t>
      </w:r>
      <w:proofErr w:type="spellStart"/>
      <w:r>
        <w:t>Pitha</w:t>
      </w:r>
      <w:proofErr w:type="spellEnd"/>
      <w:r>
        <w:t xml:space="preserve"> products, is pivotal in establishing a strong brand presence and reaching a broader audience. By leveraging a cohesive blend of traditional and digital marketing channels, </w:t>
      </w:r>
      <w:proofErr w:type="spellStart"/>
      <w:r w:rsidR="00E81A3C">
        <w:t>Pithaongon</w:t>
      </w:r>
      <w:proofErr w:type="spellEnd"/>
      <w:r>
        <w:t xml:space="preserve"> can effectively communicate the unique cultural value and artisanal quality of its </w:t>
      </w:r>
      <w:proofErr w:type="spellStart"/>
      <w:r>
        <w:t>Nakshi</w:t>
      </w:r>
      <w:proofErr w:type="spellEnd"/>
      <w:r>
        <w:t xml:space="preserve"> </w:t>
      </w:r>
      <w:proofErr w:type="spellStart"/>
      <w:r>
        <w:t>Pitha</w:t>
      </w:r>
      <w:proofErr w:type="spellEnd"/>
      <w:r>
        <w:t xml:space="preserve"> offerings. Consistent messaging across social media, content marketing, direct customer engagement, and partnerships with cultural events will help build brand awareness and loyalty. This integrated approach not only highlights the brand’s commitment to preserving cultural heritage but also positions </w:t>
      </w:r>
      <w:proofErr w:type="spellStart"/>
      <w:r w:rsidR="00E81A3C">
        <w:t>Pithaongon</w:t>
      </w:r>
      <w:proofErr w:type="spellEnd"/>
      <w:r>
        <w:t xml:space="preserve"> as a leader in the niche market of traditional Bangladeshi delicacies. Effective IMC will ensure that </w:t>
      </w:r>
      <w:proofErr w:type="spellStart"/>
      <w:r w:rsidR="00E81A3C">
        <w:t>Pithaongon</w:t>
      </w:r>
      <w:proofErr w:type="spellEnd"/>
      <w:r>
        <w:t xml:space="preserve"> resonates with both local and international customers, fostering long-term growth and sustainability for the brand. </w:t>
      </w:r>
    </w:p>
    <w:p w14:paraId="4F824947" w14:textId="77777777" w:rsidR="009B2462" w:rsidRDefault="00F60539">
      <w:pPr>
        <w:spacing w:after="181" w:line="259" w:lineRule="auto"/>
        <w:ind w:left="180" w:firstLine="0"/>
        <w:jc w:val="left"/>
      </w:pPr>
      <w:r>
        <w:rPr>
          <w:sz w:val="28"/>
        </w:rPr>
        <w:t xml:space="preserve"> </w:t>
      </w:r>
    </w:p>
    <w:p w14:paraId="54420CAC" w14:textId="77777777" w:rsidR="009B2462" w:rsidRDefault="00F60539">
      <w:pPr>
        <w:spacing w:after="0" w:line="259" w:lineRule="auto"/>
        <w:ind w:left="180" w:firstLine="0"/>
        <w:jc w:val="left"/>
      </w:pPr>
      <w:r>
        <w:t xml:space="preserve"> </w:t>
      </w:r>
    </w:p>
    <w:p w14:paraId="04ED0133" w14:textId="77777777" w:rsidR="009B2462" w:rsidRDefault="00F60539">
      <w:pPr>
        <w:spacing w:after="134" w:line="267" w:lineRule="auto"/>
        <w:ind w:left="175"/>
        <w:jc w:val="left"/>
      </w:pPr>
      <w:r>
        <w:rPr>
          <w:b/>
          <w:color w:val="002060"/>
          <w:sz w:val="32"/>
        </w:rPr>
        <w:t>References:</w:t>
      </w:r>
      <w:r>
        <w:rPr>
          <w:color w:val="002060"/>
          <w:sz w:val="32"/>
        </w:rPr>
        <w:t xml:space="preserve"> </w:t>
      </w:r>
    </w:p>
    <w:p w14:paraId="1353A56C" w14:textId="77777777" w:rsidR="009B2462" w:rsidRDefault="00F60539">
      <w:pPr>
        <w:numPr>
          <w:ilvl w:val="0"/>
          <w:numId w:val="13"/>
        </w:numPr>
        <w:ind w:hanging="360"/>
      </w:pPr>
      <w:r>
        <w:t xml:space="preserve">Schultz, D. E., &amp; Kitchen, P. J. (2000). Integrated Marketing Communications: A Primer. Routledge. </w:t>
      </w:r>
    </w:p>
    <w:p w14:paraId="0AFDD3F0" w14:textId="77777777" w:rsidR="009B2462" w:rsidRDefault="00F60539">
      <w:pPr>
        <w:numPr>
          <w:ilvl w:val="0"/>
          <w:numId w:val="13"/>
        </w:numPr>
        <w:ind w:hanging="360"/>
      </w:pPr>
      <w:r>
        <w:t xml:space="preserve">Belch, G. E., &amp; Belch, M. A. (2017). Advertising and Promotion: An Integrated Marketing Communications Perspective (11th ed.). McGraw-Hill Education. </w:t>
      </w:r>
    </w:p>
    <w:p w14:paraId="46B85E67" w14:textId="77777777" w:rsidR="009B2462" w:rsidRDefault="00F60539">
      <w:pPr>
        <w:numPr>
          <w:ilvl w:val="0"/>
          <w:numId w:val="13"/>
        </w:numPr>
        <w:ind w:hanging="360"/>
      </w:pPr>
      <w:r>
        <w:lastRenderedPageBreak/>
        <w:t xml:space="preserve">Kitchen, P. J., &amp; Burgmann, I. (2015). Integrated Marketing Communication: Making it work at a practical level. Journal of Business Strategy, 36(4), 34-39. </w:t>
      </w:r>
      <w:r>
        <w:rPr>
          <w:color w:val="44546A"/>
        </w:rPr>
        <w:t xml:space="preserve">https://doi.org/10.1108/JBS-05-2014-0052 </w:t>
      </w:r>
    </w:p>
    <w:p w14:paraId="2A0A6272" w14:textId="77777777" w:rsidR="009B2462" w:rsidRDefault="00F60539">
      <w:pPr>
        <w:numPr>
          <w:ilvl w:val="0"/>
          <w:numId w:val="13"/>
        </w:numPr>
        <w:ind w:hanging="360"/>
      </w:pPr>
      <w:r>
        <w:t xml:space="preserve">Das, M., &amp; Chakraborty, K. (2019). Crafting a marketing strategy for traditional products: The case of handwoven textiles in India. International Journal of Business and </w:t>
      </w:r>
      <w:proofErr w:type="spellStart"/>
      <w:r>
        <w:t>Globalisation</w:t>
      </w:r>
      <w:proofErr w:type="spellEnd"/>
      <w:r>
        <w:t xml:space="preserve">, 23(2), 245-259. </w:t>
      </w:r>
      <w:r>
        <w:rPr>
          <w:color w:val="44546A"/>
        </w:rPr>
        <w:t>https://doi.org/10.1504/IJBG.2019.10021945</w:t>
      </w:r>
      <w:r>
        <w:t xml:space="preserve"> </w:t>
      </w:r>
    </w:p>
    <w:p w14:paraId="6B6F7EC3" w14:textId="77777777" w:rsidR="009B2462" w:rsidRDefault="00F60539">
      <w:pPr>
        <w:numPr>
          <w:ilvl w:val="0"/>
          <w:numId w:val="13"/>
        </w:numPr>
        <w:ind w:hanging="360"/>
      </w:pPr>
      <w:r>
        <w:t xml:space="preserve">Smith, J. A. (2020). Integrated marketing communication strategy for promoting traditional crafts: A case study of artisan businesses in South Asia. Journal of Cultural Marketing, 5(2), 145-160. </w:t>
      </w:r>
    </w:p>
    <w:p w14:paraId="2F5EE664" w14:textId="77777777" w:rsidR="009B2462" w:rsidRDefault="00F60539">
      <w:pPr>
        <w:numPr>
          <w:ilvl w:val="0"/>
          <w:numId w:val="13"/>
        </w:numPr>
        <w:ind w:hanging="360"/>
      </w:pPr>
      <w:r>
        <w:t xml:space="preserve">Rahman, M. (2022). Marketing strategies for local food products: A case study of </w:t>
      </w:r>
      <w:proofErr w:type="spellStart"/>
      <w:r>
        <w:t>Nakshi</w:t>
      </w:r>
      <w:proofErr w:type="spellEnd"/>
      <w:r>
        <w:t xml:space="preserve"> </w:t>
      </w:r>
      <w:proofErr w:type="spellStart"/>
      <w:r>
        <w:t>Pitha</w:t>
      </w:r>
      <w:proofErr w:type="spellEnd"/>
      <w:r>
        <w:t xml:space="preserve"> in Bangladesh. Asian Journal of Marketing, 15(1), 45-58. </w:t>
      </w:r>
    </w:p>
    <w:p w14:paraId="66B9655D" w14:textId="77777777" w:rsidR="009B2462" w:rsidRDefault="00F60539">
      <w:pPr>
        <w:numPr>
          <w:ilvl w:val="0"/>
          <w:numId w:val="13"/>
        </w:numPr>
        <w:ind w:hanging="360"/>
      </w:pPr>
      <w:r>
        <w:t xml:space="preserve">Brown, T. (2023, August 1). Integrated marketing for niche traditional products: Insights from small businesses. Marketing News Today. Retrieved </w:t>
      </w:r>
      <w:proofErr w:type="gramStart"/>
      <w:r>
        <w:t xml:space="preserve">from  </w:t>
      </w:r>
      <w:r>
        <w:rPr>
          <w:color w:val="44546A"/>
        </w:rPr>
        <w:t>https://www.marketingnewstoday.com/traditional-products</w:t>
      </w:r>
      <w:proofErr w:type="gramEnd"/>
      <w:r>
        <w:rPr>
          <w:color w:val="44546A"/>
        </w:rPr>
        <w:t xml:space="preserve"> </w:t>
      </w:r>
    </w:p>
    <w:p w14:paraId="71729539" w14:textId="77777777" w:rsidR="009B2462" w:rsidRDefault="00F60539">
      <w:pPr>
        <w:numPr>
          <w:ilvl w:val="0"/>
          <w:numId w:val="13"/>
        </w:numPr>
        <w:ind w:hanging="360"/>
      </w:pPr>
      <w:r>
        <w:t xml:space="preserve">Schröder, M. J. A., &amp; McEachern, M. G. (2005). Fast foods and ethical consumer value: A focus on McDonald's and KFC. British Food Journal, 107(4), 212-224.  </w:t>
      </w:r>
      <w:r>
        <w:rPr>
          <w:color w:val="44546A"/>
        </w:rPr>
        <w:t xml:space="preserve">https://doi.org/10.1108/00070700510589503 </w:t>
      </w:r>
    </w:p>
    <w:p w14:paraId="53D38FE3" w14:textId="77777777" w:rsidR="009B2462" w:rsidRDefault="00F60539">
      <w:pPr>
        <w:numPr>
          <w:ilvl w:val="0"/>
          <w:numId w:val="13"/>
        </w:numPr>
        <w:ind w:hanging="360"/>
      </w:pPr>
      <w:proofErr w:type="spellStart"/>
      <w:r>
        <w:t>Yeshin</w:t>
      </w:r>
      <w:proofErr w:type="spellEnd"/>
      <w:r>
        <w:t xml:space="preserve">, T. (2012). Integrated marketing communications (2nd ed.). Routledge </w:t>
      </w:r>
    </w:p>
    <w:p w14:paraId="7643CBC2" w14:textId="77777777" w:rsidR="009B2462" w:rsidRDefault="00F60539">
      <w:pPr>
        <w:numPr>
          <w:ilvl w:val="0"/>
          <w:numId w:val="13"/>
        </w:numPr>
        <w:ind w:hanging="360"/>
      </w:pPr>
      <w:r>
        <w:t xml:space="preserve">Kotler, P., Keller, K. L., &amp; Chernev, A. (2022). Marketing management (16th ed.). Pearson </w:t>
      </w:r>
    </w:p>
    <w:p w14:paraId="21ECB894" w14:textId="77777777" w:rsidR="009B2462" w:rsidRDefault="00F60539">
      <w:pPr>
        <w:numPr>
          <w:ilvl w:val="0"/>
          <w:numId w:val="13"/>
        </w:numPr>
        <w:spacing w:after="5"/>
        <w:ind w:hanging="360"/>
      </w:pPr>
      <w:proofErr w:type="spellStart"/>
      <w:r>
        <w:t>Vrontis</w:t>
      </w:r>
      <w:proofErr w:type="spellEnd"/>
      <w:r>
        <w:t xml:space="preserve">, D., &amp; </w:t>
      </w:r>
      <w:proofErr w:type="spellStart"/>
      <w:r>
        <w:t>Thrassou</w:t>
      </w:r>
      <w:proofErr w:type="spellEnd"/>
      <w:r>
        <w:t xml:space="preserve">, A. (2007). A new conceptual framework for strategic marketing planning. Journal of Strategic Marketing, 15(2-3), 131-148.    </w:t>
      </w:r>
    </w:p>
    <w:p w14:paraId="1171DD36" w14:textId="77777777" w:rsidR="009B2462" w:rsidRDefault="00F60539">
      <w:pPr>
        <w:spacing w:after="16" w:line="259" w:lineRule="auto"/>
        <w:ind w:left="900" w:firstLine="0"/>
        <w:jc w:val="left"/>
      </w:pPr>
      <w:r>
        <w:rPr>
          <w:color w:val="44546A"/>
        </w:rPr>
        <w:t>https://doi.org/10.1080/09652540701318997</w:t>
      </w:r>
      <w:r>
        <w:t xml:space="preserve"> </w:t>
      </w:r>
    </w:p>
    <w:p w14:paraId="5840131E" w14:textId="77777777" w:rsidR="009B2462" w:rsidRDefault="00F60539">
      <w:pPr>
        <w:spacing w:after="0" w:line="259" w:lineRule="auto"/>
        <w:ind w:left="0" w:firstLine="0"/>
        <w:jc w:val="left"/>
      </w:pPr>
      <w:r>
        <w:t xml:space="preserve"> </w:t>
      </w:r>
    </w:p>
    <w:sectPr w:rsidR="009B2462">
      <w:footerReference w:type="even" r:id="rId19"/>
      <w:footerReference w:type="default" r:id="rId20"/>
      <w:footerReference w:type="first" r:id="rId21"/>
      <w:pgSz w:w="12240" w:h="15840"/>
      <w:pgMar w:top="1445" w:right="1435" w:bottom="1453" w:left="126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EBC61" w14:textId="77777777" w:rsidR="00C56A01" w:rsidRDefault="00C56A01">
      <w:pPr>
        <w:spacing w:after="0" w:line="240" w:lineRule="auto"/>
      </w:pPr>
      <w:r>
        <w:separator/>
      </w:r>
    </w:p>
  </w:endnote>
  <w:endnote w:type="continuationSeparator" w:id="0">
    <w:p w14:paraId="45A2F51F" w14:textId="77777777" w:rsidR="00C56A01" w:rsidRDefault="00C5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B069C" w14:textId="77777777" w:rsidR="009B2462" w:rsidRDefault="00F60539">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5DB98C1A" w14:textId="77777777" w:rsidR="009B2462" w:rsidRDefault="00F60539">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98C88" w14:textId="77777777" w:rsidR="009B2462" w:rsidRDefault="00F60539">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47914241" w14:textId="77777777" w:rsidR="009B2462" w:rsidRDefault="00F60539">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E9D72" w14:textId="77777777" w:rsidR="009B2462" w:rsidRDefault="009B246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1D837" w14:textId="77777777" w:rsidR="009B2462" w:rsidRDefault="00F60539">
    <w:pPr>
      <w:spacing w:after="0" w:line="259" w:lineRule="auto"/>
      <w:ind w:left="0" w:right="4630" w:firstLine="0"/>
      <w:jc w:val="right"/>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538079DD" w14:textId="77777777" w:rsidR="009B2462" w:rsidRDefault="00F60539">
    <w:pPr>
      <w:spacing w:after="0" w:line="259" w:lineRule="auto"/>
      <w:ind w:left="18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50CC" w14:textId="77777777" w:rsidR="009B2462" w:rsidRDefault="00F60539">
    <w:pPr>
      <w:spacing w:after="0" w:line="259" w:lineRule="auto"/>
      <w:ind w:left="0" w:right="4630" w:firstLine="0"/>
      <w:jc w:val="right"/>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03CA4F4C" w14:textId="77777777" w:rsidR="009B2462" w:rsidRDefault="00F60539">
    <w:pPr>
      <w:spacing w:after="0" w:line="259" w:lineRule="auto"/>
      <w:ind w:left="18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FDA4" w14:textId="77777777" w:rsidR="009B2462" w:rsidRDefault="00F60539">
    <w:pPr>
      <w:spacing w:after="0" w:line="259" w:lineRule="auto"/>
      <w:ind w:left="0" w:right="4630" w:firstLine="0"/>
      <w:jc w:val="right"/>
    </w:pP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p w14:paraId="2F694E29" w14:textId="77777777" w:rsidR="009B2462" w:rsidRDefault="00F60539">
    <w:pPr>
      <w:spacing w:after="0" w:line="259" w:lineRule="auto"/>
      <w:ind w:left="18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E8A16" w14:textId="77777777" w:rsidR="00C56A01" w:rsidRDefault="00C56A01">
      <w:pPr>
        <w:spacing w:after="0" w:line="240" w:lineRule="auto"/>
      </w:pPr>
      <w:r>
        <w:separator/>
      </w:r>
    </w:p>
  </w:footnote>
  <w:footnote w:type="continuationSeparator" w:id="0">
    <w:p w14:paraId="58F20FC1" w14:textId="77777777" w:rsidR="00C56A01" w:rsidRDefault="00C5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F2129"/>
    <w:multiLevelType w:val="hybridMultilevel"/>
    <w:tmpl w:val="BE1A964A"/>
    <w:lvl w:ilvl="0" w:tplc="438A996E">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B45F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CC7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D81D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523B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E64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4476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423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CC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D1F90"/>
    <w:multiLevelType w:val="hybridMultilevel"/>
    <w:tmpl w:val="FB9E7D0A"/>
    <w:lvl w:ilvl="0" w:tplc="8C0AF218">
      <w:start w:val="1"/>
      <w:numFmt w:val="bullet"/>
      <w:lvlText w:val="•"/>
      <w:lvlJc w:val="left"/>
      <w:pPr>
        <w:ind w:left="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F648DC">
      <w:start w:val="1"/>
      <w:numFmt w:val="bullet"/>
      <w:lvlText w:val="o"/>
      <w:lvlJc w:val="left"/>
      <w:pPr>
        <w:ind w:left="1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D0972C">
      <w:start w:val="1"/>
      <w:numFmt w:val="bullet"/>
      <w:lvlText w:val="▪"/>
      <w:lvlJc w:val="left"/>
      <w:pPr>
        <w:ind w:left="2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02C2FE">
      <w:start w:val="1"/>
      <w:numFmt w:val="bullet"/>
      <w:lvlText w:val="•"/>
      <w:lvlJc w:val="left"/>
      <w:pPr>
        <w:ind w:left="2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25ED0">
      <w:start w:val="1"/>
      <w:numFmt w:val="bullet"/>
      <w:lvlText w:val="o"/>
      <w:lvlJc w:val="left"/>
      <w:pPr>
        <w:ind w:left="3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541EC0">
      <w:start w:val="1"/>
      <w:numFmt w:val="bullet"/>
      <w:lvlText w:val="▪"/>
      <w:lvlJc w:val="left"/>
      <w:pPr>
        <w:ind w:left="4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CE6D00">
      <w:start w:val="1"/>
      <w:numFmt w:val="bullet"/>
      <w:lvlText w:val="•"/>
      <w:lvlJc w:val="left"/>
      <w:pPr>
        <w:ind w:left="4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6C0348">
      <w:start w:val="1"/>
      <w:numFmt w:val="bullet"/>
      <w:lvlText w:val="o"/>
      <w:lvlJc w:val="left"/>
      <w:pPr>
        <w:ind w:left="5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FADFE6">
      <w:start w:val="1"/>
      <w:numFmt w:val="bullet"/>
      <w:lvlText w:val="▪"/>
      <w:lvlJc w:val="left"/>
      <w:pPr>
        <w:ind w:left="6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C11978"/>
    <w:multiLevelType w:val="hybridMultilevel"/>
    <w:tmpl w:val="B06802D4"/>
    <w:lvl w:ilvl="0" w:tplc="FF02A740">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E2F8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9CB2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D213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CC979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5842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66B1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AE466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E0136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633049"/>
    <w:multiLevelType w:val="hybridMultilevel"/>
    <w:tmpl w:val="385EFF94"/>
    <w:lvl w:ilvl="0" w:tplc="817C18DC">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8E9A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DAADB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400DA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0E235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CEEC1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E8FF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4143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B6B07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B12DAA"/>
    <w:multiLevelType w:val="hybridMultilevel"/>
    <w:tmpl w:val="3F983E46"/>
    <w:lvl w:ilvl="0" w:tplc="816ECC7C">
      <w:start w:val="1"/>
      <w:numFmt w:val="upperRoman"/>
      <w:lvlText w:val="%1."/>
      <w:lvlJc w:val="left"/>
      <w:pPr>
        <w:ind w:left="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ECC4C">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84F41E">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4088EC">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12ECB2">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4891CC">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4A99B8">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C970C">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06A70">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21045D"/>
    <w:multiLevelType w:val="hybridMultilevel"/>
    <w:tmpl w:val="2E804192"/>
    <w:lvl w:ilvl="0" w:tplc="E5441D86">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66A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56F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88B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23D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16BF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254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A95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C34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F36669"/>
    <w:multiLevelType w:val="hybridMultilevel"/>
    <w:tmpl w:val="0F5C9780"/>
    <w:lvl w:ilvl="0" w:tplc="74DEE414">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9031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9AE1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1A53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1625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2246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BC6C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DEFC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820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341EC4"/>
    <w:multiLevelType w:val="hybridMultilevel"/>
    <w:tmpl w:val="DC984FA4"/>
    <w:lvl w:ilvl="0" w:tplc="9822E71E">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60C3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A666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E9F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E48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625D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9600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482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496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074CDC"/>
    <w:multiLevelType w:val="hybridMultilevel"/>
    <w:tmpl w:val="9DDED67C"/>
    <w:lvl w:ilvl="0" w:tplc="F52896E2">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FE80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1494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6AE6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CE5F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DC63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E8D1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CE65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D495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016D03"/>
    <w:multiLevelType w:val="hybridMultilevel"/>
    <w:tmpl w:val="BD1C89E8"/>
    <w:lvl w:ilvl="0" w:tplc="19E6D486">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28881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6A546">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2E44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0486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A60A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D0751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CECE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02C62">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AE560D"/>
    <w:multiLevelType w:val="hybridMultilevel"/>
    <w:tmpl w:val="16BA2D36"/>
    <w:lvl w:ilvl="0" w:tplc="F8127D9C">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9CD99A">
      <w:start w:val="1"/>
      <w:numFmt w:val="bullet"/>
      <w:lvlText w:val="o"/>
      <w:lvlJc w:val="left"/>
      <w:pPr>
        <w:ind w:left="1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BEE558">
      <w:start w:val="1"/>
      <w:numFmt w:val="bullet"/>
      <w:lvlText w:val="▪"/>
      <w:lvlJc w:val="left"/>
      <w:pPr>
        <w:ind w:left="1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566490">
      <w:start w:val="1"/>
      <w:numFmt w:val="bullet"/>
      <w:lvlText w:val="•"/>
      <w:lvlJc w:val="left"/>
      <w:pPr>
        <w:ind w:left="2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DE314A">
      <w:start w:val="1"/>
      <w:numFmt w:val="bullet"/>
      <w:lvlText w:val="o"/>
      <w:lvlJc w:val="left"/>
      <w:pPr>
        <w:ind w:left="3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E24712">
      <w:start w:val="1"/>
      <w:numFmt w:val="bullet"/>
      <w:lvlText w:val="▪"/>
      <w:lvlJc w:val="left"/>
      <w:pPr>
        <w:ind w:left="4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8A12">
      <w:start w:val="1"/>
      <w:numFmt w:val="bullet"/>
      <w:lvlText w:val="•"/>
      <w:lvlJc w:val="left"/>
      <w:pPr>
        <w:ind w:left="4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B218E4">
      <w:start w:val="1"/>
      <w:numFmt w:val="bullet"/>
      <w:lvlText w:val="o"/>
      <w:lvlJc w:val="left"/>
      <w:pPr>
        <w:ind w:left="5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F4E4CA">
      <w:start w:val="1"/>
      <w:numFmt w:val="bullet"/>
      <w:lvlText w:val="▪"/>
      <w:lvlJc w:val="left"/>
      <w:pPr>
        <w:ind w:left="6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9733CF"/>
    <w:multiLevelType w:val="hybridMultilevel"/>
    <w:tmpl w:val="A23C46FC"/>
    <w:lvl w:ilvl="0" w:tplc="8354B1A8">
      <w:start w:val="1"/>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AB4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E91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6E8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041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850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04F9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A0C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E7E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811A11"/>
    <w:multiLevelType w:val="hybridMultilevel"/>
    <w:tmpl w:val="8A685938"/>
    <w:lvl w:ilvl="0" w:tplc="37C882D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CBDA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2A253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B065C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227CE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1649F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8AFB1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2A1C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4E4E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77074464">
    <w:abstractNumId w:val="11"/>
  </w:num>
  <w:num w:numId="2" w16cid:durableId="1459832425">
    <w:abstractNumId w:val="12"/>
  </w:num>
  <w:num w:numId="3" w16cid:durableId="1549417205">
    <w:abstractNumId w:val="3"/>
  </w:num>
  <w:num w:numId="4" w16cid:durableId="702898152">
    <w:abstractNumId w:val="2"/>
  </w:num>
  <w:num w:numId="5" w16cid:durableId="1288512103">
    <w:abstractNumId w:val="8"/>
  </w:num>
  <w:num w:numId="6" w16cid:durableId="602037329">
    <w:abstractNumId w:val="7"/>
  </w:num>
  <w:num w:numId="7" w16cid:durableId="111948085">
    <w:abstractNumId w:val="4"/>
  </w:num>
  <w:num w:numId="8" w16cid:durableId="47608378">
    <w:abstractNumId w:val="10"/>
  </w:num>
  <w:num w:numId="9" w16cid:durableId="25913256">
    <w:abstractNumId w:val="1"/>
  </w:num>
  <w:num w:numId="10" w16cid:durableId="792596564">
    <w:abstractNumId w:val="6"/>
  </w:num>
  <w:num w:numId="11" w16cid:durableId="1563177951">
    <w:abstractNumId w:val="0"/>
  </w:num>
  <w:num w:numId="12" w16cid:durableId="216360051">
    <w:abstractNumId w:val="5"/>
  </w:num>
  <w:num w:numId="13" w16cid:durableId="1258174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62"/>
    <w:rsid w:val="000100D2"/>
    <w:rsid w:val="0002692D"/>
    <w:rsid w:val="00085DF0"/>
    <w:rsid w:val="001217FE"/>
    <w:rsid w:val="0012560A"/>
    <w:rsid w:val="001F1B6A"/>
    <w:rsid w:val="00217EEF"/>
    <w:rsid w:val="00274CF2"/>
    <w:rsid w:val="002F5A6C"/>
    <w:rsid w:val="00330C21"/>
    <w:rsid w:val="00373C96"/>
    <w:rsid w:val="003A5F97"/>
    <w:rsid w:val="003D489B"/>
    <w:rsid w:val="003E7D60"/>
    <w:rsid w:val="0043169F"/>
    <w:rsid w:val="00444744"/>
    <w:rsid w:val="00464A17"/>
    <w:rsid w:val="004875CF"/>
    <w:rsid w:val="004C7151"/>
    <w:rsid w:val="00504CB1"/>
    <w:rsid w:val="00524453"/>
    <w:rsid w:val="005368AD"/>
    <w:rsid w:val="0058605E"/>
    <w:rsid w:val="006C5C44"/>
    <w:rsid w:val="006F4126"/>
    <w:rsid w:val="00751786"/>
    <w:rsid w:val="00883E70"/>
    <w:rsid w:val="008E71E1"/>
    <w:rsid w:val="00967CB8"/>
    <w:rsid w:val="00974412"/>
    <w:rsid w:val="009B2462"/>
    <w:rsid w:val="00A14EF1"/>
    <w:rsid w:val="00A65945"/>
    <w:rsid w:val="00B91AFF"/>
    <w:rsid w:val="00BA0D80"/>
    <w:rsid w:val="00C559B0"/>
    <w:rsid w:val="00C56A01"/>
    <w:rsid w:val="00C57C2E"/>
    <w:rsid w:val="00CE375B"/>
    <w:rsid w:val="00E05537"/>
    <w:rsid w:val="00E81A3C"/>
    <w:rsid w:val="00E925FC"/>
    <w:rsid w:val="00EA5170"/>
    <w:rsid w:val="00F4077F"/>
    <w:rsid w:val="00F60539"/>
    <w:rsid w:val="00FB222C"/>
    <w:rsid w:val="00FB4E7A"/>
    <w:rsid w:val="00FE4D7F"/>
    <w:rsid w:val="00FE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82794"/>
  <w15:docId w15:val="{5E1AFC6E-4452-4221-A688-FAC23CAB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9" w:line="279" w:lineRule="auto"/>
      <w:ind w:left="505" w:right="429"/>
      <w:jc w:val="center"/>
      <w:outlineLvl w:val="0"/>
    </w:pPr>
    <w:rPr>
      <w:rFonts w:ascii="Times New Roman" w:eastAsia="Times New Roman" w:hAnsi="Times New Roman" w:cs="Times New Roman"/>
      <w:b/>
      <w:color w:val="0070C0"/>
      <w:sz w:val="36"/>
    </w:rPr>
  </w:style>
  <w:style w:type="paragraph" w:styleId="Heading2">
    <w:name w:val="heading 2"/>
    <w:next w:val="Normal"/>
    <w:link w:val="Heading2Char"/>
    <w:uiPriority w:val="9"/>
    <w:unhideWhenUsed/>
    <w:qFormat/>
    <w:pPr>
      <w:keepNext/>
      <w:keepLines/>
      <w:spacing w:after="144" w:line="259" w:lineRule="auto"/>
      <w:ind w:left="10" w:right="8" w:hanging="10"/>
      <w:jc w:val="center"/>
      <w:outlineLvl w:val="1"/>
    </w:pPr>
    <w:rPr>
      <w:rFonts w:ascii="Times New Roman" w:eastAsia="Times New Roman" w:hAnsi="Times New Roman" w:cs="Times New Roman"/>
      <w:b/>
      <w:color w:val="002060"/>
      <w:sz w:val="32"/>
    </w:rPr>
  </w:style>
  <w:style w:type="paragraph" w:styleId="Heading3">
    <w:name w:val="heading 3"/>
    <w:next w:val="Normal"/>
    <w:link w:val="Heading3Char"/>
    <w:uiPriority w:val="9"/>
    <w:unhideWhenUsed/>
    <w:qFormat/>
    <w:pPr>
      <w:keepNext/>
      <w:keepLines/>
      <w:spacing w:after="207" w:line="266" w:lineRule="auto"/>
      <w:ind w:left="19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2060"/>
      <w:sz w:val="32"/>
    </w:rPr>
  </w:style>
  <w:style w:type="character" w:customStyle="1" w:styleId="Heading1Char">
    <w:name w:val="Heading 1 Char"/>
    <w:link w:val="Heading1"/>
    <w:rPr>
      <w:rFonts w:ascii="Times New Roman" w:eastAsia="Times New Roman" w:hAnsi="Times New Roman" w:cs="Times New Roman"/>
      <w:b/>
      <w:color w:val="0070C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85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DF0"/>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179951">
      <w:bodyDiv w:val="1"/>
      <w:marLeft w:val="0"/>
      <w:marRight w:val="0"/>
      <w:marTop w:val="0"/>
      <w:marBottom w:val="0"/>
      <w:divBdr>
        <w:top w:val="none" w:sz="0" w:space="0" w:color="auto"/>
        <w:left w:val="none" w:sz="0" w:space="0" w:color="auto"/>
        <w:bottom w:val="none" w:sz="0" w:space="0" w:color="auto"/>
        <w:right w:val="none" w:sz="0" w:space="0" w:color="auto"/>
      </w:divBdr>
    </w:div>
    <w:div w:id="110337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diagramData" Target="diagrams/data1.xm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Expances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28-4A7B-943E-7A345C58F47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28-4A7B-943E-7A345C58F47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E28-4A7B-943E-7A345C58F47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E28-4A7B-943E-7A345C58F47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E28-4A7B-943E-7A345C58F47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E28-4A7B-943E-7A345C58F47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E28-4A7B-943E-7A345C58F47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E28-4A7B-943E-7A345C58F47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1E28-4A7B-943E-7A345C58F477}"/>
              </c:ext>
            </c:extLst>
          </c:dPt>
          <c:cat>
            <c:strRef>
              <c:f>Sheet1!$A$6:$A$14</c:f>
              <c:strCache>
                <c:ptCount val="9"/>
                <c:pt idx="0">
                  <c:v>Raw Materials (Ingredients)</c:v>
                </c:pt>
                <c:pt idx="1">
                  <c:v>Staff Salaries/Wages</c:v>
                </c:pt>
                <c:pt idx="2">
                  <c:v>Marketing and Promotion</c:v>
                </c:pt>
                <c:pt idx="3">
                  <c:v>Packaging and Labeling</c:v>
                </c:pt>
                <c:pt idx="4">
                  <c:v>Rent (Venue/Storefront)</c:v>
                </c:pt>
                <c:pt idx="5">
                  <c:v>Utilities (Electricity, Water, etc.)</c:v>
                </c:pt>
                <c:pt idx="6">
                  <c:v>Transportation and Logistics</c:v>
                </c:pt>
                <c:pt idx="7">
                  <c:v>Miscellaneous</c:v>
                </c:pt>
                <c:pt idx="8">
                  <c:v>Contingency Fund</c:v>
                </c:pt>
              </c:strCache>
            </c:strRef>
          </c:cat>
          <c:val>
            <c:numRef>
              <c:f>Sheet1!$B$6:$B$14</c:f>
              <c:numCache>
                <c:formatCode>General</c:formatCode>
                <c:ptCount val="9"/>
                <c:pt idx="0">
                  <c:v>0</c:v>
                </c:pt>
                <c:pt idx="1">
                  <c:v>0</c:v>
                </c:pt>
                <c:pt idx="2">
                  <c:v>0</c:v>
                </c:pt>
                <c:pt idx="3" formatCode="#,##0">
                  <c:v>70000</c:v>
                </c:pt>
                <c:pt idx="4">
                  <c:v>0</c:v>
                </c:pt>
                <c:pt idx="5" formatCode="#,##0">
                  <c:v>50000</c:v>
                </c:pt>
                <c:pt idx="6" formatCode="#,##0">
                  <c:v>60000</c:v>
                </c:pt>
                <c:pt idx="7" formatCode="#,##0">
                  <c:v>50000</c:v>
                </c:pt>
                <c:pt idx="8" formatCode="#,##0">
                  <c:v>50000</c:v>
                </c:pt>
              </c:numCache>
            </c:numRef>
          </c:val>
          <c:extLst>
            <c:ext xmlns:c16="http://schemas.microsoft.com/office/drawing/2014/chart" uri="{C3380CC4-5D6E-409C-BE32-E72D297353CC}">
              <c16:uniqueId val="{00000000-F957-4F43-9032-C576693E579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239D6B-813F-4766-8334-6841B798E1F1}" type="doc">
      <dgm:prSet loTypeId="urn:microsoft.com/office/officeart/2005/8/layout/cycle4" loCatId="cycle" qsTypeId="urn:microsoft.com/office/officeart/2005/8/quickstyle/simple1" qsCatId="simple" csTypeId="urn:microsoft.com/office/officeart/2005/8/colors/colorful5" csCatId="colorful" phldr="1"/>
      <dgm:spPr/>
      <dgm:t>
        <a:bodyPr/>
        <a:lstStyle/>
        <a:p>
          <a:endParaRPr lang="en-US"/>
        </a:p>
      </dgm:t>
    </dgm:pt>
    <dgm:pt modelId="{CEEF894E-E653-406A-9AEF-5DCFD5A9DF35}">
      <dgm:prSet phldrT="[Text]"/>
      <dgm:spPr/>
      <dgm:t>
        <a:bodyPr/>
        <a:lstStyle/>
        <a:p>
          <a:r>
            <a:rPr lang="en-US"/>
            <a:t>Unique product with cultural significance. </a:t>
          </a:r>
        </a:p>
      </dgm:t>
    </dgm:pt>
    <dgm:pt modelId="{ACD61E04-7DA0-4CE2-83CD-24BA287229CF}" type="parTrans" cxnId="{C306A418-C0CE-4E6D-A738-54BE543C4E21}">
      <dgm:prSet/>
      <dgm:spPr/>
      <dgm:t>
        <a:bodyPr/>
        <a:lstStyle/>
        <a:p>
          <a:endParaRPr lang="en-US"/>
        </a:p>
      </dgm:t>
    </dgm:pt>
    <dgm:pt modelId="{00E18967-C8AC-498A-A92B-DA83D6ACDFBB}" type="sibTrans" cxnId="{C306A418-C0CE-4E6D-A738-54BE543C4E21}">
      <dgm:prSet/>
      <dgm:spPr/>
      <dgm:t>
        <a:bodyPr/>
        <a:lstStyle/>
        <a:p>
          <a:endParaRPr lang="en-US"/>
        </a:p>
      </dgm:t>
    </dgm:pt>
    <dgm:pt modelId="{DAEE70FD-1427-43FD-9FF9-34F4E029B992}">
      <dgm:prSet phldrT="[Text]"/>
      <dgm:spPr/>
      <dgm:t>
        <a:bodyPr/>
        <a:lstStyle/>
        <a:p>
          <a:r>
            <a:rPr lang="en-US" b="1"/>
            <a:t>Strengths</a:t>
          </a:r>
          <a:endParaRPr lang="en-US"/>
        </a:p>
      </dgm:t>
    </dgm:pt>
    <dgm:pt modelId="{2E967869-67BB-4E21-973D-B6191E30EF85}" type="parTrans" cxnId="{E8A5A5FC-16EB-4529-9B6A-AC3B2FE59531}">
      <dgm:prSet/>
      <dgm:spPr/>
      <dgm:t>
        <a:bodyPr/>
        <a:lstStyle/>
        <a:p>
          <a:endParaRPr lang="en-US"/>
        </a:p>
      </dgm:t>
    </dgm:pt>
    <dgm:pt modelId="{32E158BC-FD13-4165-8712-6F207CC2A6CA}" type="sibTrans" cxnId="{E8A5A5FC-16EB-4529-9B6A-AC3B2FE59531}">
      <dgm:prSet/>
      <dgm:spPr/>
      <dgm:t>
        <a:bodyPr/>
        <a:lstStyle/>
        <a:p>
          <a:endParaRPr lang="en-US"/>
        </a:p>
      </dgm:t>
    </dgm:pt>
    <dgm:pt modelId="{45306F9A-AD9C-4975-B14F-5A2B34408F2E}">
      <dgm:prSet phldrT="[Text]"/>
      <dgm:spPr/>
      <dgm:t>
        <a:bodyPr/>
        <a:lstStyle/>
        <a:p>
          <a:r>
            <a:rPr lang="en-US"/>
            <a:t>Growing interest in traditional and artisanal foods. </a:t>
          </a:r>
        </a:p>
      </dgm:t>
    </dgm:pt>
    <dgm:pt modelId="{52CA3B00-9F83-4038-83E0-6EBF5CCC9FF3}" type="parTrans" cxnId="{50DD38A9-FD6D-4562-8DD0-E5DD79F59466}">
      <dgm:prSet/>
      <dgm:spPr/>
      <dgm:t>
        <a:bodyPr/>
        <a:lstStyle/>
        <a:p>
          <a:endParaRPr lang="en-US"/>
        </a:p>
      </dgm:t>
    </dgm:pt>
    <dgm:pt modelId="{B49A5F9B-E7C1-4AB5-882A-480B6CBE6F71}" type="sibTrans" cxnId="{50DD38A9-FD6D-4562-8DD0-E5DD79F59466}">
      <dgm:prSet/>
      <dgm:spPr/>
      <dgm:t>
        <a:bodyPr/>
        <a:lstStyle/>
        <a:p>
          <a:endParaRPr lang="en-US"/>
        </a:p>
      </dgm:t>
    </dgm:pt>
    <dgm:pt modelId="{9384F927-D749-4848-92E2-BCA770B97709}">
      <dgm:prSet phldrT="[Text]"/>
      <dgm:spPr/>
      <dgm:t>
        <a:bodyPr/>
        <a:lstStyle/>
        <a:p>
          <a:r>
            <a:rPr lang="en-US" b="1"/>
            <a:t>Opportunities</a:t>
          </a:r>
          <a:endParaRPr lang="en-US"/>
        </a:p>
      </dgm:t>
    </dgm:pt>
    <dgm:pt modelId="{718B94B4-7F42-4871-AAAC-D31B111B3C6C}" type="parTrans" cxnId="{883C639B-5E99-4E2D-B460-322414F883E2}">
      <dgm:prSet/>
      <dgm:spPr/>
      <dgm:t>
        <a:bodyPr/>
        <a:lstStyle/>
        <a:p>
          <a:endParaRPr lang="en-US"/>
        </a:p>
      </dgm:t>
    </dgm:pt>
    <dgm:pt modelId="{BD7047B1-8561-45EE-9947-EC3AA40AEE68}" type="sibTrans" cxnId="{883C639B-5E99-4E2D-B460-322414F883E2}">
      <dgm:prSet/>
      <dgm:spPr/>
      <dgm:t>
        <a:bodyPr/>
        <a:lstStyle/>
        <a:p>
          <a:endParaRPr lang="en-US"/>
        </a:p>
      </dgm:t>
    </dgm:pt>
    <dgm:pt modelId="{A39B3379-A862-4F2E-AEB0-535DC0654A41}">
      <dgm:prSet phldrT="[Text]"/>
      <dgm:spPr/>
      <dgm:t>
        <a:bodyPr/>
        <a:lstStyle/>
        <a:p>
          <a:r>
            <a:rPr lang="en-US"/>
            <a:t>Competition from other traditional and modern sweets. </a:t>
          </a:r>
        </a:p>
      </dgm:t>
    </dgm:pt>
    <dgm:pt modelId="{FD78E545-7847-476B-B4B5-F07A04CB52C1}" type="parTrans" cxnId="{1653D66A-09D3-45F7-81C5-8307ED958914}">
      <dgm:prSet/>
      <dgm:spPr/>
      <dgm:t>
        <a:bodyPr/>
        <a:lstStyle/>
        <a:p>
          <a:endParaRPr lang="en-US"/>
        </a:p>
      </dgm:t>
    </dgm:pt>
    <dgm:pt modelId="{725A0D17-2788-4319-A2B8-C72280DBD304}" type="sibTrans" cxnId="{1653D66A-09D3-45F7-81C5-8307ED958914}">
      <dgm:prSet/>
      <dgm:spPr/>
      <dgm:t>
        <a:bodyPr/>
        <a:lstStyle/>
        <a:p>
          <a:endParaRPr lang="en-US"/>
        </a:p>
      </dgm:t>
    </dgm:pt>
    <dgm:pt modelId="{7F2D87C3-7D41-4F3B-9C62-54DA64694DB9}">
      <dgm:prSet phldrT="[Text]"/>
      <dgm:spPr/>
      <dgm:t>
        <a:bodyPr/>
        <a:lstStyle/>
        <a:p>
          <a:r>
            <a:rPr lang="en-US" b="1"/>
            <a:t>Threats</a:t>
          </a:r>
          <a:endParaRPr lang="en-US"/>
        </a:p>
      </dgm:t>
    </dgm:pt>
    <dgm:pt modelId="{843A2B09-7218-46BD-A1DC-0BE3237BA428}" type="parTrans" cxnId="{65CB90D1-9B15-4B22-A924-000A6E400912}">
      <dgm:prSet/>
      <dgm:spPr/>
      <dgm:t>
        <a:bodyPr/>
        <a:lstStyle/>
        <a:p>
          <a:endParaRPr lang="en-US"/>
        </a:p>
      </dgm:t>
    </dgm:pt>
    <dgm:pt modelId="{EE9AF000-F307-4C46-A368-F2730A49E836}" type="sibTrans" cxnId="{65CB90D1-9B15-4B22-A924-000A6E400912}">
      <dgm:prSet/>
      <dgm:spPr/>
      <dgm:t>
        <a:bodyPr/>
        <a:lstStyle/>
        <a:p>
          <a:endParaRPr lang="en-US"/>
        </a:p>
      </dgm:t>
    </dgm:pt>
    <dgm:pt modelId="{4ED6E260-7DEE-49CE-A4A9-420D4BD72C18}">
      <dgm:prSet phldrT="[Text]"/>
      <dgm:spPr/>
      <dgm:t>
        <a:bodyPr/>
        <a:lstStyle/>
        <a:p>
          <a:r>
            <a:rPr lang="en-US"/>
            <a:t>Limited awareness outside regional boundaries. </a:t>
          </a:r>
        </a:p>
      </dgm:t>
    </dgm:pt>
    <dgm:pt modelId="{C8B7CFA7-4E8F-4B80-A09C-D42EEFEAF883}" type="parTrans" cxnId="{04C7B811-3A64-4665-8E4E-A9E31F0C9BBA}">
      <dgm:prSet/>
      <dgm:spPr/>
      <dgm:t>
        <a:bodyPr/>
        <a:lstStyle/>
        <a:p>
          <a:endParaRPr lang="en-US"/>
        </a:p>
      </dgm:t>
    </dgm:pt>
    <dgm:pt modelId="{446E4FF1-9D32-4C3E-8AB5-EB6BB7696FA3}" type="sibTrans" cxnId="{04C7B811-3A64-4665-8E4E-A9E31F0C9BBA}">
      <dgm:prSet/>
      <dgm:spPr/>
      <dgm:t>
        <a:bodyPr/>
        <a:lstStyle/>
        <a:p>
          <a:endParaRPr lang="en-US"/>
        </a:p>
      </dgm:t>
    </dgm:pt>
    <dgm:pt modelId="{E4594D4C-1B96-411B-9501-BC5D813D5703}">
      <dgm:prSet phldrT="[Text]"/>
      <dgm:spPr/>
      <dgm:t>
        <a:bodyPr/>
        <a:lstStyle/>
        <a:p>
          <a:r>
            <a:rPr lang="en-US" b="1"/>
            <a:t>Weaknesses</a:t>
          </a:r>
          <a:endParaRPr lang="en-US"/>
        </a:p>
      </dgm:t>
    </dgm:pt>
    <dgm:pt modelId="{44AC3A56-3C56-4D79-B818-C265F67E96D9}" type="parTrans" cxnId="{21408024-B6FB-41AB-ADEB-6BA7517CCA57}">
      <dgm:prSet/>
      <dgm:spPr/>
      <dgm:t>
        <a:bodyPr/>
        <a:lstStyle/>
        <a:p>
          <a:endParaRPr lang="en-US"/>
        </a:p>
      </dgm:t>
    </dgm:pt>
    <dgm:pt modelId="{44F82EE3-2486-4CF9-8AAB-D6C78453D3C2}" type="sibTrans" cxnId="{21408024-B6FB-41AB-ADEB-6BA7517CCA57}">
      <dgm:prSet/>
      <dgm:spPr/>
      <dgm:t>
        <a:bodyPr/>
        <a:lstStyle/>
        <a:p>
          <a:endParaRPr lang="en-US"/>
        </a:p>
      </dgm:t>
    </dgm:pt>
    <dgm:pt modelId="{0959B157-7095-4F3D-926E-9E90A303842C}" type="pres">
      <dgm:prSet presAssocID="{2D239D6B-813F-4766-8334-6841B798E1F1}" presName="cycleMatrixDiagram" presStyleCnt="0">
        <dgm:presLayoutVars>
          <dgm:chMax val="1"/>
          <dgm:dir/>
          <dgm:animLvl val="lvl"/>
          <dgm:resizeHandles val="exact"/>
        </dgm:presLayoutVars>
      </dgm:prSet>
      <dgm:spPr/>
    </dgm:pt>
    <dgm:pt modelId="{CAC3E399-6984-467C-B449-FA96B0CBFDD3}" type="pres">
      <dgm:prSet presAssocID="{2D239D6B-813F-4766-8334-6841B798E1F1}" presName="children" presStyleCnt="0"/>
      <dgm:spPr/>
    </dgm:pt>
    <dgm:pt modelId="{6F290B70-17E5-4580-8981-D4B3EC17A2E6}" type="pres">
      <dgm:prSet presAssocID="{2D239D6B-813F-4766-8334-6841B798E1F1}" presName="child1group" presStyleCnt="0"/>
      <dgm:spPr/>
    </dgm:pt>
    <dgm:pt modelId="{B429F15E-F827-4320-8E0A-D72701FCBF12}" type="pres">
      <dgm:prSet presAssocID="{2D239D6B-813F-4766-8334-6841B798E1F1}" presName="child1" presStyleLbl="bgAcc1" presStyleIdx="0" presStyleCnt="4"/>
      <dgm:spPr/>
    </dgm:pt>
    <dgm:pt modelId="{76339D3A-24C1-445D-BE45-D59E84217CFC}" type="pres">
      <dgm:prSet presAssocID="{2D239D6B-813F-4766-8334-6841B798E1F1}" presName="child1Text" presStyleLbl="bgAcc1" presStyleIdx="0" presStyleCnt="4">
        <dgm:presLayoutVars>
          <dgm:bulletEnabled val="1"/>
        </dgm:presLayoutVars>
      </dgm:prSet>
      <dgm:spPr/>
    </dgm:pt>
    <dgm:pt modelId="{07E7A103-0DE2-4FC1-A0EC-702DC8BCB89D}" type="pres">
      <dgm:prSet presAssocID="{2D239D6B-813F-4766-8334-6841B798E1F1}" presName="child2group" presStyleCnt="0"/>
      <dgm:spPr/>
    </dgm:pt>
    <dgm:pt modelId="{467BEB20-3EC5-4277-BD00-142139F7FCF9}" type="pres">
      <dgm:prSet presAssocID="{2D239D6B-813F-4766-8334-6841B798E1F1}" presName="child2" presStyleLbl="bgAcc1" presStyleIdx="1" presStyleCnt="4"/>
      <dgm:spPr/>
    </dgm:pt>
    <dgm:pt modelId="{2502533C-D5E2-4FBB-B999-4FC7D2252A42}" type="pres">
      <dgm:prSet presAssocID="{2D239D6B-813F-4766-8334-6841B798E1F1}" presName="child2Text" presStyleLbl="bgAcc1" presStyleIdx="1" presStyleCnt="4">
        <dgm:presLayoutVars>
          <dgm:bulletEnabled val="1"/>
        </dgm:presLayoutVars>
      </dgm:prSet>
      <dgm:spPr/>
    </dgm:pt>
    <dgm:pt modelId="{54D0D523-226E-433B-88EF-30FC9308659C}" type="pres">
      <dgm:prSet presAssocID="{2D239D6B-813F-4766-8334-6841B798E1F1}" presName="child3group" presStyleCnt="0"/>
      <dgm:spPr/>
    </dgm:pt>
    <dgm:pt modelId="{7B90DAA5-5FF4-4F3D-AE43-A43A91564FE0}" type="pres">
      <dgm:prSet presAssocID="{2D239D6B-813F-4766-8334-6841B798E1F1}" presName="child3" presStyleLbl="bgAcc1" presStyleIdx="2" presStyleCnt="4"/>
      <dgm:spPr/>
    </dgm:pt>
    <dgm:pt modelId="{CD40ACF5-D143-4F3A-A3A5-99E1A4E0914B}" type="pres">
      <dgm:prSet presAssocID="{2D239D6B-813F-4766-8334-6841B798E1F1}" presName="child3Text" presStyleLbl="bgAcc1" presStyleIdx="2" presStyleCnt="4">
        <dgm:presLayoutVars>
          <dgm:bulletEnabled val="1"/>
        </dgm:presLayoutVars>
      </dgm:prSet>
      <dgm:spPr/>
    </dgm:pt>
    <dgm:pt modelId="{7390D86A-7855-4D24-8409-C3720E1D9806}" type="pres">
      <dgm:prSet presAssocID="{2D239D6B-813F-4766-8334-6841B798E1F1}" presName="child4group" presStyleCnt="0"/>
      <dgm:spPr/>
    </dgm:pt>
    <dgm:pt modelId="{62403731-D4DB-4F1C-BA24-BDA96330E183}" type="pres">
      <dgm:prSet presAssocID="{2D239D6B-813F-4766-8334-6841B798E1F1}" presName="child4" presStyleLbl="bgAcc1" presStyleIdx="3" presStyleCnt="4"/>
      <dgm:spPr/>
    </dgm:pt>
    <dgm:pt modelId="{FDA9FB16-5073-4135-AA36-80CE91161DFD}" type="pres">
      <dgm:prSet presAssocID="{2D239D6B-813F-4766-8334-6841B798E1F1}" presName="child4Text" presStyleLbl="bgAcc1" presStyleIdx="3" presStyleCnt="4">
        <dgm:presLayoutVars>
          <dgm:bulletEnabled val="1"/>
        </dgm:presLayoutVars>
      </dgm:prSet>
      <dgm:spPr/>
    </dgm:pt>
    <dgm:pt modelId="{074F23B8-AE40-442A-8718-765592E8874E}" type="pres">
      <dgm:prSet presAssocID="{2D239D6B-813F-4766-8334-6841B798E1F1}" presName="childPlaceholder" presStyleCnt="0"/>
      <dgm:spPr/>
    </dgm:pt>
    <dgm:pt modelId="{018815B1-1ECF-4FAA-8F80-9DE97314E36E}" type="pres">
      <dgm:prSet presAssocID="{2D239D6B-813F-4766-8334-6841B798E1F1}" presName="circle" presStyleCnt="0"/>
      <dgm:spPr/>
    </dgm:pt>
    <dgm:pt modelId="{094261AD-F942-449E-AF67-F73F58BEF0E1}" type="pres">
      <dgm:prSet presAssocID="{2D239D6B-813F-4766-8334-6841B798E1F1}" presName="quadrant1" presStyleLbl="node1" presStyleIdx="0" presStyleCnt="4">
        <dgm:presLayoutVars>
          <dgm:chMax val="1"/>
          <dgm:bulletEnabled val="1"/>
        </dgm:presLayoutVars>
      </dgm:prSet>
      <dgm:spPr/>
    </dgm:pt>
    <dgm:pt modelId="{C9E20D94-4B4B-402A-AEB0-637E682E4FBE}" type="pres">
      <dgm:prSet presAssocID="{2D239D6B-813F-4766-8334-6841B798E1F1}" presName="quadrant2" presStyleLbl="node1" presStyleIdx="1" presStyleCnt="4">
        <dgm:presLayoutVars>
          <dgm:chMax val="1"/>
          <dgm:bulletEnabled val="1"/>
        </dgm:presLayoutVars>
      </dgm:prSet>
      <dgm:spPr/>
    </dgm:pt>
    <dgm:pt modelId="{6129671A-D7EC-4FB0-B397-D593ED5DD270}" type="pres">
      <dgm:prSet presAssocID="{2D239D6B-813F-4766-8334-6841B798E1F1}" presName="quadrant3" presStyleLbl="node1" presStyleIdx="2" presStyleCnt="4">
        <dgm:presLayoutVars>
          <dgm:chMax val="1"/>
          <dgm:bulletEnabled val="1"/>
        </dgm:presLayoutVars>
      </dgm:prSet>
      <dgm:spPr/>
    </dgm:pt>
    <dgm:pt modelId="{4E563135-805B-4838-AA45-94135ED40034}" type="pres">
      <dgm:prSet presAssocID="{2D239D6B-813F-4766-8334-6841B798E1F1}" presName="quadrant4" presStyleLbl="node1" presStyleIdx="3" presStyleCnt="4">
        <dgm:presLayoutVars>
          <dgm:chMax val="1"/>
          <dgm:bulletEnabled val="1"/>
        </dgm:presLayoutVars>
      </dgm:prSet>
      <dgm:spPr/>
    </dgm:pt>
    <dgm:pt modelId="{32C6902A-DB2A-46A2-89B5-AEFF886D8DBB}" type="pres">
      <dgm:prSet presAssocID="{2D239D6B-813F-4766-8334-6841B798E1F1}" presName="quadrantPlaceholder" presStyleCnt="0"/>
      <dgm:spPr/>
    </dgm:pt>
    <dgm:pt modelId="{FD9B56E5-A2FC-4326-8EC6-82E2815E2B5A}" type="pres">
      <dgm:prSet presAssocID="{2D239D6B-813F-4766-8334-6841B798E1F1}" presName="center1" presStyleLbl="fgShp" presStyleIdx="0" presStyleCnt="2"/>
      <dgm:spPr/>
    </dgm:pt>
    <dgm:pt modelId="{D88A27CC-7799-445C-A881-1D96BB8442C2}" type="pres">
      <dgm:prSet presAssocID="{2D239D6B-813F-4766-8334-6841B798E1F1}" presName="center2" presStyleLbl="fgShp" presStyleIdx="1" presStyleCnt="2"/>
      <dgm:spPr/>
    </dgm:pt>
  </dgm:ptLst>
  <dgm:cxnLst>
    <dgm:cxn modelId="{8D89FB10-B981-4F53-962E-BA43D0ED9723}" type="presOf" srcId="{DAEE70FD-1427-43FD-9FF9-34F4E029B992}" destId="{76339D3A-24C1-445D-BE45-D59E84217CFC}" srcOrd="1" destOrd="0" presId="urn:microsoft.com/office/officeart/2005/8/layout/cycle4"/>
    <dgm:cxn modelId="{04C7B811-3A64-4665-8E4E-A9E31F0C9BBA}" srcId="{2D239D6B-813F-4766-8334-6841B798E1F1}" destId="{4ED6E260-7DEE-49CE-A4A9-420D4BD72C18}" srcOrd="3" destOrd="0" parTransId="{C8B7CFA7-4E8F-4B80-A09C-D42EEFEAF883}" sibTransId="{446E4FF1-9D32-4C3E-8AB5-EB6BB7696FA3}"/>
    <dgm:cxn modelId="{294AD216-C53B-4EEF-868C-C782A3AAC0C4}" type="presOf" srcId="{9384F927-D749-4848-92E2-BCA770B97709}" destId="{2502533C-D5E2-4FBB-B999-4FC7D2252A42}" srcOrd="1" destOrd="0" presId="urn:microsoft.com/office/officeart/2005/8/layout/cycle4"/>
    <dgm:cxn modelId="{C306A418-C0CE-4E6D-A738-54BE543C4E21}" srcId="{2D239D6B-813F-4766-8334-6841B798E1F1}" destId="{CEEF894E-E653-406A-9AEF-5DCFD5A9DF35}" srcOrd="0" destOrd="0" parTransId="{ACD61E04-7DA0-4CE2-83CD-24BA287229CF}" sibTransId="{00E18967-C8AC-498A-A92B-DA83D6ACDFBB}"/>
    <dgm:cxn modelId="{CF19031B-C998-4C1C-A6FE-078676C35087}" type="presOf" srcId="{E4594D4C-1B96-411B-9501-BC5D813D5703}" destId="{62403731-D4DB-4F1C-BA24-BDA96330E183}" srcOrd="0" destOrd="0" presId="urn:microsoft.com/office/officeart/2005/8/layout/cycle4"/>
    <dgm:cxn modelId="{21408024-B6FB-41AB-ADEB-6BA7517CCA57}" srcId="{4ED6E260-7DEE-49CE-A4A9-420D4BD72C18}" destId="{E4594D4C-1B96-411B-9501-BC5D813D5703}" srcOrd="0" destOrd="0" parTransId="{44AC3A56-3C56-4D79-B818-C265F67E96D9}" sibTransId="{44F82EE3-2486-4CF9-8AAB-D6C78453D3C2}"/>
    <dgm:cxn modelId="{86D8AD25-5FB2-4F6F-AFEE-A6893725456F}" type="presOf" srcId="{2D239D6B-813F-4766-8334-6841B798E1F1}" destId="{0959B157-7095-4F3D-926E-9E90A303842C}" srcOrd="0" destOrd="0" presId="urn:microsoft.com/office/officeart/2005/8/layout/cycle4"/>
    <dgm:cxn modelId="{1D1B0F2A-A745-4630-9236-E419FD6833CE}" type="presOf" srcId="{CEEF894E-E653-406A-9AEF-5DCFD5A9DF35}" destId="{094261AD-F942-449E-AF67-F73F58BEF0E1}" srcOrd="0" destOrd="0" presId="urn:microsoft.com/office/officeart/2005/8/layout/cycle4"/>
    <dgm:cxn modelId="{7EE4F43E-53DE-4CDD-8509-E9EE779B1F22}" type="presOf" srcId="{DAEE70FD-1427-43FD-9FF9-34F4E029B992}" destId="{B429F15E-F827-4320-8E0A-D72701FCBF12}" srcOrd="0" destOrd="0" presId="urn:microsoft.com/office/officeart/2005/8/layout/cycle4"/>
    <dgm:cxn modelId="{1653D66A-09D3-45F7-81C5-8307ED958914}" srcId="{2D239D6B-813F-4766-8334-6841B798E1F1}" destId="{A39B3379-A862-4F2E-AEB0-535DC0654A41}" srcOrd="2" destOrd="0" parTransId="{FD78E545-7847-476B-B4B5-F07A04CB52C1}" sibTransId="{725A0D17-2788-4319-A2B8-C72280DBD304}"/>
    <dgm:cxn modelId="{FCD1938F-17F3-4374-B973-852A3BE1CAFC}" type="presOf" srcId="{7F2D87C3-7D41-4F3B-9C62-54DA64694DB9}" destId="{7B90DAA5-5FF4-4F3D-AE43-A43A91564FE0}" srcOrd="0" destOrd="0" presId="urn:microsoft.com/office/officeart/2005/8/layout/cycle4"/>
    <dgm:cxn modelId="{F2DC2295-7A85-4980-BA9F-BFC895D01226}" type="presOf" srcId="{A39B3379-A862-4F2E-AEB0-535DC0654A41}" destId="{6129671A-D7EC-4FB0-B397-D593ED5DD270}" srcOrd="0" destOrd="0" presId="urn:microsoft.com/office/officeart/2005/8/layout/cycle4"/>
    <dgm:cxn modelId="{883C639B-5E99-4E2D-B460-322414F883E2}" srcId="{45306F9A-AD9C-4975-B14F-5A2B34408F2E}" destId="{9384F927-D749-4848-92E2-BCA770B97709}" srcOrd="0" destOrd="0" parTransId="{718B94B4-7F42-4871-AAAC-D31B111B3C6C}" sibTransId="{BD7047B1-8561-45EE-9947-EC3AA40AEE68}"/>
    <dgm:cxn modelId="{14672C9C-5395-4F52-97BA-4555FF1D7CC0}" type="presOf" srcId="{7F2D87C3-7D41-4F3B-9C62-54DA64694DB9}" destId="{CD40ACF5-D143-4F3A-A3A5-99E1A4E0914B}" srcOrd="1" destOrd="0" presId="urn:microsoft.com/office/officeart/2005/8/layout/cycle4"/>
    <dgm:cxn modelId="{50DD38A9-FD6D-4562-8DD0-E5DD79F59466}" srcId="{2D239D6B-813F-4766-8334-6841B798E1F1}" destId="{45306F9A-AD9C-4975-B14F-5A2B34408F2E}" srcOrd="1" destOrd="0" parTransId="{52CA3B00-9F83-4038-83E0-6EBF5CCC9FF3}" sibTransId="{B49A5F9B-E7C1-4AB5-882A-480B6CBE6F71}"/>
    <dgm:cxn modelId="{CE1C06C3-241D-48DB-9F39-48E71F9A5113}" type="presOf" srcId="{4ED6E260-7DEE-49CE-A4A9-420D4BD72C18}" destId="{4E563135-805B-4838-AA45-94135ED40034}" srcOrd="0" destOrd="0" presId="urn:microsoft.com/office/officeart/2005/8/layout/cycle4"/>
    <dgm:cxn modelId="{AF48A6C4-BF1C-4AEE-8040-F17118D23849}" type="presOf" srcId="{9384F927-D749-4848-92E2-BCA770B97709}" destId="{467BEB20-3EC5-4277-BD00-142139F7FCF9}" srcOrd="0" destOrd="0" presId="urn:microsoft.com/office/officeart/2005/8/layout/cycle4"/>
    <dgm:cxn modelId="{65CB90D1-9B15-4B22-A924-000A6E400912}" srcId="{A39B3379-A862-4F2E-AEB0-535DC0654A41}" destId="{7F2D87C3-7D41-4F3B-9C62-54DA64694DB9}" srcOrd="0" destOrd="0" parTransId="{843A2B09-7218-46BD-A1DC-0BE3237BA428}" sibTransId="{EE9AF000-F307-4C46-A368-F2730A49E836}"/>
    <dgm:cxn modelId="{DC6A27D3-F273-4495-B8F9-2B7016466CEA}" type="presOf" srcId="{45306F9A-AD9C-4975-B14F-5A2B34408F2E}" destId="{C9E20D94-4B4B-402A-AEB0-637E682E4FBE}" srcOrd="0" destOrd="0" presId="urn:microsoft.com/office/officeart/2005/8/layout/cycle4"/>
    <dgm:cxn modelId="{E6BB5FD3-5C05-4CD1-8E4F-B2DE9E5BDC0F}" type="presOf" srcId="{E4594D4C-1B96-411B-9501-BC5D813D5703}" destId="{FDA9FB16-5073-4135-AA36-80CE91161DFD}" srcOrd="1" destOrd="0" presId="urn:microsoft.com/office/officeart/2005/8/layout/cycle4"/>
    <dgm:cxn modelId="{E8A5A5FC-16EB-4529-9B6A-AC3B2FE59531}" srcId="{CEEF894E-E653-406A-9AEF-5DCFD5A9DF35}" destId="{DAEE70FD-1427-43FD-9FF9-34F4E029B992}" srcOrd="0" destOrd="0" parTransId="{2E967869-67BB-4E21-973D-B6191E30EF85}" sibTransId="{32E158BC-FD13-4165-8712-6F207CC2A6CA}"/>
    <dgm:cxn modelId="{99381842-0D39-4B42-8A47-5E86AE1BDBA3}" type="presParOf" srcId="{0959B157-7095-4F3D-926E-9E90A303842C}" destId="{CAC3E399-6984-467C-B449-FA96B0CBFDD3}" srcOrd="0" destOrd="0" presId="urn:microsoft.com/office/officeart/2005/8/layout/cycle4"/>
    <dgm:cxn modelId="{1B5D649C-A5DC-4973-88DF-B9B8600FD92D}" type="presParOf" srcId="{CAC3E399-6984-467C-B449-FA96B0CBFDD3}" destId="{6F290B70-17E5-4580-8981-D4B3EC17A2E6}" srcOrd="0" destOrd="0" presId="urn:microsoft.com/office/officeart/2005/8/layout/cycle4"/>
    <dgm:cxn modelId="{DA998265-728F-4DCB-9AAC-463F4F936DD7}" type="presParOf" srcId="{6F290B70-17E5-4580-8981-D4B3EC17A2E6}" destId="{B429F15E-F827-4320-8E0A-D72701FCBF12}" srcOrd="0" destOrd="0" presId="urn:microsoft.com/office/officeart/2005/8/layout/cycle4"/>
    <dgm:cxn modelId="{8546A6DB-0D2D-4659-A877-C0785DDC87FF}" type="presParOf" srcId="{6F290B70-17E5-4580-8981-D4B3EC17A2E6}" destId="{76339D3A-24C1-445D-BE45-D59E84217CFC}" srcOrd="1" destOrd="0" presId="urn:microsoft.com/office/officeart/2005/8/layout/cycle4"/>
    <dgm:cxn modelId="{A9CE4D03-F656-4269-B293-98B35727FDC1}" type="presParOf" srcId="{CAC3E399-6984-467C-B449-FA96B0CBFDD3}" destId="{07E7A103-0DE2-4FC1-A0EC-702DC8BCB89D}" srcOrd="1" destOrd="0" presId="urn:microsoft.com/office/officeart/2005/8/layout/cycle4"/>
    <dgm:cxn modelId="{CB7C3043-DAF3-46CF-85F3-8E2298BDEEAA}" type="presParOf" srcId="{07E7A103-0DE2-4FC1-A0EC-702DC8BCB89D}" destId="{467BEB20-3EC5-4277-BD00-142139F7FCF9}" srcOrd="0" destOrd="0" presId="urn:microsoft.com/office/officeart/2005/8/layout/cycle4"/>
    <dgm:cxn modelId="{9607A072-A514-427D-88FD-5BFAE5DC5F2E}" type="presParOf" srcId="{07E7A103-0DE2-4FC1-A0EC-702DC8BCB89D}" destId="{2502533C-D5E2-4FBB-B999-4FC7D2252A42}" srcOrd="1" destOrd="0" presId="urn:microsoft.com/office/officeart/2005/8/layout/cycle4"/>
    <dgm:cxn modelId="{01945F5C-A29F-4E16-92E3-FFBAA4C9C13B}" type="presParOf" srcId="{CAC3E399-6984-467C-B449-FA96B0CBFDD3}" destId="{54D0D523-226E-433B-88EF-30FC9308659C}" srcOrd="2" destOrd="0" presId="urn:microsoft.com/office/officeart/2005/8/layout/cycle4"/>
    <dgm:cxn modelId="{6B5046FE-0C8E-4AEC-B541-236150AD9CAD}" type="presParOf" srcId="{54D0D523-226E-433B-88EF-30FC9308659C}" destId="{7B90DAA5-5FF4-4F3D-AE43-A43A91564FE0}" srcOrd="0" destOrd="0" presId="urn:microsoft.com/office/officeart/2005/8/layout/cycle4"/>
    <dgm:cxn modelId="{5BB12484-B504-4ECC-A9E3-1AAA0250DFC2}" type="presParOf" srcId="{54D0D523-226E-433B-88EF-30FC9308659C}" destId="{CD40ACF5-D143-4F3A-A3A5-99E1A4E0914B}" srcOrd="1" destOrd="0" presId="urn:microsoft.com/office/officeart/2005/8/layout/cycle4"/>
    <dgm:cxn modelId="{B3DB6C73-DACA-40ED-B50A-87002FF6D34C}" type="presParOf" srcId="{CAC3E399-6984-467C-B449-FA96B0CBFDD3}" destId="{7390D86A-7855-4D24-8409-C3720E1D9806}" srcOrd="3" destOrd="0" presId="urn:microsoft.com/office/officeart/2005/8/layout/cycle4"/>
    <dgm:cxn modelId="{BFCFD124-75F5-4E34-BCF7-2ABF2BB797B6}" type="presParOf" srcId="{7390D86A-7855-4D24-8409-C3720E1D9806}" destId="{62403731-D4DB-4F1C-BA24-BDA96330E183}" srcOrd="0" destOrd="0" presId="urn:microsoft.com/office/officeart/2005/8/layout/cycle4"/>
    <dgm:cxn modelId="{DF3D2F9F-1ABE-428E-8DA5-D33DA9DB7E3D}" type="presParOf" srcId="{7390D86A-7855-4D24-8409-C3720E1D9806}" destId="{FDA9FB16-5073-4135-AA36-80CE91161DFD}" srcOrd="1" destOrd="0" presId="urn:microsoft.com/office/officeart/2005/8/layout/cycle4"/>
    <dgm:cxn modelId="{3217CB8E-E6A8-4265-A220-2D853E4DA479}" type="presParOf" srcId="{CAC3E399-6984-467C-B449-FA96B0CBFDD3}" destId="{074F23B8-AE40-442A-8718-765592E8874E}" srcOrd="4" destOrd="0" presId="urn:microsoft.com/office/officeart/2005/8/layout/cycle4"/>
    <dgm:cxn modelId="{A9B1BCCC-83D5-4B08-B773-455D84E5CDC7}" type="presParOf" srcId="{0959B157-7095-4F3D-926E-9E90A303842C}" destId="{018815B1-1ECF-4FAA-8F80-9DE97314E36E}" srcOrd="1" destOrd="0" presId="urn:microsoft.com/office/officeart/2005/8/layout/cycle4"/>
    <dgm:cxn modelId="{BA2ABB91-0468-4599-9A57-3D60FE22CA1A}" type="presParOf" srcId="{018815B1-1ECF-4FAA-8F80-9DE97314E36E}" destId="{094261AD-F942-449E-AF67-F73F58BEF0E1}" srcOrd="0" destOrd="0" presId="urn:microsoft.com/office/officeart/2005/8/layout/cycle4"/>
    <dgm:cxn modelId="{C069E645-1BD1-4FF7-8CE9-9A08663F1F25}" type="presParOf" srcId="{018815B1-1ECF-4FAA-8F80-9DE97314E36E}" destId="{C9E20D94-4B4B-402A-AEB0-637E682E4FBE}" srcOrd="1" destOrd="0" presId="urn:microsoft.com/office/officeart/2005/8/layout/cycle4"/>
    <dgm:cxn modelId="{42A0C7BE-97E1-4DED-A6CB-4FF43BEBFBAA}" type="presParOf" srcId="{018815B1-1ECF-4FAA-8F80-9DE97314E36E}" destId="{6129671A-D7EC-4FB0-B397-D593ED5DD270}" srcOrd="2" destOrd="0" presId="urn:microsoft.com/office/officeart/2005/8/layout/cycle4"/>
    <dgm:cxn modelId="{4AB227BF-2E51-47DC-8267-2DFD7BC69DE5}" type="presParOf" srcId="{018815B1-1ECF-4FAA-8F80-9DE97314E36E}" destId="{4E563135-805B-4838-AA45-94135ED40034}" srcOrd="3" destOrd="0" presId="urn:microsoft.com/office/officeart/2005/8/layout/cycle4"/>
    <dgm:cxn modelId="{2BF037F2-F0CE-4342-8685-588037283584}" type="presParOf" srcId="{018815B1-1ECF-4FAA-8F80-9DE97314E36E}" destId="{32C6902A-DB2A-46A2-89B5-AEFF886D8DBB}" srcOrd="4" destOrd="0" presId="urn:microsoft.com/office/officeart/2005/8/layout/cycle4"/>
    <dgm:cxn modelId="{9F05366C-9B80-4CF3-8C22-5D06B79BBE7B}" type="presParOf" srcId="{0959B157-7095-4F3D-926E-9E90A303842C}" destId="{FD9B56E5-A2FC-4326-8EC6-82E2815E2B5A}" srcOrd="2" destOrd="0" presId="urn:microsoft.com/office/officeart/2005/8/layout/cycle4"/>
    <dgm:cxn modelId="{CC2E2AA5-2C82-4269-B08B-18B12E47B463}" type="presParOf" srcId="{0959B157-7095-4F3D-926E-9E90A303842C}" destId="{D88A27CC-7799-445C-A881-1D96BB8442C2}" srcOrd="3" destOrd="0" presId="urn:microsoft.com/office/officeart/2005/8/layout/cycle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0DAA5-5FF4-4F3D-AE43-A43A91564FE0}">
      <dsp:nvSpPr>
        <dsp:cNvPr id="0" name=""/>
        <dsp:cNvSpPr/>
      </dsp:nvSpPr>
      <dsp:spPr>
        <a:xfrm>
          <a:off x="3782232" y="2984601"/>
          <a:ext cx="2168225" cy="140451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t" anchorCtr="0">
          <a:noAutofit/>
        </a:bodyPr>
        <a:lstStyle/>
        <a:p>
          <a:pPr marL="114300" lvl="1" indent="-114300" algn="l" defTabSz="666750">
            <a:lnSpc>
              <a:spcPct val="90000"/>
            </a:lnSpc>
            <a:spcBef>
              <a:spcPct val="0"/>
            </a:spcBef>
            <a:spcAft>
              <a:spcPct val="15000"/>
            </a:spcAft>
            <a:buChar char="•"/>
          </a:pPr>
          <a:r>
            <a:rPr lang="en-US" sz="1500" b="1" kern="1200"/>
            <a:t>Threats</a:t>
          </a:r>
          <a:endParaRPr lang="en-US" sz="1500" kern="1200"/>
        </a:p>
      </dsp:txBody>
      <dsp:txXfrm>
        <a:off x="4463553" y="3366584"/>
        <a:ext cx="1456051" cy="991682"/>
      </dsp:txXfrm>
    </dsp:sp>
    <dsp:sp modelId="{62403731-D4DB-4F1C-BA24-BDA96330E183}">
      <dsp:nvSpPr>
        <dsp:cNvPr id="0" name=""/>
        <dsp:cNvSpPr/>
      </dsp:nvSpPr>
      <dsp:spPr>
        <a:xfrm>
          <a:off x="244601" y="2984601"/>
          <a:ext cx="2168225" cy="140451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t" anchorCtr="0">
          <a:noAutofit/>
        </a:bodyPr>
        <a:lstStyle/>
        <a:p>
          <a:pPr marL="114300" lvl="1" indent="-114300" algn="l" defTabSz="666750">
            <a:lnSpc>
              <a:spcPct val="90000"/>
            </a:lnSpc>
            <a:spcBef>
              <a:spcPct val="0"/>
            </a:spcBef>
            <a:spcAft>
              <a:spcPct val="15000"/>
            </a:spcAft>
            <a:buChar char="•"/>
          </a:pPr>
          <a:r>
            <a:rPr lang="en-US" sz="1500" b="1" kern="1200"/>
            <a:t>Weaknesses</a:t>
          </a:r>
          <a:endParaRPr lang="en-US" sz="1500" kern="1200"/>
        </a:p>
      </dsp:txBody>
      <dsp:txXfrm>
        <a:off x="275454" y="3366584"/>
        <a:ext cx="1456051" cy="991682"/>
      </dsp:txXfrm>
    </dsp:sp>
    <dsp:sp modelId="{467BEB20-3EC5-4277-BD00-142139F7FCF9}">
      <dsp:nvSpPr>
        <dsp:cNvPr id="0" name=""/>
        <dsp:cNvSpPr/>
      </dsp:nvSpPr>
      <dsp:spPr>
        <a:xfrm>
          <a:off x="3782232" y="0"/>
          <a:ext cx="2168225" cy="140451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t" anchorCtr="0">
          <a:noAutofit/>
        </a:bodyPr>
        <a:lstStyle/>
        <a:p>
          <a:pPr marL="114300" lvl="1" indent="-114300" algn="l" defTabSz="666750">
            <a:lnSpc>
              <a:spcPct val="90000"/>
            </a:lnSpc>
            <a:spcBef>
              <a:spcPct val="0"/>
            </a:spcBef>
            <a:spcAft>
              <a:spcPct val="15000"/>
            </a:spcAft>
            <a:buChar char="•"/>
          </a:pPr>
          <a:r>
            <a:rPr lang="en-US" sz="1500" b="1" kern="1200"/>
            <a:t>Opportunities</a:t>
          </a:r>
          <a:endParaRPr lang="en-US" sz="1500" kern="1200"/>
        </a:p>
      </dsp:txBody>
      <dsp:txXfrm>
        <a:off x="4463553" y="30853"/>
        <a:ext cx="1456051" cy="991682"/>
      </dsp:txXfrm>
    </dsp:sp>
    <dsp:sp modelId="{B429F15E-F827-4320-8E0A-D72701FCBF12}">
      <dsp:nvSpPr>
        <dsp:cNvPr id="0" name=""/>
        <dsp:cNvSpPr/>
      </dsp:nvSpPr>
      <dsp:spPr>
        <a:xfrm>
          <a:off x="244601" y="0"/>
          <a:ext cx="2168225" cy="140451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t" anchorCtr="0">
          <a:noAutofit/>
        </a:bodyPr>
        <a:lstStyle/>
        <a:p>
          <a:pPr marL="114300" lvl="1" indent="-114300" algn="l" defTabSz="666750">
            <a:lnSpc>
              <a:spcPct val="90000"/>
            </a:lnSpc>
            <a:spcBef>
              <a:spcPct val="0"/>
            </a:spcBef>
            <a:spcAft>
              <a:spcPct val="15000"/>
            </a:spcAft>
            <a:buChar char="•"/>
          </a:pPr>
          <a:r>
            <a:rPr lang="en-US" sz="1500" b="1" kern="1200"/>
            <a:t>Strengths</a:t>
          </a:r>
          <a:endParaRPr lang="en-US" sz="1500" kern="1200"/>
        </a:p>
      </dsp:txBody>
      <dsp:txXfrm>
        <a:off x="275454" y="30853"/>
        <a:ext cx="1456051" cy="991682"/>
      </dsp:txXfrm>
    </dsp:sp>
    <dsp:sp modelId="{094261AD-F942-449E-AF67-F73F58BEF0E1}">
      <dsp:nvSpPr>
        <dsp:cNvPr id="0" name=""/>
        <dsp:cNvSpPr/>
      </dsp:nvSpPr>
      <dsp:spPr>
        <a:xfrm>
          <a:off x="1153149" y="250179"/>
          <a:ext cx="1900488" cy="1900488"/>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Unique product with cultural significance. </a:t>
          </a:r>
        </a:p>
      </dsp:txBody>
      <dsp:txXfrm>
        <a:off x="1709789" y="806819"/>
        <a:ext cx="1343848" cy="1343848"/>
      </dsp:txXfrm>
    </dsp:sp>
    <dsp:sp modelId="{C9E20D94-4B4B-402A-AEB0-637E682E4FBE}">
      <dsp:nvSpPr>
        <dsp:cNvPr id="0" name=""/>
        <dsp:cNvSpPr/>
      </dsp:nvSpPr>
      <dsp:spPr>
        <a:xfrm rot="5400000">
          <a:off x="3141421" y="250179"/>
          <a:ext cx="1900488" cy="1900488"/>
        </a:xfrm>
        <a:prstGeom prst="pieWedg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Growing interest in traditional and artisanal foods. </a:t>
          </a:r>
        </a:p>
      </dsp:txBody>
      <dsp:txXfrm rot="-5400000">
        <a:off x="3141421" y="806819"/>
        <a:ext cx="1343848" cy="1343848"/>
      </dsp:txXfrm>
    </dsp:sp>
    <dsp:sp modelId="{6129671A-D7EC-4FB0-B397-D593ED5DD270}">
      <dsp:nvSpPr>
        <dsp:cNvPr id="0" name=""/>
        <dsp:cNvSpPr/>
      </dsp:nvSpPr>
      <dsp:spPr>
        <a:xfrm rot="10800000">
          <a:off x="3141421" y="2238451"/>
          <a:ext cx="1900488" cy="1900488"/>
        </a:xfrm>
        <a:prstGeom prst="pieWedg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Competition from other traditional and modern sweets. </a:t>
          </a:r>
        </a:p>
      </dsp:txBody>
      <dsp:txXfrm rot="10800000">
        <a:off x="3141421" y="2238451"/>
        <a:ext cx="1343848" cy="1343848"/>
      </dsp:txXfrm>
    </dsp:sp>
    <dsp:sp modelId="{4E563135-805B-4838-AA45-94135ED40034}">
      <dsp:nvSpPr>
        <dsp:cNvPr id="0" name=""/>
        <dsp:cNvSpPr/>
      </dsp:nvSpPr>
      <dsp:spPr>
        <a:xfrm rot="16200000">
          <a:off x="1153149" y="2238451"/>
          <a:ext cx="1900488" cy="1900488"/>
        </a:xfrm>
        <a:prstGeom prst="pieWedg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Limited awareness outside regional boundaries. </a:t>
          </a:r>
        </a:p>
      </dsp:txBody>
      <dsp:txXfrm rot="5400000">
        <a:off x="1709789" y="2238451"/>
        <a:ext cx="1343848" cy="1343848"/>
      </dsp:txXfrm>
    </dsp:sp>
    <dsp:sp modelId="{FD9B56E5-A2FC-4326-8EC6-82E2815E2B5A}">
      <dsp:nvSpPr>
        <dsp:cNvPr id="0" name=""/>
        <dsp:cNvSpPr/>
      </dsp:nvSpPr>
      <dsp:spPr>
        <a:xfrm>
          <a:off x="2769443" y="1799539"/>
          <a:ext cx="656173" cy="570585"/>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8A27CC-7799-445C-A881-1D96BB8442C2}">
      <dsp:nvSpPr>
        <dsp:cNvPr id="0" name=""/>
        <dsp:cNvSpPr/>
      </dsp:nvSpPr>
      <dsp:spPr>
        <a:xfrm rot="10800000">
          <a:off x="2769443" y="2018995"/>
          <a:ext cx="656173" cy="570585"/>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4827</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NL</cp:lastModifiedBy>
  <cp:revision>2</cp:revision>
  <cp:lastPrinted>2025-02-04T06:15:00Z</cp:lastPrinted>
  <dcterms:created xsi:type="dcterms:W3CDTF">2025-02-05T12:05:00Z</dcterms:created>
  <dcterms:modified xsi:type="dcterms:W3CDTF">2025-02-05T12:05:00Z</dcterms:modified>
</cp:coreProperties>
</file>