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6A" w:rsidRDefault="00854250" w:rsidP="00854250">
      <w:pPr>
        <w:jc w:val="center"/>
        <w:rPr>
          <w:b/>
        </w:rPr>
      </w:pPr>
      <w:r w:rsidRPr="00854250">
        <w:rPr>
          <w:b/>
        </w:rPr>
        <w:t>GUÍA 16</w:t>
      </w:r>
    </w:p>
    <w:p w:rsidR="000A384B" w:rsidRDefault="000A384B" w:rsidP="00854250">
      <w:pPr>
        <w:jc w:val="center"/>
        <w:rPr>
          <w:b/>
        </w:rPr>
      </w:pPr>
    </w:p>
    <w:p w:rsidR="000A384B" w:rsidRDefault="000A384B" w:rsidP="00854250">
      <w:pPr>
        <w:jc w:val="center"/>
        <w:rPr>
          <w:b/>
        </w:rPr>
      </w:pPr>
    </w:p>
    <w:p w:rsidR="000A384B" w:rsidRDefault="000A384B" w:rsidP="00854250">
      <w:pPr>
        <w:jc w:val="center"/>
        <w:rPr>
          <w:b/>
        </w:rPr>
      </w:pPr>
    </w:p>
    <w:p w:rsidR="000A384B" w:rsidRDefault="000A384B" w:rsidP="00854250">
      <w:pPr>
        <w:jc w:val="center"/>
        <w:rPr>
          <w:b/>
        </w:rPr>
      </w:pPr>
    </w:p>
    <w:p w:rsidR="000A384B" w:rsidRDefault="008115B6" w:rsidP="00854250">
      <w:pPr>
        <w:jc w:val="center"/>
      </w:pPr>
      <w:r>
        <w:t xml:space="preserve">Jessica </w:t>
      </w:r>
      <w:proofErr w:type="spellStart"/>
      <w:r>
        <w:t>Estefania</w:t>
      </w:r>
      <w:proofErr w:type="spellEnd"/>
      <w:r>
        <w:t xml:space="preserve"> Castillo </w:t>
      </w:r>
      <w:proofErr w:type="spellStart"/>
      <w:r>
        <w:t>Mejia</w:t>
      </w:r>
      <w:proofErr w:type="spellEnd"/>
      <w:r>
        <w:t xml:space="preserve"> </w:t>
      </w: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8115B6" w:rsidP="00854250">
      <w:pPr>
        <w:jc w:val="center"/>
      </w:pPr>
      <w:r>
        <w:t>408</w:t>
      </w: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  <w:r>
        <w:t>Programación de software</w:t>
      </w: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</w:p>
    <w:p w:rsidR="000A384B" w:rsidRDefault="000A384B" w:rsidP="00854250">
      <w:pPr>
        <w:jc w:val="center"/>
      </w:pPr>
      <w:r>
        <w:t>2016</w:t>
      </w:r>
    </w:p>
    <w:p w:rsidR="000A384B" w:rsidRDefault="000A384B" w:rsidP="00854250">
      <w:pPr>
        <w:jc w:val="center"/>
      </w:pPr>
    </w:p>
    <w:p w:rsidR="000A384B" w:rsidRDefault="000A384B" w:rsidP="00854250">
      <w:pPr>
        <w:rPr>
          <w:b/>
        </w:rPr>
      </w:pPr>
    </w:p>
    <w:p w:rsidR="00854250" w:rsidRPr="00854250" w:rsidRDefault="00854250" w:rsidP="00854250">
      <w:pPr>
        <w:rPr>
          <w:b/>
        </w:rPr>
      </w:pPr>
      <w:r w:rsidRPr="00854250">
        <w:rPr>
          <w:b/>
        </w:rPr>
        <w:lastRenderedPageBreak/>
        <w:t>3.1 ¿Cuál sería la importancia de realizar consultas entre dos o más tablas que retornen registros específicos?</w:t>
      </w:r>
    </w:p>
    <w:p w:rsidR="008D47EF" w:rsidRDefault="00854250" w:rsidP="00854250">
      <w:r w:rsidRPr="00854250">
        <w:rPr>
          <w:b/>
        </w:rPr>
        <w:t xml:space="preserve">RTA: </w:t>
      </w:r>
      <w:r w:rsidR="00093DB5" w:rsidRPr="00093DB5">
        <w:t xml:space="preserve">Son importantes porque generalmente las utilizamos </w:t>
      </w:r>
      <w:r w:rsidR="00093DB5">
        <w:t>en nuestro sistema de información para cumplir con los requerimientos solicitados por los usuarios y nos permiten desglosar una consulta en una serie de pasos lógicos.</w:t>
      </w:r>
    </w:p>
    <w:p w:rsidR="008D47EF" w:rsidRDefault="008D47EF" w:rsidP="00854250"/>
    <w:p w:rsidR="008D47EF" w:rsidRDefault="008D47EF" w:rsidP="00854250"/>
    <w:p w:rsidR="007156F8" w:rsidRDefault="004E121E" w:rsidP="00854250">
      <w:pPr>
        <w:rPr>
          <w:b/>
        </w:rPr>
      </w:pPr>
      <w:r w:rsidRPr="004E121E">
        <w:rPr>
          <w:b/>
          <w:noProof/>
          <w:lang w:eastAsia="es-ES_tradnl"/>
        </w:rPr>
        <w:pict>
          <v:roundrect id="_x0000_s1036" style="position:absolute;margin-left:-57.3pt;margin-top:676.15pt;width:195pt;height:88.5pt;z-index:25166848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6">
              <w:txbxContent>
                <w:p w:rsidR="00676080" w:rsidRPr="007B6CA3" w:rsidRDefault="007156F8" w:rsidP="007B6CA3">
                  <w:r w:rsidRPr="007156F8">
                    <w:rPr>
                      <w:b/>
                    </w:rPr>
                    <w:t>Anidar:</w:t>
                  </w:r>
                  <w:r>
                    <w:t xml:space="preserve"> Se puede anidar </w:t>
                  </w:r>
                  <w:r w:rsidR="007B6CA3" w:rsidRPr="007B6CA3">
                    <w:t>de forma que una subconsulta aparezca en la cláusula WHERE de otra subconsulta que a su vez forma parte de otra consulta principal.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72" style="position:absolute;margin-left:147.45pt;margin-top:670.15pt;width:161.25pt;height:78.75pt;z-index:25170534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7B6CA3" w:rsidRDefault="007156F8">
                  <w:r w:rsidRPr="007156F8">
                    <w:rPr>
                      <w:b/>
                    </w:rPr>
                    <w:t xml:space="preserve">Lista de selección: </w:t>
                  </w:r>
                  <w:r>
                    <w:t>Indican las columnas que se tienen que visualizar en el resultado de la consulta.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239pt;margin-top:656.65pt;width:.7pt;height:20.25pt;flip:x;z-index:251704320" o:connectortype="straight"/>
        </w:pict>
      </w:r>
      <w:r w:rsidRPr="004E121E">
        <w:rPr>
          <w:b/>
          <w:noProof/>
          <w:lang w:eastAsia="es-ES_tradnl"/>
        </w:rPr>
        <w:pict>
          <v:shape id="_x0000_s1068" type="#_x0000_t32" style="position:absolute;margin-left:369.5pt;margin-top:649.9pt;width:.7pt;height:20.25pt;flip:x;z-index:251701248" o:connectortype="straight"/>
        </w:pict>
      </w:r>
      <w:r w:rsidRPr="004E121E">
        <w:rPr>
          <w:b/>
          <w:noProof/>
          <w:lang w:eastAsia="es-ES_tradnl"/>
        </w:rPr>
        <w:pict>
          <v:roundrect id="_x0000_s1070" style="position:absolute;margin-left:319.2pt;margin-top:670.15pt;width:182.25pt;height:78.75pt;z-index:25170329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7B6CA3" w:rsidRPr="007156F8" w:rsidRDefault="007156F8" w:rsidP="007156F8">
                  <w:r w:rsidRPr="007156F8">
                    <w:rPr>
                      <w:b/>
                    </w:rPr>
                    <w:t>Cláusula FROM:</w:t>
                  </w:r>
                  <w:r>
                    <w:t xml:space="preserve"> Es una lista separada por comas de nombres de tablas, nombres de vistas y cláusulas JOIN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40" style="position:absolute;margin-left:264.45pt;margin-top:526.9pt;width:128.25pt;height:125.25pt;z-index:25167257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0">
              <w:txbxContent>
                <w:p w:rsidR="00676080" w:rsidRPr="007B6CA3" w:rsidRDefault="007B6CA3" w:rsidP="007B6CA3">
                  <w:r w:rsidRPr="007B6CA3">
                    <w:rPr>
                      <w:b/>
                    </w:rPr>
                    <w:t>Referencia externa:</w:t>
                  </w:r>
                  <w:r>
                    <w:t xml:space="preserve"> Es un nombre de columna que estando en la subconsulta, no se refiere a ninguna columna de las tablas designadas.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61" type="#_x0000_t32" style="position:absolute;margin-left:392.7pt;margin-top:591.35pt;width:9.75pt;height:0;flip:x;z-index:251694080" o:connectortype="straight"/>
        </w:pict>
      </w:r>
      <w:r w:rsidRPr="004E121E">
        <w:rPr>
          <w:b/>
          <w:noProof/>
          <w:lang w:eastAsia="es-ES_tradnl"/>
        </w:rPr>
        <w:pict>
          <v:roundrect id="_x0000_s1041" style="position:absolute;margin-left:402.45pt;margin-top:520.9pt;width:99pt;height:119.25pt;z-index:25167360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1">
              <w:txbxContent>
                <w:p w:rsidR="001B5A99" w:rsidRPr="008D47EF" w:rsidRDefault="001B5A99" w:rsidP="001B5A99">
                  <w:r w:rsidRPr="001B5A99">
                    <w:rPr>
                      <w:b/>
                    </w:rPr>
                    <w:t>Group by:</w:t>
                  </w:r>
                  <w:r>
                    <w:t xml:space="preserve"> S</w:t>
                  </w:r>
                  <w:r w:rsidRPr="008D47EF">
                    <w:t>e usa para generar valores de agregado para cada fila del conjunto de resultados.</w:t>
                  </w:r>
                </w:p>
                <w:p w:rsidR="00676080" w:rsidRPr="001B5A99" w:rsidRDefault="00676080" w:rsidP="001B5A99"/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37" style="position:absolute;margin-left:382.95pt;margin-top:405.4pt;width:123pt;height:97.5pt;z-index:25166950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7">
              <w:txbxContent>
                <w:p w:rsidR="00676080" w:rsidRPr="007B6CA3" w:rsidRDefault="007B6CA3" w:rsidP="007B6CA3">
                  <w:r w:rsidRPr="007B6CA3">
                    <w:rPr>
                      <w:b/>
                    </w:rPr>
                    <w:t>Order by:</w:t>
                  </w:r>
                  <w:r>
                    <w:t xml:space="preserve"> Ordena los datos devueltos por una consulta en </w:t>
                  </w:r>
                  <w:r>
                    <w:rPr>
                      <w:b/>
                      <w:bCs/>
                    </w:rPr>
                    <w:t>SQL</w:t>
                  </w:r>
                  <w:r>
                    <w:t xml:space="preserve"> Server.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62" type="#_x0000_t32" style="position:absolute;margin-left:104.7pt;margin-top:602.6pt;width:18pt;height:.1pt;flip:x;z-index:251695104" o:connectortype="straight"/>
        </w:pict>
      </w:r>
      <w:r w:rsidRPr="004E121E">
        <w:rPr>
          <w:b/>
          <w:noProof/>
          <w:lang w:eastAsia="es-ES_tradnl"/>
        </w:rPr>
        <w:pict>
          <v:shape id="_x0000_s1057" type="#_x0000_t32" style="position:absolute;margin-left:86.7pt;margin-top:460.9pt;width:23.25pt;height:.05pt;flip:x;z-index:251689984" o:connectortype="straight"/>
        </w:pict>
      </w:r>
      <w:r w:rsidRPr="004E121E">
        <w:rPr>
          <w:b/>
          <w:noProof/>
          <w:lang w:eastAsia="es-ES_tradnl"/>
        </w:rPr>
        <w:pict>
          <v:shape id="_x0000_s1069" type="#_x0000_t32" style="position:absolute;margin-left:46.95pt;margin-top:656.65pt;width:.05pt;height:19.5pt;z-index:251702272" o:connectortype="straight"/>
        </w:pict>
      </w:r>
      <w:r w:rsidRPr="004E121E">
        <w:rPr>
          <w:b/>
          <w:noProof/>
          <w:lang w:eastAsia="es-ES_tradnl"/>
        </w:rPr>
        <w:pict>
          <v:roundrect id="_x0000_s1046" style="position:absolute;margin-left:122.7pt;margin-top:529.15pt;width:135pt;height:127.5pt;z-index:25167872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6">
              <w:txbxContent>
                <w:p w:rsidR="007B6CA3" w:rsidRPr="00E87AEC" w:rsidRDefault="007B6CA3" w:rsidP="007B6CA3">
                  <w:r w:rsidRPr="00E87AEC">
                    <w:rPr>
                      <w:b/>
                    </w:rPr>
                    <w:t>Clásula having:</w:t>
                  </w:r>
                  <w:r>
                    <w:t xml:space="preserve"> Especifica una condición de búsqueda para un grupo o agregado. Solo se puede utilizar con la instrucción SELECT</w:t>
                  </w:r>
                </w:p>
                <w:p w:rsidR="008D47EF" w:rsidRPr="007B6CA3" w:rsidRDefault="008D47EF" w:rsidP="007B6CA3"/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60" type="#_x0000_t32" style="position:absolute;margin-left:370.95pt;margin-top:460.9pt;width:12pt;height:0;flip:x;z-index:251693056" o:connectortype="straight"/>
        </w:pict>
      </w:r>
      <w:r w:rsidRPr="004E121E">
        <w:rPr>
          <w:b/>
          <w:noProof/>
          <w:lang w:eastAsia="es-ES_tradnl"/>
        </w:rPr>
        <w:pict>
          <v:roundrect id="_x0000_s1045" style="position:absolute;margin-left:250.2pt;margin-top:409.9pt;width:120pt;height:93pt;z-index:25167769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5">
              <w:txbxContent>
                <w:p w:rsidR="008D47EF" w:rsidRPr="00E87AEC" w:rsidRDefault="00E87AEC" w:rsidP="00E87AEC">
                  <w:r w:rsidRPr="00E87AEC">
                    <w:rPr>
                      <w:b/>
                    </w:rPr>
                    <w:t>Consulta:</w:t>
                  </w:r>
                  <w:r>
                    <w:t xml:space="preserve"> Es aquella que envía  una solicitud de datos almacenados en SQL Server.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67" type="#_x0000_t32" style="position:absolute;margin-left:299.7pt;margin-top:502.9pt;width:0;height:24pt;z-index:251700224" o:connectortype="straight"/>
        </w:pict>
      </w:r>
      <w:r w:rsidRPr="004E121E">
        <w:rPr>
          <w:b/>
          <w:noProof/>
          <w:lang w:eastAsia="es-ES_tradnl"/>
        </w:rPr>
        <w:pict>
          <v:roundrect id="_x0000_s1042" style="position:absolute;margin-left:-45.3pt;margin-top:526.9pt;width:150pt;height:129.75pt;z-index:25167462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2">
              <w:txbxContent>
                <w:p w:rsidR="00E87AEC" w:rsidRPr="00E87AEC" w:rsidRDefault="00E87AEC" w:rsidP="00E87AEC">
                  <w:r w:rsidRPr="00E87AEC">
                    <w:rPr>
                      <w:b/>
                    </w:rPr>
                    <w:t xml:space="preserve">Cláusula where: </w:t>
                  </w:r>
                  <w:r>
                    <w:t>Especifica los criterios que deben cumplir los valores de campo para los registros que contienen los valores que se van a incluir en los resultados de la consulta.</w:t>
                  </w:r>
                </w:p>
                <w:p w:rsidR="00676080" w:rsidRPr="00E87AEC" w:rsidRDefault="00676080" w:rsidP="00E87AEC"/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66" type="#_x0000_t32" style="position:absolute;margin-left:190.2pt;margin-top:502.15pt;width:0;height:24.75pt;z-index:251699200" o:connectortype="straight"/>
        </w:pict>
      </w:r>
      <w:r w:rsidRPr="004E121E">
        <w:rPr>
          <w:b/>
          <w:noProof/>
          <w:lang w:eastAsia="es-ES_tradnl"/>
        </w:rPr>
        <w:pict>
          <v:roundrect id="_x0000_s1043" style="position:absolute;margin-left:109.95pt;margin-top:409.15pt;width:135pt;height:93pt;z-index:25167564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3">
              <w:txbxContent>
                <w:p w:rsidR="00676080" w:rsidRPr="00E87AEC" w:rsidRDefault="00E87AEC" w:rsidP="00E87AEC">
                  <w:r w:rsidRPr="00E87AEC">
                    <w:rPr>
                      <w:b/>
                    </w:rPr>
                    <w:t>Select:</w:t>
                  </w:r>
                  <w:r w:rsidRPr="00E87AEC">
                    <w:rPr>
                      <w:sz w:val="20"/>
                    </w:rPr>
                    <w:t xml:space="preserve"> </w:t>
                  </w:r>
                  <w:r>
                    <w:t>Nos permite consultar los datos almacenados en una tabla de la base de datos.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44" style="position:absolute;margin-left:-57.3pt;margin-top:398.65pt;width:2in;height:110.25pt;z-index:25167667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4">
              <w:txbxContent>
                <w:p w:rsidR="00676080" w:rsidRPr="001032D6" w:rsidRDefault="001032D6" w:rsidP="001032D6">
                  <w:r w:rsidRPr="001032D6">
                    <w:rPr>
                      <w:b/>
                    </w:rPr>
                    <w:t>Paréntesis:</w:t>
                  </w:r>
                  <w:r>
                    <w:t xml:space="preserve"> Identifica el orden de evaluación de las expresiones, tienen la prioridad de evaluación más alta y</w:t>
                  </w:r>
                  <w:r w:rsidR="00E87AEC">
                    <w:t xml:space="preserve"> se evalúan desde dentro hacia fuera.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38" style="position:absolute;margin-left:253.95pt;margin-top:270.4pt;width:123.75pt;height:123.75pt;z-index:25167052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8">
              <w:txbxContent>
                <w:p w:rsidR="00676080" w:rsidRPr="001032D6" w:rsidRDefault="001032D6" w:rsidP="001032D6">
                  <w:r w:rsidRPr="001032D6">
                    <w:rPr>
                      <w:b/>
                    </w:rPr>
                    <w:t>Clave primaria:</w:t>
                  </w:r>
                  <w:r>
                    <w:t xml:space="preserve"> Se utiliza para identificar en forma única cada línea en la tabla. Puede consistir en uno o más datos en una tabla.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31" style="position:absolute;margin-left:104.7pt;margin-top:270.4pt;width:137.25pt;height:128.25pt;z-index:25166336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1">
              <w:txbxContent>
                <w:p w:rsidR="008D47EF" w:rsidRPr="001032D6" w:rsidRDefault="001032D6" w:rsidP="001032D6">
                  <w:r w:rsidRPr="001032D6">
                    <w:rPr>
                      <w:b/>
                    </w:rPr>
                    <w:t>R</w:t>
                  </w:r>
                  <w:r>
                    <w:rPr>
                      <w:b/>
                    </w:rPr>
                    <w:t>estricciones</w:t>
                  </w:r>
                  <w:r w:rsidRPr="001032D6">
                    <w:rPr>
                      <w:b/>
                    </w:rPr>
                    <w:t>:</w:t>
                  </w:r>
                  <w:r>
                    <w:t xml:space="preserve"> Definen reglas relativas a los valores permitidos en las columnas y constituyen el mecanismo estándar para exigir la integridad.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56" type="#_x0000_t32" style="position:absolute;margin-left:100.95pt;margin-top:334.15pt;width:9pt;height:.1pt;z-index:251688960" o:connectortype="straight"/>
        </w:pict>
      </w:r>
      <w:r w:rsidRPr="004E121E">
        <w:rPr>
          <w:b/>
          <w:noProof/>
          <w:lang w:eastAsia="es-ES_tradnl"/>
        </w:rPr>
        <w:pict>
          <v:roundrect id="_x0000_s1047" style="position:absolute;margin-left:-64.8pt;margin-top:265.9pt;width:163.5pt;height:121.5pt;z-index:25167974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7">
              <w:txbxContent>
                <w:p w:rsidR="008D47EF" w:rsidRPr="00770083" w:rsidRDefault="001032D6" w:rsidP="00770083">
                  <w:r w:rsidRPr="001032D6">
                    <w:rPr>
                      <w:rStyle w:val="sentence"/>
                      <w:b/>
                    </w:rPr>
                    <w:t>Operadores de comparación:</w:t>
                  </w:r>
                  <w:r>
                    <w:rPr>
                      <w:rStyle w:val="sentence"/>
                    </w:rPr>
                    <w:t xml:space="preserve"> Comprueban si dos expresiones son iguales. Se pueden utilizar en todas las expresiones excepto en las de los tipos de datos </w:t>
                  </w:r>
                  <w:proofErr w:type="spellStart"/>
                  <w:r>
                    <w:rPr>
                      <w:rStyle w:val="input"/>
                    </w:rPr>
                    <w:t>text</w:t>
                  </w:r>
                  <w:proofErr w:type="spellEnd"/>
                  <w:r>
                    <w:rPr>
                      <w:rStyle w:val="sentence"/>
                    </w:rPr>
                    <w:t xml:space="preserve">, </w:t>
                  </w:r>
                  <w:proofErr w:type="spellStart"/>
                  <w:r>
                    <w:rPr>
                      <w:rStyle w:val="input"/>
                    </w:rPr>
                    <w:t>ntext</w:t>
                  </w:r>
                  <w:proofErr w:type="spellEnd"/>
                  <w:r>
                    <w:rPr>
                      <w:rStyle w:val="sentence"/>
                    </w:rPr>
                    <w:t xml:space="preserve"> o </w:t>
                  </w:r>
                  <w:proofErr w:type="spellStart"/>
                  <w:r>
                    <w:rPr>
                      <w:rStyle w:val="input"/>
                    </w:rPr>
                    <w:t>image</w:t>
                  </w:r>
                  <w:proofErr w:type="spellEnd"/>
                  <w:r>
                    <w:rPr>
                      <w:rStyle w:val="sentence"/>
                    </w:rPr>
                    <w:t>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39" style="position:absolute;margin-left:392.7pt;margin-top:270.4pt;width:108.75pt;height:123.75pt;z-index:25167155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9">
              <w:txbxContent>
                <w:p w:rsidR="001032D6" w:rsidRPr="00770083" w:rsidRDefault="001032D6" w:rsidP="001032D6">
                  <w:r w:rsidRPr="001032D6">
                    <w:rPr>
                      <w:b/>
                    </w:rPr>
                    <w:t xml:space="preserve"> On:</w:t>
                  </w:r>
                  <w:r>
                    <w:t xml:space="preserve"> Es una combinación entre tablas, las vinculaciones entre tablas se realizan mediante la cláusula INNER</w:t>
                  </w:r>
                </w:p>
                <w:p w:rsidR="00676080" w:rsidRPr="001032D6" w:rsidRDefault="00676080" w:rsidP="001032D6"/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30" style="position:absolute;margin-left:377.7pt;margin-top:135.4pt;width:128.25pt;height:125.25pt;z-index:25166233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0">
              <w:txbxContent>
                <w:p w:rsidR="008D47EF" w:rsidRPr="00770083" w:rsidRDefault="00770083" w:rsidP="00770083">
                  <w:r w:rsidRPr="00770083">
                    <w:rPr>
                      <w:b/>
                    </w:rPr>
                    <w:t>Unión externa:</w:t>
                  </w:r>
                  <w:r>
                    <w:t xml:space="preserve"> Es una reunión interna donde no es necesario que el registro hijo tenga informada la clave foránea para ser mostrado,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59" type="#_x0000_t32" style="position:absolute;margin-left:370.95pt;margin-top:198.45pt;width:6.75pt;height:.05pt;flip:x;z-index:251692032" o:connectortype="straight"/>
        </w:pict>
      </w:r>
      <w:r w:rsidRPr="004E121E">
        <w:rPr>
          <w:b/>
          <w:noProof/>
          <w:lang w:eastAsia="es-ES_tradnl"/>
        </w:rPr>
        <w:pict>
          <v:roundrect id="_x0000_s1034" style="position:absolute;margin-left:109.95pt;margin-top:135.4pt;width:140.25pt;height:125.25pt;z-index:25166643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4">
              <w:txbxContent>
                <w:p w:rsidR="00676080" w:rsidRPr="00770083" w:rsidRDefault="00770083" w:rsidP="00770083">
                  <w:r w:rsidRPr="00770083">
                    <w:rPr>
                      <w:b/>
                    </w:rPr>
                    <w:t>Producto cartesiano:</w:t>
                  </w:r>
                  <w:r>
                    <w:t xml:space="preserve"> Es un tipo de composición de tablas, aplicando el producto cartesiano a dos tablas se obtiene una tabla con las columnas de las 2 tablas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55" type="#_x0000_t32" style="position:absolute;margin-left:98.7pt;margin-top:190.15pt;width:11.25pt;height:.05pt;flip:x;z-index:251687936" o:connectortype="straight"/>
        </w:pict>
      </w:r>
      <w:r w:rsidRPr="004E121E">
        <w:rPr>
          <w:b/>
          <w:noProof/>
          <w:lang w:eastAsia="es-ES_tradnl"/>
        </w:rPr>
        <w:pict>
          <v:roundrect id="_x0000_s1035" style="position:absolute;margin-left:257.7pt;margin-top:140.65pt;width:113.25pt;height:120pt;z-index:25166745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5">
              <w:txbxContent>
                <w:p w:rsidR="00676080" w:rsidRPr="00770083" w:rsidRDefault="00770083" w:rsidP="00770083">
                  <w:r w:rsidRPr="00770083">
                    <w:rPr>
                      <w:b/>
                    </w:rPr>
                    <w:t>Unión interna:</w:t>
                  </w:r>
                  <w:r>
                    <w:t xml:space="preserve"> Es la que reúne registros de varias tablas, en ella intervienen las claves primarias y foráneas,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54" type="#_x0000_t32" style="position:absolute;margin-left:288.45pt;margin-top:124.15pt;width:0;height:16.5pt;z-index:251686912" o:connectortype="straight"/>
        </w:pict>
      </w:r>
      <w:r w:rsidRPr="004E121E">
        <w:rPr>
          <w:b/>
          <w:noProof/>
          <w:lang w:eastAsia="es-ES_tradnl"/>
        </w:rPr>
        <w:pict>
          <v:shape id="_x0000_s1052" type="#_x0000_t32" style="position:absolute;margin-left:185.7pt;margin-top:260.65pt;width:.05pt;height:13.5pt;z-index:251684864" o:connectortype="straight"/>
        </w:pict>
      </w:r>
      <w:r w:rsidRPr="004E121E">
        <w:rPr>
          <w:b/>
          <w:noProof/>
          <w:lang w:eastAsia="es-ES_tradnl"/>
        </w:rPr>
        <w:pict>
          <v:roundrect id="_x0000_s1033" style="position:absolute;margin-left:-45.3pt;margin-top:135.4pt;width:2in;height:125.25pt;z-index:25166540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3">
              <w:txbxContent>
                <w:p w:rsidR="008D47EF" w:rsidRPr="00770083" w:rsidRDefault="00770083" w:rsidP="00770083">
                  <w:r w:rsidRPr="00770083">
                    <w:rPr>
                      <w:b/>
                    </w:rPr>
                    <w:t>Composición interna:</w:t>
                  </w:r>
                  <w:r>
                    <w:t xml:space="preserve"> Es aquella en la que los valores de las columnas que se están combinando se comparan mediante un operador de comparación.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29" style="position:absolute;margin-left:361.2pt;margin-top:-2.6pt;width:126.75pt;height:128.25pt;z-index:25166131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9">
              <w:txbxContent>
                <w:p w:rsidR="008D47EF" w:rsidRPr="001B5A99" w:rsidRDefault="001B5A99" w:rsidP="001B5A99">
                  <w:r w:rsidRPr="001B5A99">
                    <w:rPr>
                      <w:b/>
                    </w:rPr>
                    <w:t>Composición de tablas:</w:t>
                  </w:r>
                  <w:r w:rsidR="00770083">
                    <w:t xml:space="preserve"> C</w:t>
                  </w:r>
                  <w:r>
                    <w:t>onsiste en obtener a partir de dos tablas una nueva tabla fus</w:t>
                  </w:r>
                  <w:r w:rsidR="00770083">
                    <w:t xml:space="preserve">ionando las filas de una con la </w:t>
                  </w:r>
                  <w:r>
                    <w:t>otra</w:t>
                  </w:r>
                  <w:r w:rsidR="00770083">
                    <w:t>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27" style="position:absolute;margin-left:-18.3pt;margin-top:-2.6pt;width:119.25pt;height:126.75pt;z-index:25165926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7">
              <w:txbxContent>
                <w:p w:rsidR="008D47EF" w:rsidRPr="001B5A99" w:rsidRDefault="001B5A99" w:rsidP="001B5A99">
                  <w:r w:rsidRPr="001B5A99">
                    <w:rPr>
                      <w:b/>
                    </w:rPr>
                    <w:t>Unión de tablas:</w:t>
                  </w:r>
                  <w:r>
                    <w:t xml:space="preserve"> Es combinar los resultados de dos consultas juntas</w:t>
                  </w:r>
                  <w:r w:rsidRPr="001B5A99">
                    <w:t xml:space="preserve"> </w:t>
                  </w:r>
                  <w:r>
                    <w:t>y se necesitan que sean del mismo tipo de datos.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48" type="#_x0000_t32" style="position:absolute;margin-left:239.7pt;margin-top:-11.6pt;width:0;height:9pt;z-index:251680768" o:connectortype="straight"/>
        </w:pict>
      </w:r>
      <w:r w:rsidRPr="004E121E">
        <w:rPr>
          <w:b/>
          <w:noProof/>
          <w:lang w:eastAsia="es-ES_tradnl"/>
        </w:rPr>
        <w:pict>
          <v:shape id="_x0000_s1051" type="#_x0000_t32" style="position:absolute;margin-left:239.7pt;margin-top:85.15pt;width:0;height:15pt;z-index:251683840" o:connectortype="straight"/>
        </w:pict>
      </w:r>
      <w:r w:rsidRPr="004E121E">
        <w:rPr>
          <w:b/>
          <w:noProof/>
          <w:lang w:eastAsia="es-ES_tradnl"/>
        </w:rPr>
        <w:pict>
          <v:roundrect id="_x0000_s1026" style="position:absolute;margin-left:166.2pt;margin-top:-41.6pt;width:133.5pt;height:30pt;z-index:25165824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6">
              <w:txbxContent>
                <w:p w:rsidR="00093DB5" w:rsidRPr="00770083" w:rsidRDefault="00093DB5" w:rsidP="008D47EF">
                  <w:pPr>
                    <w:jc w:val="center"/>
                    <w:rPr>
                      <w:b/>
                    </w:rPr>
                  </w:pPr>
                  <w:r w:rsidRPr="00770083">
                    <w:rPr>
                      <w:b/>
                    </w:rPr>
                    <w:t>CONSULTA MULTITABLA</w:t>
                  </w:r>
                </w:p>
                <w:p w:rsidR="00093DB5" w:rsidRDefault="00093DB5"/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roundrect id="_x0000_s1028" style="position:absolute;margin-left:141.45pt;margin-top:-2.6pt;width:186pt;height:87.75pt;z-index:25166028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8">
              <w:txbxContent>
                <w:p w:rsidR="008D47EF" w:rsidRPr="00676080" w:rsidRDefault="001B5A99" w:rsidP="00676080">
                  <w:r>
                    <w:t>E</w:t>
                  </w:r>
                  <w:r w:rsidR="00676080">
                    <w:t xml:space="preserve">s </w:t>
                  </w:r>
                  <w:r w:rsidR="00676080" w:rsidRPr="00770083">
                    <w:t xml:space="preserve">una </w:t>
                  </w:r>
                  <w:r w:rsidR="00676080" w:rsidRPr="00770083">
                    <w:rPr>
                      <w:bCs/>
                    </w:rPr>
                    <w:t>consulta</w:t>
                  </w:r>
                  <w:r w:rsidR="00676080">
                    <w:t xml:space="preserve"> que obtiene datos de varias tablas por lo que deberá contener en la zona de tablas de la ventana Diseño las distintas tablas de donde obtiene esos datos.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65" type="#_x0000_t32" style="position:absolute;margin-left:298.95pt;margin-top:394.15pt;width:0;height:15pt;z-index:251698176" o:connectortype="straight"/>
        </w:pict>
      </w:r>
      <w:r w:rsidRPr="004E121E">
        <w:rPr>
          <w:b/>
          <w:noProof/>
          <w:lang w:eastAsia="es-ES_tradnl"/>
        </w:rPr>
        <w:pict>
          <v:shape id="_x0000_s1064" type="#_x0000_t32" style="position:absolute;margin-left:292.95pt;margin-top:260.65pt;width:0;height:14.25pt;z-index:251697152" o:connectortype="straight"/>
        </w:pict>
      </w:r>
      <w:r w:rsidRPr="004E121E">
        <w:rPr>
          <w:b/>
          <w:noProof/>
          <w:lang w:eastAsia="es-ES_tradnl"/>
        </w:rPr>
        <w:pict>
          <v:shape id="_x0000_s1050" type="#_x0000_t32" style="position:absolute;margin-left:314.7pt;margin-top:108.4pt;width:46.5pt;height:.05pt;flip:x;z-index:251682816" o:connectortype="straight"/>
        </w:pict>
      </w:r>
      <w:r w:rsidRPr="004E121E">
        <w:rPr>
          <w:b/>
          <w:noProof/>
          <w:lang w:eastAsia="es-ES_tradnl"/>
        </w:rPr>
        <w:pict>
          <v:shape id="_x0000_s1049" type="#_x0000_t32" style="position:absolute;margin-left:100.95pt;margin-top:108.4pt;width:65.25pt;height:.05pt;flip:x y;z-index:251681792" o:connectortype="straight"/>
        </w:pict>
      </w:r>
      <w:r w:rsidRPr="004E121E">
        <w:rPr>
          <w:b/>
          <w:noProof/>
          <w:lang w:eastAsia="es-ES_tradnl"/>
        </w:rPr>
        <w:pict>
          <v:roundrect id="_x0000_s1032" style="position:absolute;margin-left:166.2pt;margin-top:100.15pt;width:148.5pt;height:24pt;z-index:251664384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32">
              <w:txbxContent>
                <w:p w:rsidR="008D47EF" w:rsidRPr="00770083" w:rsidRDefault="008D47EF" w:rsidP="008D47EF">
                  <w:pPr>
                    <w:jc w:val="center"/>
                    <w:rPr>
                      <w:b/>
                    </w:rPr>
                  </w:pPr>
                  <w:r w:rsidRPr="00770083">
                    <w:rPr>
                      <w:b/>
                    </w:rPr>
                    <w:t>SUBCONSULTAS</w:t>
                  </w:r>
                </w:p>
              </w:txbxContent>
            </v:textbox>
          </v:roundrect>
        </w:pict>
      </w:r>
      <w:r w:rsidRPr="004E121E">
        <w:rPr>
          <w:b/>
          <w:noProof/>
          <w:lang w:eastAsia="es-ES_tradnl"/>
        </w:rPr>
        <w:pict>
          <v:shape id="_x0000_s1063" type="#_x0000_t32" style="position:absolute;margin-left:377.7pt;margin-top:334.15pt;width:15pt;height:.05pt;flip:x y;z-index:251696128" o:connectortype="straight"/>
        </w:pict>
      </w:r>
      <w:r w:rsidRPr="004E121E">
        <w:rPr>
          <w:b/>
          <w:noProof/>
          <w:lang w:eastAsia="es-ES_tradnl"/>
        </w:rPr>
        <w:pict>
          <v:shape id="_x0000_s1058" type="#_x0000_t32" style="position:absolute;margin-left:185.7pt;margin-top:397.15pt;width:0;height:16.5pt;z-index:251691008" o:connectortype="straight"/>
        </w:pict>
      </w:r>
      <w:r w:rsidRPr="004E121E">
        <w:rPr>
          <w:b/>
          <w:noProof/>
          <w:lang w:eastAsia="es-ES_tradnl"/>
        </w:rPr>
        <w:pict>
          <v:shape id="_x0000_s1053" type="#_x0000_t32" style="position:absolute;margin-left:190.2pt;margin-top:124.15pt;width:0;height:16.5pt;z-index:251685888" o:connectortype="straight"/>
        </w:pict>
      </w:r>
      <w:r w:rsidR="00093DB5">
        <w:rPr>
          <w:b/>
        </w:rPr>
        <w:t xml:space="preserve">                                   </w:t>
      </w:r>
    </w:p>
    <w:p w:rsidR="007156F8" w:rsidRDefault="007156F8">
      <w:pPr>
        <w:rPr>
          <w:b/>
        </w:rPr>
      </w:pPr>
      <w:r>
        <w:rPr>
          <w:b/>
        </w:rPr>
        <w:br w:type="page"/>
      </w:r>
    </w:p>
    <w:p w:rsidR="007156F8" w:rsidRPr="00717C89" w:rsidRDefault="007156F8" w:rsidP="007156F8">
      <w:pPr>
        <w:rPr>
          <w:b/>
        </w:rPr>
      </w:pPr>
      <w:r>
        <w:rPr>
          <w:b/>
        </w:rPr>
        <w:lastRenderedPageBreak/>
        <w:t xml:space="preserve">2. </w:t>
      </w:r>
      <w:r w:rsidRPr="00C74056">
        <w:rPr>
          <w:b/>
        </w:rPr>
        <w:t>*</w:t>
      </w:r>
      <w:r>
        <w:rPr>
          <w:b/>
        </w:rPr>
        <w:t xml:space="preserve"> </w:t>
      </w:r>
      <w:r w:rsidRPr="00717C89">
        <w:rPr>
          <w:b/>
        </w:rPr>
        <w:t>Crear una vista que me consulte el cargo del empleado, el nombre y la fecha de la entrevista para calcular su salario.</w:t>
      </w:r>
    </w:p>
    <w:p w:rsidR="007156F8" w:rsidRDefault="000A384B" w:rsidP="007156F8">
      <w:r>
        <w:t>CREATE VIEW SALARIO_EMPLEADO AS SELECT EMPLEADO.COD_EMP, EMPLEADO.NOM_EMP, CARGO.COD_CAR, CARGO.NOM_CAR, ENTREVISTA.COD_ENT, ENTREVISTA.FEC_ENT</w:t>
      </w:r>
    </w:p>
    <w:p w:rsidR="007156F8" w:rsidRPr="000A384B" w:rsidRDefault="000A384B" w:rsidP="007156F8">
      <w:pPr>
        <w:rPr>
          <w:lang w:val="en-US"/>
        </w:rPr>
      </w:pPr>
      <w:proofErr w:type="gramStart"/>
      <w:r w:rsidRPr="000A384B">
        <w:rPr>
          <w:lang w:val="en-US"/>
        </w:rPr>
        <w:t>FROM  SALARIO</w:t>
      </w:r>
      <w:proofErr w:type="gramEnd"/>
      <w:r w:rsidRPr="000A384B">
        <w:rPr>
          <w:lang w:val="en-US"/>
        </w:rPr>
        <w:t xml:space="preserve">  INNER JOIN ENTREVISTA  INNER JOIN CARGO ON ENTREVISTA.COD_ENT = CARGO.COD_CAR INNER JOIN EMPLEADO ON CARGO.COD_CAR  = EMPLEADO.COD_EMP ON SALARIO = ENTREVISTA.COD_ENT</w:t>
      </w:r>
    </w:p>
    <w:p w:rsidR="007156F8" w:rsidRPr="000A384B" w:rsidRDefault="000A384B" w:rsidP="007156F8">
      <w:pPr>
        <w:rPr>
          <w:lang w:val="en-US"/>
        </w:rPr>
      </w:pPr>
      <w:r w:rsidRPr="000A384B">
        <w:rPr>
          <w:lang w:val="en-US"/>
        </w:rPr>
        <w:t xml:space="preserve">CROSS </w:t>
      </w:r>
      <w:proofErr w:type="gramStart"/>
      <w:r w:rsidRPr="000A384B">
        <w:rPr>
          <w:lang w:val="en-US"/>
        </w:rPr>
        <w:t>JOIN  ENTREVISTA</w:t>
      </w:r>
      <w:proofErr w:type="gramEnd"/>
      <w:r w:rsidRPr="000A384B">
        <w:rPr>
          <w:lang w:val="en-US"/>
        </w:rPr>
        <w:t xml:space="preserve"> CROSS JOIN SALARIO CROSS JOIN EMPLEADO INNER JOIN CARGO ON EMPLEADO.COD_EMP = CARGO.COD_CAR                     </w:t>
      </w:r>
    </w:p>
    <w:p w:rsidR="007156F8" w:rsidRPr="000A384B" w:rsidRDefault="000A384B" w:rsidP="007156F8">
      <w:pPr>
        <w:rPr>
          <w:lang w:val="en-US"/>
        </w:rPr>
      </w:pPr>
      <w:proofErr w:type="gramStart"/>
      <w:r w:rsidRPr="000A384B">
        <w:rPr>
          <w:lang w:val="en-US"/>
        </w:rPr>
        <w:t>SELECT  *</w:t>
      </w:r>
      <w:proofErr w:type="gramEnd"/>
      <w:r w:rsidRPr="000A384B">
        <w:rPr>
          <w:lang w:val="en-US"/>
        </w:rPr>
        <w:t xml:space="preserve">  FROM SALARIO_EMPLEADO;    </w:t>
      </w:r>
    </w:p>
    <w:p w:rsidR="007156F8" w:rsidRPr="000A384B" w:rsidRDefault="007156F8" w:rsidP="007156F8">
      <w:pPr>
        <w:rPr>
          <w:lang w:val="en-US"/>
        </w:rPr>
      </w:pPr>
    </w:p>
    <w:p w:rsidR="007156F8" w:rsidRPr="000A384B" w:rsidRDefault="000A384B" w:rsidP="007156F8">
      <w:pPr>
        <w:rPr>
          <w:lang w:val="en-US"/>
        </w:rPr>
      </w:pPr>
      <w:r w:rsidRPr="000A384B">
        <w:rPr>
          <w:lang w:val="en-US"/>
        </w:rPr>
        <w:t xml:space="preserve">* </w:t>
      </w:r>
      <w:proofErr w:type="gramStart"/>
      <w:r w:rsidRPr="000A384B">
        <w:rPr>
          <w:lang w:val="en-US"/>
        </w:rPr>
        <w:t>FROM  SALARIO</w:t>
      </w:r>
      <w:proofErr w:type="gramEnd"/>
      <w:r w:rsidRPr="000A384B">
        <w:rPr>
          <w:lang w:val="en-US"/>
        </w:rPr>
        <w:t xml:space="preserve">  INNER JOIN ENTREVISTA  INNER JOIN CARGO ON ENTREVISTA.COD_ENT = CARGO.COD_CAR INNER JOIN EMPLEADO ON CARGO.COD_CAR  = EMPLEADO.COD_EMP ON SALARIO = ENTREVISTA.COD_ENT</w:t>
      </w:r>
    </w:p>
    <w:p w:rsidR="007156F8" w:rsidRPr="000A384B" w:rsidRDefault="000A384B" w:rsidP="007156F8">
      <w:pPr>
        <w:rPr>
          <w:lang w:val="en-US"/>
        </w:rPr>
      </w:pPr>
      <w:r w:rsidRPr="000A384B">
        <w:rPr>
          <w:lang w:val="en-US"/>
        </w:rPr>
        <w:t xml:space="preserve">* </w:t>
      </w:r>
    </w:p>
    <w:p w:rsidR="007156F8" w:rsidRPr="000A384B" w:rsidRDefault="000A384B" w:rsidP="007156F8">
      <w:pPr>
        <w:rPr>
          <w:lang w:val="en-US"/>
        </w:rPr>
      </w:pPr>
      <w:r w:rsidRPr="000A384B">
        <w:rPr>
          <w:lang w:val="en-US"/>
        </w:rPr>
        <w:t>CREATE VIEW EJEMPLO AS SELECT EMPLEADO.COD_EMP, EMPLEADO.NOM_EMP, FACTURA_COMPRA.COD_FAC, FACTURA_COMPRA.FEC_FAC, DET_FAC_COMPRA.CAN_PRO, EJ_PRODUCTO.VAL_PRO</w:t>
      </w:r>
    </w:p>
    <w:p w:rsidR="007156F8" w:rsidRPr="000A384B" w:rsidRDefault="000A384B" w:rsidP="007156F8">
      <w:pPr>
        <w:rPr>
          <w:lang w:val="en-US"/>
        </w:rPr>
      </w:pPr>
      <w:r w:rsidRPr="000A384B">
        <w:rPr>
          <w:lang w:val="en-US"/>
        </w:rPr>
        <w:t xml:space="preserve">FROM       PRV INNER JOIN EJ_PRODUCTO INNER JOIN DET_FAC_COMPRA ON EJ_PRODUCTO.COD_PRO = DET_FAC_COMPRA.COD_PRO INNER JOIN FACTURA_COMPRA ON DET_FAC_COMPRA.COD_FAC = FACTURA_COMPRA.COD_FAC ON PRV.COD_PRO = EJ_PRODUCTO.COD_PRO </w:t>
      </w:r>
    </w:p>
    <w:p w:rsidR="007156F8" w:rsidRPr="000A384B" w:rsidRDefault="000A384B" w:rsidP="007156F8">
      <w:pPr>
        <w:rPr>
          <w:lang w:val="en-US"/>
        </w:rPr>
      </w:pPr>
      <w:r w:rsidRPr="000A384B">
        <w:rPr>
          <w:lang w:val="en-US"/>
        </w:rPr>
        <w:t xml:space="preserve">CROSS </w:t>
      </w:r>
      <w:proofErr w:type="gramStart"/>
      <w:r w:rsidRPr="000A384B">
        <w:rPr>
          <w:lang w:val="en-US"/>
        </w:rPr>
        <w:t>JOIN  DET</w:t>
      </w:r>
      <w:proofErr w:type="gramEnd"/>
      <w:r w:rsidRPr="000A384B">
        <w:rPr>
          <w:lang w:val="en-US"/>
        </w:rPr>
        <w:t>_FAC_VEN CROSS JOIN FAC_VENTA CROSS JOIN EMPLEADO INNER JOIN CARGO ON EMPLEADO.COD_EMP = CARGO.COD_CAR</w:t>
      </w:r>
    </w:p>
    <w:p w:rsidR="007156F8" w:rsidRDefault="000A384B" w:rsidP="007156F8">
      <w:bookmarkStart w:id="0" w:name="_GoBack"/>
      <w:bookmarkEnd w:id="0"/>
      <w:r>
        <w:t>SELECT * FROM EJEMPLO;</w:t>
      </w:r>
    </w:p>
    <w:p w:rsidR="007156F8" w:rsidRDefault="007156F8" w:rsidP="007156F8">
      <w:pPr>
        <w:rPr>
          <w:b/>
        </w:rPr>
      </w:pPr>
      <w:r w:rsidRPr="007156F8">
        <w:rPr>
          <w:b/>
        </w:rPr>
        <w:t xml:space="preserve">3.4 </w:t>
      </w:r>
    </w:p>
    <w:p w:rsidR="007156F8" w:rsidRDefault="007156F8" w:rsidP="007156F8">
      <w:pPr>
        <w:rPr>
          <w:b/>
        </w:rPr>
      </w:pPr>
      <w:r>
        <w:rPr>
          <w:b/>
        </w:rPr>
        <w:t xml:space="preserve">- </w:t>
      </w:r>
      <w:r w:rsidR="00113BD8">
        <w:t>Seleccionar las tablas de mi base de datos que se requieren para realizar una consulta de todos los atributos que se encuentran en ella.</w:t>
      </w:r>
    </w:p>
    <w:p w:rsidR="007156F8" w:rsidRDefault="007156F8" w:rsidP="007156F8">
      <w:r>
        <w:t>- Usar la cláusula where para identificar atributos específicos en la base de datos</w:t>
      </w:r>
      <w:r w:rsidR="00113BD8">
        <w:t>.</w:t>
      </w:r>
    </w:p>
    <w:p w:rsidR="007156F8" w:rsidRDefault="007156F8" w:rsidP="007156F8">
      <w:r>
        <w:t>-  Consultar mis tablas en la base de datos de SQL Server</w:t>
      </w:r>
      <w:r w:rsidR="00113BD8">
        <w:t>.</w:t>
      </w:r>
    </w:p>
    <w:p w:rsidR="007156F8" w:rsidRDefault="007156F8" w:rsidP="007156F8">
      <w:r>
        <w:t xml:space="preserve">- Utilizar la cláusula FROM para ordenar los nombres de vistas y cláusulas </w:t>
      </w:r>
      <w:r w:rsidR="00113BD8">
        <w:t>JOIN en una lista separada por comas.</w:t>
      </w:r>
    </w:p>
    <w:p w:rsidR="00093DB5" w:rsidRPr="00113BD8" w:rsidRDefault="00113BD8" w:rsidP="00854250">
      <w:r>
        <w:t>- Realizar una unión interna entre mis atributos, ya sean claves primarias o foráneas.</w:t>
      </w:r>
    </w:p>
    <w:sectPr w:rsidR="00093DB5" w:rsidRPr="00113BD8" w:rsidSect="00424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47614"/>
    <w:multiLevelType w:val="hybridMultilevel"/>
    <w:tmpl w:val="1A40810C"/>
    <w:lvl w:ilvl="0" w:tplc="2EC235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4250"/>
    <w:rsid w:val="00093DB5"/>
    <w:rsid w:val="000A384B"/>
    <w:rsid w:val="000F18BC"/>
    <w:rsid w:val="001032D6"/>
    <w:rsid w:val="00113BD8"/>
    <w:rsid w:val="001B5A99"/>
    <w:rsid w:val="00424D6A"/>
    <w:rsid w:val="004E121E"/>
    <w:rsid w:val="00676080"/>
    <w:rsid w:val="007156F8"/>
    <w:rsid w:val="00770083"/>
    <w:rsid w:val="007B6CA3"/>
    <w:rsid w:val="008115B6"/>
    <w:rsid w:val="00854250"/>
    <w:rsid w:val="008D47EF"/>
    <w:rsid w:val="00E87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24" type="connector" idref="#_x0000_s1067"/>
        <o:r id="V:Rule25" type="connector" idref="#_x0000_s1056"/>
        <o:r id="V:Rule26" type="connector" idref="#_x0000_s1050"/>
        <o:r id="V:Rule27" type="connector" idref="#_x0000_s1051"/>
        <o:r id="V:Rule28" type="connector" idref="#_x0000_s1065"/>
        <o:r id="V:Rule29" type="connector" idref="#_x0000_s1066"/>
        <o:r id="V:Rule30" type="connector" idref="#_x0000_s1057"/>
        <o:r id="V:Rule31" type="connector" idref="#_x0000_s1052"/>
        <o:r id="V:Rule32" type="connector" idref="#_x0000_s1059"/>
        <o:r id="V:Rule33" type="connector" idref="#_x0000_s1068"/>
        <o:r id="V:Rule34" type="connector" idref="#_x0000_s1062"/>
        <o:r id="V:Rule35" type="connector" idref="#_x0000_s1055"/>
        <o:r id="V:Rule36" type="connector" idref="#_x0000_s1054"/>
        <o:r id="V:Rule37" type="connector" idref="#_x0000_s1063"/>
        <o:r id="V:Rule38" type="connector" idref="#_x0000_s1053"/>
        <o:r id="V:Rule39" type="connector" idref="#_x0000_s1071"/>
        <o:r id="V:Rule40" type="connector" idref="#_x0000_s1060"/>
        <o:r id="V:Rule41" type="connector" idref="#_x0000_s1064"/>
        <o:r id="V:Rule42" type="connector" idref="#_x0000_s1058"/>
        <o:r id="V:Rule43" type="connector" idref="#_x0000_s1061"/>
        <o:r id="V:Rule44" type="connector" idref="#_x0000_s1048"/>
        <o:r id="V:Rule45" type="connector" idref="#_x0000_s1049"/>
        <o:r id="V:Rule46" type="connector" idref="#_x0000_s106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B5A99"/>
    <w:rPr>
      <w:color w:val="0000FF"/>
      <w:u w:val="single"/>
    </w:rPr>
  </w:style>
  <w:style w:type="character" w:customStyle="1" w:styleId="sentence">
    <w:name w:val="sentence"/>
    <w:basedOn w:val="Fuentedeprrafopredeter"/>
    <w:rsid w:val="001032D6"/>
  </w:style>
  <w:style w:type="character" w:customStyle="1" w:styleId="input">
    <w:name w:val="input"/>
    <w:basedOn w:val="Fuentedeprrafopredeter"/>
    <w:rsid w:val="001032D6"/>
  </w:style>
  <w:style w:type="character" w:styleId="Textoennegrita">
    <w:name w:val="Strong"/>
    <w:basedOn w:val="Fuentedeprrafopredeter"/>
    <w:uiPriority w:val="22"/>
    <w:qFormat/>
    <w:rsid w:val="00E87AE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7AEC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E8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CA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56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JORGE DIAZ</cp:lastModifiedBy>
  <cp:revision>3</cp:revision>
  <dcterms:created xsi:type="dcterms:W3CDTF">2016-08-17T00:27:00Z</dcterms:created>
  <dcterms:modified xsi:type="dcterms:W3CDTF">2016-10-22T01:16:00Z</dcterms:modified>
</cp:coreProperties>
</file>