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1E6D0A" w14:textId="77777777" w:rsidR="0051559F" w:rsidRDefault="0051559F" w:rsidP="00BB6B58">
      <w:pPr>
        <w:jc w:val="both"/>
        <w:rPr>
          <w:b/>
          <w:bCs/>
        </w:rPr>
      </w:pPr>
    </w:p>
    <w:p w14:paraId="155F0F12" w14:textId="28904E73" w:rsidR="0051559F" w:rsidRPr="00B478B2" w:rsidRDefault="0051559F" w:rsidP="00B478B2">
      <w:pPr>
        <w:jc w:val="center"/>
        <w:rPr>
          <w:b/>
          <w:bCs/>
          <w:u w:val="single"/>
        </w:rPr>
      </w:pPr>
      <w:r w:rsidRPr="00B478B2">
        <w:rPr>
          <w:b/>
          <w:bCs/>
          <w:u w:val="single"/>
        </w:rPr>
        <w:t>REGIS AND SAVOY CORPORATE SERVICES LLP</w:t>
      </w:r>
    </w:p>
    <w:p w14:paraId="3365CD2C" w14:textId="6D7903DC" w:rsidR="00CE7B86" w:rsidRPr="000D7058" w:rsidRDefault="00CE7B86" w:rsidP="00BB6B58">
      <w:pPr>
        <w:jc w:val="both"/>
        <w:rPr>
          <w:b/>
          <w:bCs/>
        </w:rPr>
      </w:pPr>
      <w:r w:rsidRPr="000D7058">
        <w:rPr>
          <w:b/>
          <w:bCs/>
        </w:rPr>
        <w:t xml:space="preserve">Welcome to Our Comprehensive Business </w:t>
      </w:r>
      <w:r w:rsidR="00D45DAE">
        <w:rPr>
          <w:b/>
          <w:bCs/>
        </w:rPr>
        <w:t xml:space="preserve">and </w:t>
      </w:r>
      <w:r w:rsidR="00D45DAE" w:rsidRPr="000D7058">
        <w:rPr>
          <w:b/>
          <w:bCs/>
        </w:rPr>
        <w:t>Legal</w:t>
      </w:r>
      <w:r w:rsidR="00D45DAE" w:rsidRPr="000D7058">
        <w:rPr>
          <w:b/>
          <w:bCs/>
        </w:rPr>
        <w:t xml:space="preserve"> </w:t>
      </w:r>
      <w:r w:rsidRPr="000D7058">
        <w:rPr>
          <w:b/>
          <w:bCs/>
        </w:rPr>
        <w:t>Advisory Services</w:t>
      </w:r>
    </w:p>
    <w:p w14:paraId="637CE7C0" w14:textId="647067E3" w:rsidR="00CE7B86" w:rsidRPr="00D02466" w:rsidRDefault="00CE7B86" w:rsidP="00BB6B58">
      <w:pPr>
        <w:jc w:val="both"/>
        <w:rPr>
          <w:b/>
          <w:bCs/>
        </w:rPr>
      </w:pPr>
      <w:r>
        <w:t xml:space="preserve">At </w:t>
      </w:r>
      <w:r w:rsidR="00441980">
        <w:t xml:space="preserve">Regis and Savoy Corporate Services LLP, </w:t>
      </w:r>
      <w:r>
        <w:t>we are dedicated to empowering your business with expert guidance across all facets of corporate law, governance, risk management, and strategic development. Our multidisciplinary team offers tailored solutions designed to support your growth, protect your interests, and ensure compliance in an ever-evolving legal landscape</w:t>
      </w:r>
      <w:r w:rsidRPr="00D02466">
        <w:rPr>
          <w:b/>
          <w:bCs/>
        </w:rPr>
        <w:t>.</w:t>
      </w:r>
    </w:p>
    <w:p w14:paraId="316951AA" w14:textId="03E372B5" w:rsidR="002F2996" w:rsidRDefault="00D02466" w:rsidP="00BB6B58">
      <w:pPr>
        <w:jc w:val="both"/>
      </w:pPr>
      <w:r w:rsidRPr="00D02466">
        <w:rPr>
          <w:b/>
          <w:bCs/>
        </w:rPr>
        <w:t xml:space="preserve">Our </w:t>
      </w:r>
      <w:r w:rsidR="00D45DAE" w:rsidRPr="00D02466">
        <w:rPr>
          <w:b/>
          <w:bCs/>
        </w:rPr>
        <w:t>Partners:</w:t>
      </w:r>
      <w:r w:rsidRPr="00D02466">
        <w:rPr>
          <w:b/>
          <w:bCs/>
        </w:rPr>
        <w:t xml:space="preserve"> </w:t>
      </w:r>
      <w:r w:rsidR="002F2996">
        <w:t>Our partners bring over two decades of specialized experience in corporate legal advisory and private equity transactions. Their deep industry knowledge and strategic insight enable us to deliver tailored legal solutions that meet the complex needs of our clients.</w:t>
      </w:r>
    </w:p>
    <w:p w14:paraId="306EAB65" w14:textId="77777777" w:rsidR="002F2996" w:rsidRDefault="002F2996" w:rsidP="00BB6B58">
      <w:pPr>
        <w:jc w:val="both"/>
      </w:pPr>
      <w:r>
        <w:t>With a proven track record of successful deals and regulatory compliance, we are committed to guiding private equity firms, investors, and corporations through every stage of their legal journey — from structuring investments to exit strategies.</w:t>
      </w:r>
    </w:p>
    <w:p w14:paraId="107DD406" w14:textId="77777777" w:rsidR="00BB6B58" w:rsidRDefault="002F2996" w:rsidP="00BB6B58">
      <w:pPr>
        <w:jc w:val="both"/>
      </w:pPr>
      <w:r>
        <w:t>Partner with us for trusted expertise, seamless execution, and a proactive approach to your legal needs in the corporate and private equity landscape.</w:t>
      </w:r>
      <w:r w:rsidR="00D02466">
        <w:t xml:space="preserve"> </w:t>
      </w:r>
    </w:p>
    <w:p w14:paraId="556CBE06" w14:textId="663FB985" w:rsidR="00CE7B86" w:rsidRPr="008410A4" w:rsidRDefault="00CE7B86" w:rsidP="008410A4">
      <w:pPr>
        <w:pStyle w:val="ListParagraph"/>
        <w:numPr>
          <w:ilvl w:val="0"/>
          <w:numId w:val="1"/>
        </w:numPr>
        <w:jc w:val="both"/>
        <w:rPr>
          <w:b/>
          <w:bCs/>
        </w:rPr>
      </w:pPr>
      <w:r w:rsidRPr="008410A4">
        <w:rPr>
          <w:b/>
          <w:bCs/>
        </w:rPr>
        <w:t>Business Structuring &amp; Corporate Formation</w:t>
      </w:r>
    </w:p>
    <w:p w14:paraId="47C2D168" w14:textId="77777777" w:rsidR="00CE7B86" w:rsidRDefault="00CE7B86" w:rsidP="00BB6B58">
      <w:pPr>
        <w:jc w:val="both"/>
      </w:pPr>
      <w:r>
        <w:t>Building a robust foundation is crucial for sustainable success. Our expertise in business structuring ensures your organization is optimally designed for growth, flexibility, and legal compliance from the outset.</w:t>
      </w:r>
    </w:p>
    <w:p w14:paraId="4A7D972E" w14:textId="77777777" w:rsidR="00CE7B86" w:rsidRDefault="00CE7B86" w:rsidP="00BB6B58">
      <w:pPr>
        <w:jc w:val="both"/>
      </w:pPr>
      <w:r>
        <w:t xml:space="preserve">Company Incorporation: We streamline the registration process, guiding you through all legal requirements, documentation, and filings to establish your business efficiently and compliantly. Whether starting fresh or expanding, we ensure your setup aligns with your strategic goals.  </w:t>
      </w:r>
    </w:p>
    <w:p w14:paraId="4F1DA085" w14:textId="77777777" w:rsidR="00CE7B86" w:rsidRDefault="00CE7B86" w:rsidP="00BB6B58">
      <w:pPr>
        <w:jc w:val="both"/>
      </w:pPr>
      <w:r>
        <w:t xml:space="preserve">Corporate Structuring &amp; Restructuring: As your enterprise evolves, so should its structure. We craft customized restructuring strategies—be it mergers, acquisitions, consolidations, or reorganizations—that enhance efficiency, fiscal health, and legal robustness. Our solutions support your long-term vision while minimizing risks.  </w:t>
      </w:r>
    </w:p>
    <w:p w14:paraId="3EA3DBDE" w14:textId="77777777" w:rsidR="00CE7B86" w:rsidRDefault="00CE7B86" w:rsidP="00BB6B58">
      <w:pPr>
        <w:jc w:val="both"/>
      </w:pPr>
      <w:r>
        <w:t xml:space="preserve">Mergers &amp; Acquisitions: Navigating M&amp;A transactions requires meticulous planning. Our team manages the entire process—from conducting thorough due diligence and drafting agreements to negotiations and integration—helping you realize strategic synergies and growth opportunities with confidence.  </w:t>
      </w:r>
    </w:p>
    <w:p w14:paraId="2F36AD6A" w14:textId="77777777" w:rsidR="00CE7B86" w:rsidRDefault="00CE7B86" w:rsidP="00BB6B58">
      <w:pPr>
        <w:jc w:val="both"/>
      </w:pPr>
      <w:r>
        <w:t>Foreign Investment Advisory: Expanding internationally involves complex legal and regulatory considerations. We provide expert guidance on foreign exchange laws, RBI regulations, and cross-border investment processes to facilitate seamless, compliant international transactions and investments.</w:t>
      </w:r>
    </w:p>
    <w:p w14:paraId="354E57D5" w14:textId="77777777" w:rsidR="0043418B" w:rsidRDefault="0043418B" w:rsidP="00BB6B58">
      <w:pPr>
        <w:jc w:val="both"/>
      </w:pPr>
    </w:p>
    <w:p w14:paraId="5B65DCC5" w14:textId="276C5D53" w:rsidR="0043418B" w:rsidRPr="008410A4" w:rsidRDefault="0043418B" w:rsidP="008410A4">
      <w:pPr>
        <w:pStyle w:val="ListParagraph"/>
        <w:numPr>
          <w:ilvl w:val="0"/>
          <w:numId w:val="1"/>
        </w:numPr>
        <w:jc w:val="both"/>
        <w:rPr>
          <w:b/>
          <w:bCs/>
        </w:rPr>
      </w:pPr>
      <w:r w:rsidRPr="008410A4">
        <w:rPr>
          <w:b/>
          <w:bCs/>
        </w:rPr>
        <w:t>Governance &amp; Regulatory Compliance</w:t>
      </w:r>
    </w:p>
    <w:p w14:paraId="6DD35A77" w14:textId="77777777" w:rsidR="0043418B" w:rsidRDefault="0043418B" w:rsidP="00BB6B58">
      <w:pPr>
        <w:jc w:val="both"/>
      </w:pPr>
      <w:r>
        <w:t>Strong governance practices and adherence to regulations are vital for maintaining stakeholder trust and ensuring sustainable growth. Our services help embed these principles into your organizational fabric.</w:t>
      </w:r>
    </w:p>
    <w:p w14:paraId="6F47ADA0" w14:textId="77777777" w:rsidR="0043418B" w:rsidRDefault="0043418B" w:rsidP="00BB6B58">
      <w:pPr>
        <w:jc w:val="both"/>
      </w:pPr>
      <w:r>
        <w:t xml:space="preserve">Corporate Governance: We assist in establishing transparent governance frameworks, developing policies, and implementing practices that promote accountability, ethical decision-making, and stakeholder confidence.  </w:t>
      </w:r>
    </w:p>
    <w:p w14:paraId="2BDCCD42" w14:textId="77777777" w:rsidR="0043418B" w:rsidRDefault="0043418B" w:rsidP="00BB6B58">
      <w:pPr>
        <w:jc w:val="both"/>
      </w:pPr>
      <w:r>
        <w:t xml:space="preserve">Regulatory Compliance: Keeping pace with evolving laws can be challenging. We offer ongoing compliance management, statutory filings, and legal health checks to ensure your business remains aligned with current legal standards, avoiding penalties and reputational risks.  </w:t>
      </w:r>
    </w:p>
    <w:p w14:paraId="50BB39D0" w14:textId="77777777" w:rsidR="0043418B" w:rsidRDefault="0043418B" w:rsidP="00BB6B58">
      <w:pPr>
        <w:jc w:val="both"/>
      </w:pPr>
      <w:r w:rsidRPr="008410A4">
        <w:rPr>
          <w:b/>
          <w:bCs/>
        </w:rPr>
        <w:t>FEMA &amp; RBI Advisory</w:t>
      </w:r>
      <w:r>
        <w:t xml:space="preserve">: Our specialists help you navigate foreign exchange laws, RBI policies, and related regulations. Whether handling cross-border remittances, licensing, or compliance, we ensure your operations are efficient and legally sound.  </w:t>
      </w:r>
    </w:p>
    <w:p w14:paraId="38CCFC18" w14:textId="39A5BC6D" w:rsidR="0043418B" w:rsidRDefault="0043418B" w:rsidP="00BB6B58">
      <w:pPr>
        <w:jc w:val="both"/>
      </w:pPr>
      <w:r>
        <w:lastRenderedPageBreak/>
        <w:t>CSR &amp; POSH Compliance: Corporate social responsibility is a strategic asset. We assist in designing impactful CSR initiatives and ensure compliance with the Prevention of Sexual Harassment (POSH) Act, fostering a safe, inclusive, and socially responsible workplace.</w:t>
      </w:r>
    </w:p>
    <w:p w14:paraId="3DD1EFAE" w14:textId="77777777" w:rsidR="003D2AB7" w:rsidRDefault="003D2AB7" w:rsidP="00BB6B58">
      <w:pPr>
        <w:jc w:val="both"/>
      </w:pPr>
    </w:p>
    <w:p w14:paraId="0B634931" w14:textId="31C57A80" w:rsidR="003D2AB7" w:rsidRPr="008410A4" w:rsidRDefault="003D2AB7" w:rsidP="008410A4">
      <w:pPr>
        <w:pStyle w:val="ListParagraph"/>
        <w:numPr>
          <w:ilvl w:val="0"/>
          <w:numId w:val="1"/>
        </w:numPr>
        <w:jc w:val="both"/>
        <w:rPr>
          <w:b/>
          <w:bCs/>
        </w:rPr>
      </w:pPr>
      <w:r w:rsidRPr="008410A4">
        <w:rPr>
          <w:b/>
          <w:bCs/>
        </w:rPr>
        <w:t>Legal Advisory &amp; Contract Management</w:t>
      </w:r>
    </w:p>
    <w:p w14:paraId="7AFB9BE3" w14:textId="77777777" w:rsidR="003D2AB7" w:rsidRDefault="003D2AB7" w:rsidP="00BB6B58">
      <w:pPr>
        <w:jc w:val="both"/>
      </w:pPr>
      <w:r>
        <w:t>Operate with confidence, knowing your legal foundations are solid. Our legal advisory services are tailored to support your core business activities and safeguard your interests.</w:t>
      </w:r>
    </w:p>
    <w:p w14:paraId="6B785CBF" w14:textId="77777777" w:rsidR="003D2AB7" w:rsidRDefault="003D2AB7" w:rsidP="00BB6B58">
      <w:pPr>
        <w:jc w:val="both"/>
      </w:pPr>
      <w:r>
        <w:t xml:space="preserve">Commercial Contracts: We draft, review, and negotiate a wide array of agreements—supplier contracts, service agreements, licensing, distribution, and partnerships—ensuring clarity, enforceability, and alignment with your business objectives.  </w:t>
      </w:r>
    </w:p>
    <w:p w14:paraId="038AF44A" w14:textId="77777777" w:rsidR="003D2AB7" w:rsidRDefault="003D2AB7" w:rsidP="00BB6B58">
      <w:pPr>
        <w:jc w:val="both"/>
      </w:pPr>
      <w:r>
        <w:t xml:space="preserve">Employment &amp; Labour Advisory: Navigating employment laws is critical for a harmonious workplace. We provide guidance on employment agreements, HR policies, compliance with </w:t>
      </w:r>
      <w:proofErr w:type="spellStart"/>
      <w:r>
        <w:t>labor</w:t>
      </w:r>
      <w:proofErr w:type="spellEnd"/>
      <w:r>
        <w:t xml:space="preserve"> regulations, and dispute resolution to foster a fair and legally compliant environment.  </w:t>
      </w:r>
    </w:p>
    <w:p w14:paraId="04CA79C0" w14:textId="77777777" w:rsidR="003D2AB7" w:rsidRDefault="003D2AB7" w:rsidP="00BB6B58">
      <w:pPr>
        <w:jc w:val="both"/>
      </w:pPr>
      <w:r>
        <w:t xml:space="preserve">Intellectual Property: Protect your innovations, trademarks, copyrights, and patents through strategic registration and enforcement. We help you safeguard your intangible assets, adding value and preventing infringement.  </w:t>
      </w:r>
    </w:p>
    <w:p w14:paraId="66AD7D6F" w14:textId="77777777" w:rsidR="003D2AB7" w:rsidRDefault="003D2AB7" w:rsidP="00BB6B58">
      <w:pPr>
        <w:jc w:val="both"/>
      </w:pPr>
      <w:r>
        <w:t>Corporate Litigation Support: When disputes arise, our experienced litigators and legal consultants provide swift, effective resolution strategies—whether through negotiation, arbitration, or litigation—minimizing disruptions and protecting your rights.</w:t>
      </w:r>
    </w:p>
    <w:p w14:paraId="1837B4A3" w14:textId="77777777" w:rsidR="00FA21E6" w:rsidRDefault="00FA21E6" w:rsidP="00BB6B58">
      <w:pPr>
        <w:jc w:val="both"/>
      </w:pPr>
    </w:p>
    <w:p w14:paraId="04FF4BE6" w14:textId="5AEF3728" w:rsidR="003D2AB7" w:rsidRPr="00BB6B58" w:rsidRDefault="008410A4" w:rsidP="00BB6B58">
      <w:pPr>
        <w:jc w:val="both"/>
        <w:rPr>
          <w:b/>
          <w:bCs/>
        </w:rPr>
      </w:pPr>
      <w:r>
        <w:rPr>
          <w:b/>
          <w:bCs/>
        </w:rPr>
        <w:t xml:space="preserve">4, </w:t>
      </w:r>
      <w:r w:rsidR="003D2AB7" w:rsidRPr="00BB6B58">
        <w:rPr>
          <w:b/>
          <w:bCs/>
        </w:rPr>
        <w:t>Risk Management &amp; Strategic Advisory</w:t>
      </w:r>
    </w:p>
    <w:p w14:paraId="510F69F4" w14:textId="77777777" w:rsidR="003D2AB7" w:rsidRDefault="003D2AB7" w:rsidP="00BB6B58">
      <w:pPr>
        <w:jc w:val="both"/>
      </w:pPr>
      <w:r>
        <w:t>Proactively managing risks is essential for resilience and long-term success. Our advisory services help you identify, assess, and mitigate potential threats before they impact your business.</w:t>
      </w:r>
    </w:p>
    <w:p w14:paraId="5760A6B5" w14:textId="77777777" w:rsidR="003D2AB7" w:rsidRDefault="003D2AB7" w:rsidP="00BB6B58">
      <w:pPr>
        <w:jc w:val="both"/>
      </w:pPr>
    </w:p>
    <w:p w14:paraId="31E84B44" w14:textId="77777777" w:rsidR="003D2AB7" w:rsidRDefault="003D2AB7" w:rsidP="00BB6B58">
      <w:pPr>
        <w:jc w:val="both"/>
      </w:pPr>
      <w:r>
        <w:t xml:space="preserve">Internal &amp; Legal Audits: We conduct comprehensive reviews of your internal controls, compliance frameworks, and legal processes to identify vulnerabilities and recommend improvements, strengthening your operational integrity.  </w:t>
      </w:r>
    </w:p>
    <w:p w14:paraId="3E9F351A" w14:textId="77777777" w:rsidR="003D2AB7" w:rsidRDefault="003D2AB7" w:rsidP="00BB6B58">
      <w:pPr>
        <w:jc w:val="both"/>
      </w:pPr>
      <w:r>
        <w:t xml:space="preserve">Due Diligence: Whether engaging in mergers, acquisitions, or investments, our detailed due diligence uncovers legal, financial, and operational risks, providing transparency for informed decision-making.  </w:t>
      </w:r>
    </w:p>
    <w:p w14:paraId="7CC50DD8" w14:textId="77777777" w:rsidR="003D2AB7" w:rsidRDefault="003D2AB7" w:rsidP="00BB6B58">
      <w:pPr>
        <w:jc w:val="both"/>
      </w:pPr>
      <w:r>
        <w:t xml:space="preserve">Enterprise Risk Management: We develop tailored risk management strategies to anticipate and mitigate operational, legal, and strategic threats, ensuring your business remains adaptable and resilient.  </w:t>
      </w:r>
    </w:p>
    <w:p w14:paraId="2EB10AC9" w14:textId="77777777" w:rsidR="003D2AB7" w:rsidRDefault="003D2AB7" w:rsidP="00BB6B58">
      <w:pPr>
        <w:jc w:val="both"/>
      </w:pPr>
      <w:r>
        <w:t xml:space="preserve">Forensic &amp; Fraud Risk Advisory: Our forensic experts investigate financial irregularities, internal fraud, and misconduct, delivering actionable insights to prevent future risks and protect your assets.  </w:t>
      </w:r>
    </w:p>
    <w:p w14:paraId="58F78979" w14:textId="77777777" w:rsidR="003D2AB7" w:rsidRDefault="003D2AB7" w:rsidP="00BB6B58">
      <w:pPr>
        <w:jc w:val="both"/>
      </w:pPr>
      <w:r>
        <w:t>Business Continuity Planning: Disruptions can threaten your business’s survival. We assist in creating comprehensive business continuity plans, including disaster recovery and crisis management protocols, to ensure your organization can withstand unforeseen events and resume operations swiftly.</w:t>
      </w:r>
    </w:p>
    <w:p w14:paraId="5534C40D" w14:textId="77777777" w:rsidR="00441980" w:rsidRPr="00BB6B58" w:rsidRDefault="00441980" w:rsidP="00BB6B58">
      <w:pPr>
        <w:jc w:val="both"/>
        <w:rPr>
          <w:b/>
          <w:bCs/>
        </w:rPr>
      </w:pPr>
      <w:r w:rsidRPr="00BB6B58">
        <w:rPr>
          <w:b/>
          <w:bCs/>
        </w:rPr>
        <w:t>Our Private Equity Expertise Includes:</w:t>
      </w:r>
    </w:p>
    <w:p w14:paraId="64521ADC" w14:textId="5644B0D6" w:rsidR="00441980" w:rsidRDefault="00441980" w:rsidP="00BB6B58">
      <w:pPr>
        <w:jc w:val="both"/>
      </w:pPr>
      <w:r>
        <w:t>Advisory on Foreign Investment Regulations</w:t>
      </w:r>
      <w:r w:rsidR="00D05E86">
        <w:t xml:space="preserve">. </w:t>
      </w:r>
      <w:r>
        <w:t>Navigating the complexities of foreign investment laws is crucial for cross-border private equity transactions. We provide expert guidance on applicable FDI policies, sector-specific restrictions, and compliance requirements to facilitate seamless international investments while minimizing legal risks.</w:t>
      </w:r>
    </w:p>
    <w:p w14:paraId="3CDD5897" w14:textId="5C85E333" w:rsidR="00441980" w:rsidRDefault="00441980" w:rsidP="00BB6B58">
      <w:pPr>
        <w:jc w:val="both"/>
      </w:pPr>
      <w:r>
        <w:t>Corporate and Securities Law Advisory</w:t>
      </w:r>
      <w:r w:rsidR="00D05E86">
        <w:t xml:space="preserve">. </w:t>
      </w:r>
      <w:r>
        <w:t>Our team advises on the legal frameworks governing securities markets and corporate structures. We ensure your investments comply with relevant securities laws, disclosure obligations, and corporate governance standards, safeguarding your interests throughout the investment lifecycle.</w:t>
      </w:r>
    </w:p>
    <w:p w14:paraId="129C7D90" w14:textId="4AFEB52F" w:rsidR="00441980" w:rsidRDefault="00441980" w:rsidP="00BB6B58">
      <w:pPr>
        <w:jc w:val="both"/>
      </w:pPr>
      <w:r>
        <w:lastRenderedPageBreak/>
        <w:t>Due Diligence of Prospective Investee Companies</w:t>
      </w:r>
      <w:r w:rsidR="00D05E86">
        <w:t xml:space="preserve">. </w:t>
      </w:r>
      <w:r>
        <w:t>Thorough due diligence is vital to identify legal, financial, and operational risks. We conduct meticulous investigations into target companies, reviewing corporate records, contractual obligations, regulatory compliance, and potential liabilities to enable informed investment decisions.</w:t>
      </w:r>
    </w:p>
    <w:p w14:paraId="1889B596" w14:textId="35438545" w:rsidR="00441980" w:rsidRDefault="00441980" w:rsidP="00BB6B58">
      <w:pPr>
        <w:jc w:val="both"/>
      </w:pPr>
      <w:r>
        <w:t>Negotiation Support from Term Sheet to Closing</w:t>
      </w:r>
      <w:r w:rsidR="00D05E86">
        <w:t xml:space="preserve">. </w:t>
      </w:r>
      <w:r>
        <w:t xml:space="preserve">Our experienced legal team assists in negotiating and drafting crucial transaction documents, starting from the initial term sheet through to definitive agreements. We focus on securing </w:t>
      </w:r>
      <w:proofErr w:type="spellStart"/>
      <w:r>
        <w:t>favorable</w:t>
      </w:r>
      <w:proofErr w:type="spellEnd"/>
      <w:r>
        <w:t xml:space="preserve"> terms, minimizing liabilities, and ensuring clarity and enforceability at every stage of the deal.</w:t>
      </w:r>
    </w:p>
    <w:p w14:paraId="7607FEC6" w14:textId="01954EED" w:rsidR="00441980" w:rsidRDefault="00441980" w:rsidP="00BB6B58">
      <w:pPr>
        <w:jc w:val="both"/>
      </w:pPr>
      <w:r>
        <w:t>Transactional Documentation and Support</w:t>
      </w:r>
      <w:r w:rsidR="004558E0">
        <w:t xml:space="preserve">. </w:t>
      </w:r>
      <w:r>
        <w:t>We prepare and review all necessary legal documentation, including share purchase agreements, shareholders’ agreements, escrow arrangements, and ancillary contracts. Our close collaboration with regulatory bodies ensures compliance and smooth transaction execution.</w:t>
      </w:r>
    </w:p>
    <w:p w14:paraId="2BC5F67B" w14:textId="4E3C769A" w:rsidR="00441980" w:rsidRDefault="00441980" w:rsidP="00BB6B58">
      <w:pPr>
        <w:jc w:val="both"/>
      </w:pPr>
      <w:r>
        <w:t>Regulatory Liaison and Compliance Management</w:t>
      </w:r>
      <w:r w:rsidR="004558E0">
        <w:t xml:space="preserve">. </w:t>
      </w:r>
      <w:r>
        <w:t>We work closely with key regulators such as the Reserve Bank of India (RBI), the Department of Industrial Policy and Promotion (DIPP), and the Securities &amp; Exchange Board of India (SEBI). Our team manages filings, approvals, and disclosures, ensuring full compliance with applicable laws and policies.</w:t>
      </w:r>
    </w:p>
    <w:p w14:paraId="1D0BB16A" w14:textId="6741AC96" w:rsidR="00441980" w:rsidRDefault="00441980" w:rsidP="00BB6B58">
      <w:pPr>
        <w:jc w:val="both"/>
      </w:pPr>
      <w:r>
        <w:t>Advising on Exit Strategies and Implementation</w:t>
      </w:r>
      <w:r w:rsidR="004558E0">
        <w:t xml:space="preserve">. </w:t>
      </w:r>
      <w:r>
        <w:t>When it's time to realize investments, we advise on optimal exit strategies, including sales, mergers, IPOs, or buy-backs. We assist in structuring and executing these exits while managing regulatory requirements, tax considerations, and maximizing investor returns.</w:t>
      </w:r>
    </w:p>
    <w:p w14:paraId="6DEC1A52" w14:textId="77777777" w:rsidR="00A36CF2" w:rsidRPr="00A36CF2" w:rsidRDefault="00A36CF2" w:rsidP="00A36CF2">
      <w:pPr>
        <w:jc w:val="both"/>
        <w:rPr>
          <w:b/>
          <w:bCs/>
        </w:rPr>
      </w:pPr>
      <w:r w:rsidRPr="00A36CF2">
        <w:rPr>
          <w:b/>
          <w:bCs/>
        </w:rPr>
        <w:t>Foreign Audit</w:t>
      </w:r>
    </w:p>
    <w:p w14:paraId="15BA9E79" w14:textId="77777777" w:rsidR="00A36CF2" w:rsidRDefault="00A36CF2" w:rsidP="00A36CF2">
      <w:pPr>
        <w:jc w:val="both"/>
      </w:pPr>
      <w:r>
        <w:t>In today’s globalized business environment, ensuring compliance with international financial standards and regulations is crucial. Our Foreign Audit services are designed to help organizations navigate cross-border financial reporting, enhance transparency, and mitigate risks associated with foreign operations.</w:t>
      </w:r>
    </w:p>
    <w:p w14:paraId="335E43FA" w14:textId="77777777" w:rsidR="00A36CF2" w:rsidRDefault="00A36CF2" w:rsidP="00A36CF2">
      <w:pPr>
        <w:jc w:val="both"/>
      </w:pPr>
      <w:r>
        <w:t>Our expert team provides comprehensive audit solutions tailored to meet the specific requirements of foreign jurisdictions. We assist clients in identifying potential areas of concern, strengthening internal controls, and ensuring adherence to local and international compliance standards.</w:t>
      </w:r>
    </w:p>
    <w:p w14:paraId="3EA01294" w14:textId="42629441" w:rsidR="00A36CF2" w:rsidRDefault="00A36CF2" w:rsidP="00A36CF2">
      <w:pPr>
        <w:jc w:val="both"/>
      </w:pPr>
      <w:r>
        <w:t>By leveraging our extensive experience in risk management and white-collar crime prevention, we help safeguard your organization against financial misconduct, regulatory penalties, and reputational damage. Trust us to deliver thorough, independent, and reliable audits that support your global business objectives.</w:t>
      </w:r>
    </w:p>
    <w:p w14:paraId="59D4E5BC" w14:textId="77777777" w:rsidR="00FB6606" w:rsidRPr="00FB6606" w:rsidRDefault="00FB6606" w:rsidP="00FB6606">
      <w:pPr>
        <w:jc w:val="both"/>
        <w:rPr>
          <w:b/>
          <w:bCs/>
        </w:rPr>
      </w:pPr>
      <w:r w:rsidRPr="00FB6606">
        <w:rPr>
          <w:b/>
          <w:bCs/>
        </w:rPr>
        <w:t>Corporate Litigation &amp; Dispute Resolution</w:t>
      </w:r>
    </w:p>
    <w:p w14:paraId="577E382F" w14:textId="48294DF0" w:rsidR="00FB6606" w:rsidRDefault="00FB6606" w:rsidP="00FB6606">
      <w:pPr>
        <w:jc w:val="both"/>
      </w:pPr>
      <w:r>
        <w:t>We provide expert legal representation in corporate litigation and dispute resolution. Our team is skilled in handling a wide range of commercial conflicts, including contractual disputes, shareholder issues, regulatory challenges, and more.</w:t>
      </w:r>
    </w:p>
    <w:p w14:paraId="203E4994" w14:textId="77777777" w:rsidR="00FB6606" w:rsidRDefault="00FB6606" w:rsidP="00FB6606">
      <w:pPr>
        <w:jc w:val="both"/>
      </w:pPr>
      <w:r>
        <w:t>We offer strategic advice and advocate for our clients in courts, arbitration, and alternative dispute resolution forums. Our goal is to resolve disputes efficiently while protecting your business interests, reputation, and long-term objectives.</w:t>
      </w:r>
    </w:p>
    <w:p w14:paraId="1304B5E0" w14:textId="5E07C119" w:rsidR="00FB6606" w:rsidRDefault="00FB6606" w:rsidP="00FB6606">
      <w:pPr>
        <w:jc w:val="both"/>
      </w:pPr>
      <w:r>
        <w:t xml:space="preserve">With a deep understanding of corporate law and a client-focused approach, we are committed to delivering practical solutions and achieving </w:t>
      </w:r>
      <w:r w:rsidR="005D3E6F">
        <w:t>favourable</w:t>
      </w:r>
      <w:r>
        <w:t xml:space="preserve"> results in every case.</w:t>
      </w:r>
    </w:p>
    <w:p w14:paraId="4B720EEC" w14:textId="77777777" w:rsidR="00B10736" w:rsidRDefault="00B10736" w:rsidP="00FB6606">
      <w:pPr>
        <w:jc w:val="both"/>
        <w:rPr>
          <w:b/>
          <w:bCs/>
        </w:rPr>
      </w:pPr>
    </w:p>
    <w:p w14:paraId="25FE4BC2" w14:textId="5767FD6C" w:rsidR="00B10736" w:rsidRPr="00B10736" w:rsidRDefault="00B10736" w:rsidP="00FB6606">
      <w:pPr>
        <w:jc w:val="both"/>
        <w:rPr>
          <w:b/>
          <w:bCs/>
        </w:rPr>
      </w:pPr>
      <w:r w:rsidRPr="00B10736">
        <w:rPr>
          <w:b/>
          <w:bCs/>
        </w:rPr>
        <w:t>Insolvency &amp; Bankruptcy Litigation</w:t>
      </w:r>
    </w:p>
    <w:p w14:paraId="6F497783" w14:textId="77777777" w:rsidR="00EA7784" w:rsidRDefault="00EA7784" w:rsidP="00EA7784">
      <w:pPr>
        <w:jc w:val="both"/>
      </w:pPr>
      <w:r>
        <w:t>we provide expert counsel to both secured and unsecured creditors on a wide array of issues related to claims under the Insolvency and Bankruptcy Code, 2016. Our services encompass enforcing security interests, representing clients in proceedings seeking directions, and defending corporate debtors against insolvency actions.</w:t>
      </w:r>
    </w:p>
    <w:p w14:paraId="707ABE85" w14:textId="77777777" w:rsidR="00EA7784" w:rsidRDefault="00EA7784" w:rsidP="00EA7784">
      <w:pPr>
        <w:jc w:val="both"/>
      </w:pPr>
      <w:r>
        <w:t>With extensive experience in insolvency and bankruptcy matters, we craft practical, customized solutions tailored to the specific circumstances of each client. Our advice is designed to align with the nature of the dispute and the risk appetite of our clients, whether they are large corporations or smaller enterprises.</w:t>
      </w:r>
    </w:p>
    <w:p w14:paraId="7F86030C" w14:textId="2FEBDDBE" w:rsidR="00EA7784" w:rsidRDefault="00EA7784" w:rsidP="00EA7784">
      <w:pPr>
        <w:jc w:val="both"/>
      </w:pPr>
      <w:r>
        <w:lastRenderedPageBreak/>
        <w:t>In the event of disputes, we guide our clients through all stages of commercial litigation with efficiency and strategic insight. Our clientele includes multinational corporations, leading financial institutions, and high-profile individuals, all of whom rely on our expertise to navigate complex insolvency proceedings and protect their interests.</w:t>
      </w:r>
    </w:p>
    <w:p w14:paraId="2DB61D5C" w14:textId="77777777" w:rsidR="003B5FD8" w:rsidRDefault="003B5FD8" w:rsidP="00EA7784">
      <w:pPr>
        <w:jc w:val="both"/>
      </w:pPr>
    </w:p>
    <w:p w14:paraId="2281A460" w14:textId="77777777" w:rsidR="003B5FD8" w:rsidRPr="003B5FD8" w:rsidRDefault="003B5FD8" w:rsidP="003B5FD8">
      <w:pPr>
        <w:jc w:val="both"/>
        <w:rPr>
          <w:b/>
          <w:bCs/>
        </w:rPr>
      </w:pPr>
      <w:r w:rsidRPr="003B5FD8">
        <w:rPr>
          <w:b/>
          <w:bCs/>
        </w:rPr>
        <w:t>Labour &amp; Employment Law Expertise</w:t>
      </w:r>
    </w:p>
    <w:p w14:paraId="628BB6F0" w14:textId="77777777" w:rsidR="003B5FD8" w:rsidRDefault="003B5FD8" w:rsidP="003B5FD8">
      <w:pPr>
        <w:jc w:val="both"/>
      </w:pPr>
      <w:r>
        <w:t>With extensive experience in labour and employment law, we help clients prevent regulatory issues and resolve employee disputes efficiently. We understand your business needs and offer practical, cost-effective solutions to HR challenges.</w:t>
      </w:r>
    </w:p>
    <w:p w14:paraId="24F5FAA4" w14:textId="77777777" w:rsidR="003B5FD8" w:rsidRPr="003B5FD8" w:rsidRDefault="003B5FD8" w:rsidP="003B5FD8">
      <w:pPr>
        <w:jc w:val="both"/>
        <w:rPr>
          <w:b/>
          <w:bCs/>
        </w:rPr>
      </w:pPr>
      <w:r w:rsidRPr="003B5FD8">
        <w:rPr>
          <w:b/>
          <w:bCs/>
        </w:rPr>
        <w:t>Our Services</w:t>
      </w:r>
    </w:p>
    <w:p w14:paraId="2A40816D" w14:textId="77777777" w:rsidR="003B5FD8" w:rsidRDefault="003B5FD8" w:rsidP="003B5FD8">
      <w:pPr>
        <w:jc w:val="both"/>
      </w:pPr>
      <w:r w:rsidRPr="003B5FD8">
        <w:rPr>
          <w:b/>
          <w:bCs/>
        </w:rPr>
        <w:t>Employee Relations &amp; HR Advice</w:t>
      </w:r>
      <w:r>
        <w:t>: Guidance on daily HR practices, workplace policies, discrimination, harassment, layoffs, and internal investigations. Drafting employment contracts, non-compete, non-disclosure, and separation agreements.</w:t>
      </w:r>
    </w:p>
    <w:p w14:paraId="500AAA9B" w14:textId="77777777" w:rsidR="003B5FD8" w:rsidRDefault="003B5FD8" w:rsidP="003B5FD8">
      <w:pPr>
        <w:jc w:val="both"/>
      </w:pPr>
      <w:r w:rsidRPr="003B5FD8">
        <w:rPr>
          <w:b/>
          <w:bCs/>
        </w:rPr>
        <w:t>HR Policies &amp; Documentation</w:t>
      </w:r>
      <w:r>
        <w:t>: Preparation of clear, compliant documents including offer letters, employment agreements, employee handbooks, and policies on leave, conduct, confidentiality, and discipline.</w:t>
      </w:r>
    </w:p>
    <w:p w14:paraId="624067DE" w14:textId="77777777" w:rsidR="003B5FD8" w:rsidRDefault="003B5FD8" w:rsidP="003B5FD8">
      <w:pPr>
        <w:jc w:val="both"/>
      </w:pPr>
      <w:r w:rsidRPr="003B5FD8">
        <w:rPr>
          <w:b/>
          <w:bCs/>
        </w:rPr>
        <w:t>Compensation &amp; Benefits:</w:t>
      </w:r>
      <w:r>
        <w:t xml:space="preserve"> Designing attractive, tax-efficient salary structures and stock option plans to attract and retain top talent.</w:t>
      </w:r>
    </w:p>
    <w:p w14:paraId="6112227D" w14:textId="77777777" w:rsidR="003B5FD8" w:rsidRDefault="003B5FD8" w:rsidP="003B5FD8">
      <w:pPr>
        <w:jc w:val="both"/>
      </w:pPr>
      <w:r w:rsidRPr="003B5FD8">
        <w:rPr>
          <w:b/>
          <w:bCs/>
        </w:rPr>
        <w:t>HR Due Diligence &amp; Audits:</w:t>
      </w:r>
      <w:r>
        <w:t xml:space="preserve"> Reviewing HR compliance and employee documentation during mergers, acquisitions, or restructuring. Conducting internal audits to ensure ongoing legal adherence.</w:t>
      </w:r>
    </w:p>
    <w:p w14:paraId="20A4DDA9" w14:textId="77777777" w:rsidR="003B5FD8" w:rsidRDefault="003B5FD8" w:rsidP="003B5FD8">
      <w:pPr>
        <w:jc w:val="both"/>
      </w:pPr>
      <w:r w:rsidRPr="003B5FD8">
        <w:rPr>
          <w:b/>
          <w:bCs/>
        </w:rPr>
        <w:t>Employee Transfers:</w:t>
      </w:r>
      <w:r>
        <w:t xml:space="preserve"> Advising on legal requirements and smooth processes for employee transfers during business restructuring or asset sales.</w:t>
      </w:r>
    </w:p>
    <w:p w14:paraId="5F5C5A8A" w14:textId="26C777C9" w:rsidR="001A78A8" w:rsidRDefault="003B5FD8" w:rsidP="003B5FD8">
      <w:pPr>
        <w:jc w:val="both"/>
      </w:pPr>
      <w:r w:rsidRPr="003B5FD8">
        <w:rPr>
          <w:b/>
          <w:bCs/>
        </w:rPr>
        <w:t>Dispute Resolution &amp; Litigation:</w:t>
      </w:r>
      <w:r>
        <w:t xml:space="preserve"> Representing employers in disputes, developing best practices to prevent issues, and defending your interests in court when necessary.</w:t>
      </w:r>
    </w:p>
    <w:p w14:paraId="7BA6E86A" w14:textId="77777777" w:rsidR="005D3E6F" w:rsidRDefault="005D3E6F" w:rsidP="005D3E6F">
      <w:pPr>
        <w:rPr>
          <w:b/>
          <w:bCs/>
        </w:rPr>
      </w:pPr>
    </w:p>
    <w:p w14:paraId="145B247A" w14:textId="2ED34FBE" w:rsidR="001A78A8" w:rsidRPr="005D3E6F" w:rsidRDefault="001A78A8" w:rsidP="005D3E6F">
      <w:r w:rsidRPr="001A78A8">
        <w:rPr>
          <w:b/>
          <w:bCs/>
        </w:rPr>
        <w:t>Business Disclaimer &amp; Confirmation</w:t>
      </w:r>
    </w:p>
    <w:p w14:paraId="0793224C" w14:textId="77777777" w:rsidR="001A78A8" w:rsidRDefault="001A78A8" w:rsidP="001A78A8">
      <w:pPr>
        <w:jc w:val="both"/>
      </w:pPr>
      <w:r>
        <w:t>By using this website, you acknowledge and agree that:</w:t>
      </w:r>
    </w:p>
    <w:p w14:paraId="785149C9" w14:textId="1C0D3F02" w:rsidR="001A78A8" w:rsidRDefault="001A78A8" w:rsidP="001A78A8">
      <w:pPr>
        <w:jc w:val="both"/>
      </w:pPr>
      <w:r>
        <w:t>The information provided herein is for general informational purposes only and does not constitute legal, financial, or professional advice. It should not be relied upon as a substitute for personalized consultation with qualified professionals.</w:t>
      </w:r>
    </w:p>
    <w:p w14:paraId="4F048387" w14:textId="77777777" w:rsidR="001A78A8" w:rsidRDefault="001A78A8" w:rsidP="001A78A8">
      <w:pPr>
        <w:jc w:val="both"/>
      </w:pPr>
      <w:r>
        <w:t>We do not accept any responsibility or liability for any loss, damage, or inconvenience caused by reliance on the information contained on this website.</w:t>
      </w:r>
    </w:p>
    <w:p w14:paraId="7CD41E9B" w14:textId="77777777" w:rsidR="001A78A8" w:rsidRDefault="001A78A8" w:rsidP="001A78A8">
      <w:pPr>
        <w:jc w:val="both"/>
      </w:pPr>
      <w:r>
        <w:t>No attorney-client or professional relationship is established by visiting or using this website unless explicitly agreed upon in writing.</w:t>
      </w:r>
    </w:p>
    <w:p w14:paraId="5413304E" w14:textId="77777777" w:rsidR="001A78A8" w:rsidRDefault="001A78A8" w:rsidP="001A78A8">
      <w:pPr>
        <w:jc w:val="both"/>
      </w:pPr>
      <w:r>
        <w:t>Visitors are advised to seek appropriate professional advice before making any decisions based on the content of this website.</w:t>
      </w:r>
    </w:p>
    <w:p w14:paraId="16535281" w14:textId="77777777" w:rsidR="001A78A8" w:rsidRDefault="001A78A8" w:rsidP="001A78A8">
      <w:pPr>
        <w:jc w:val="both"/>
      </w:pPr>
    </w:p>
    <w:p w14:paraId="66675F7F" w14:textId="3EAB1A3D" w:rsidR="003B5FD8" w:rsidRDefault="001A78A8" w:rsidP="001A78A8">
      <w:pPr>
        <w:jc w:val="both"/>
      </w:pPr>
      <w:r>
        <w:t>Confirmation:  I confirm that I have read, understood, and agree to the above terms and conditions.</w:t>
      </w:r>
    </w:p>
    <w:sectPr w:rsidR="003B5FD8" w:rsidSect="005D3E6F">
      <w:footerReference w:type="default" r:id="rId7"/>
      <w:pgSz w:w="11906" w:h="16838"/>
      <w:pgMar w:top="720" w:right="720" w:bottom="720" w:left="720" w:header="708" w:footer="290"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B15AFD" w14:textId="77777777" w:rsidR="00EC30B9" w:rsidRDefault="00EC30B9" w:rsidP="005D3E6F">
      <w:pPr>
        <w:spacing w:after="0" w:line="240" w:lineRule="auto"/>
      </w:pPr>
      <w:r>
        <w:separator/>
      </w:r>
    </w:p>
  </w:endnote>
  <w:endnote w:type="continuationSeparator" w:id="0">
    <w:p w14:paraId="45A89F26" w14:textId="77777777" w:rsidR="00EC30B9" w:rsidRDefault="00EC30B9" w:rsidP="005D3E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4409035"/>
      <w:docPartObj>
        <w:docPartGallery w:val="Page Numbers (Bottom of Page)"/>
        <w:docPartUnique/>
      </w:docPartObj>
    </w:sdtPr>
    <w:sdtContent>
      <w:sdt>
        <w:sdtPr>
          <w:id w:val="-1769616900"/>
          <w:docPartObj>
            <w:docPartGallery w:val="Page Numbers (Top of Page)"/>
            <w:docPartUnique/>
          </w:docPartObj>
        </w:sdtPr>
        <w:sdtContent>
          <w:p w14:paraId="1A48C292" w14:textId="34780693" w:rsidR="005D3E6F" w:rsidRDefault="005D3E6F">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760B247F" w14:textId="77777777" w:rsidR="005D3E6F" w:rsidRDefault="005D3E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D39F18" w14:textId="77777777" w:rsidR="00EC30B9" w:rsidRDefault="00EC30B9" w:rsidP="005D3E6F">
      <w:pPr>
        <w:spacing w:after="0" w:line="240" w:lineRule="auto"/>
      </w:pPr>
      <w:r>
        <w:separator/>
      </w:r>
    </w:p>
  </w:footnote>
  <w:footnote w:type="continuationSeparator" w:id="0">
    <w:p w14:paraId="21FC84D1" w14:textId="77777777" w:rsidR="00EC30B9" w:rsidRDefault="00EC30B9" w:rsidP="005D3E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E62F23"/>
    <w:multiLevelType w:val="hybridMultilevel"/>
    <w:tmpl w:val="9EA841D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891864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3A6B"/>
    <w:rsid w:val="000D7058"/>
    <w:rsid w:val="001A0BBE"/>
    <w:rsid w:val="001A78A8"/>
    <w:rsid w:val="001C153B"/>
    <w:rsid w:val="002F2996"/>
    <w:rsid w:val="003B27DE"/>
    <w:rsid w:val="003B5FD8"/>
    <w:rsid w:val="003D2AB7"/>
    <w:rsid w:val="0043418B"/>
    <w:rsid w:val="00441980"/>
    <w:rsid w:val="004558E0"/>
    <w:rsid w:val="00494BAF"/>
    <w:rsid w:val="0051559F"/>
    <w:rsid w:val="005941F0"/>
    <w:rsid w:val="005D3E6F"/>
    <w:rsid w:val="00610A31"/>
    <w:rsid w:val="006421D3"/>
    <w:rsid w:val="007E7DD5"/>
    <w:rsid w:val="008410A4"/>
    <w:rsid w:val="00A36CF2"/>
    <w:rsid w:val="00AC1B0A"/>
    <w:rsid w:val="00B10736"/>
    <w:rsid w:val="00B478B2"/>
    <w:rsid w:val="00BB6B58"/>
    <w:rsid w:val="00C30660"/>
    <w:rsid w:val="00C63283"/>
    <w:rsid w:val="00CE7B86"/>
    <w:rsid w:val="00D02466"/>
    <w:rsid w:val="00D05E86"/>
    <w:rsid w:val="00D45DAE"/>
    <w:rsid w:val="00EA7784"/>
    <w:rsid w:val="00EC30B9"/>
    <w:rsid w:val="00EF1599"/>
    <w:rsid w:val="00F21F66"/>
    <w:rsid w:val="00F70FB2"/>
    <w:rsid w:val="00F83A6B"/>
    <w:rsid w:val="00FA21E6"/>
    <w:rsid w:val="00FB66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39E445"/>
  <w15:chartTrackingRefBased/>
  <w15:docId w15:val="{5977748B-9639-4DEB-98FE-287CB8A27C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3A6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83A6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83A6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83A6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83A6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83A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3A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3A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3A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3A6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83A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83A6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83A6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83A6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83A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3A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3A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3A6B"/>
    <w:rPr>
      <w:rFonts w:eastAsiaTheme="majorEastAsia" w:cstheme="majorBidi"/>
      <w:color w:val="272727" w:themeColor="text1" w:themeTint="D8"/>
    </w:rPr>
  </w:style>
  <w:style w:type="paragraph" w:styleId="Title">
    <w:name w:val="Title"/>
    <w:basedOn w:val="Normal"/>
    <w:next w:val="Normal"/>
    <w:link w:val="TitleChar"/>
    <w:uiPriority w:val="10"/>
    <w:qFormat/>
    <w:rsid w:val="00F83A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3A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3A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3A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3A6B"/>
    <w:pPr>
      <w:spacing w:before="160"/>
      <w:jc w:val="center"/>
    </w:pPr>
    <w:rPr>
      <w:i/>
      <w:iCs/>
      <w:color w:val="404040" w:themeColor="text1" w:themeTint="BF"/>
    </w:rPr>
  </w:style>
  <w:style w:type="character" w:customStyle="1" w:styleId="QuoteChar">
    <w:name w:val="Quote Char"/>
    <w:basedOn w:val="DefaultParagraphFont"/>
    <w:link w:val="Quote"/>
    <w:uiPriority w:val="29"/>
    <w:rsid w:val="00F83A6B"/>
    <w:rPr>
      <w:i/>
      <w:iCs/>
      <w:color w:val="404040" w:themeColor="text1" w:themeTint="BF"/>
    </w:rPr>
  </w:style>
  <w:style w:type="paragraph" w:styleId="ListParagraph">
    <w:name w:val="List Paragraph"/>
    <w:basedOn w:val="Normal"/>
    <w:uiPriority w:val="34"/>
    <w:qFormat/>
    <w:rsid w:val="00F83A6B"/>
    <w:pPr>
      <w:ind w:left="720"/>
      <w:contextualSpacing/>
    </w:pPr>
  </w:style>
  <w:style w:type="character" w:styleId="IntenseEmphasis">
    <w:name w:val="Intense Emphasis"/>
    <w:basedOn w:val="DefaultParagraphFont"/>
    <w:uiPriority w:val="21"/>
    <w:qFormat/>
    <w:rsid w:val="00F83A6B"/>
    <w:rPr>
      <w:i/>
      <w:iCs/>
      <w:color w:val="2F5496" w:themeColor="accent1" w:themeShade="BF"/>
    </w:rPr>
  </w:style>
  <w:style w:type="paragraph" w:styleId="IntenseQuote">
    <w:name w:val="Intense Quote"/>
    <w:basedOn w:val="Normal"/>
    <w:next w:val="Normal"/>
    <w:link w:val="IntenseQuoteChar"/>
    <w:uiPriority w:val="30"/>
    <w:qFormat/>
    <w:rsid w:val="00F83A6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83A6B"/>
    <w:rPr>
      <w:i/>
      <w:iCs/>
      <w:color w:val="2F5496" w:themeColor="accent1" w:themeShade="BF"/>
    </w:rPr>
  </w:style>
  <w:style w:type="character" w:styleId="IntenseReference">
    <w:name w:val="Intense Reference"/>
    <w:basedOn w:val="DefaultParagraphFont"/>
    <w:uiPriority w:val="32"/>
    <w:qFormat/>
    <w:rsid w:val="00F83A6B"/>
    <w:rPr>
      <w:b/>
      <w:bCs/>
      <w:smallCaps/>
      <w:color w:val="2F5496" w:themeColor="accent1" w:themeShade="BF"/>
      <w:spacing w:val="5"/>
    </w:rPr>
  </w:style>
  <w:style w:type="paragraph" w:styleId="Header">
    <w:name w:val="header"/>
    <w:basedOn w:val="Normal"/>
    <w:link w:val="HeaderChar"/>
    <w:uiPriority w:val="99"/>
    <w:unhideWhenUsed/>
    <w:rsid w:val="005D3E6F"/>
    <w:pPr>
      <w:tabs>
        <w:tab w:val="center" w:pos="4513"/>
        <w:tab w:val="right" w:pos="9026"/>
      </w:tabs>
      <w:spacing w:after="0" w:line="240" w:lineRule="auto"/>
    </w:pPr>
  </w:style>
  <w:style w:type="character" w:customStyle="1" w:styleId="HeaderChar">
    <w:name w:val="Header Char"/>
    <w:basedOn w:val="DefaultParagraphFont"/>
    <w:link w:val="Header"/>
    <w:uiPriority w:val="99"/>
    <w:rsid w:val="005D3E6F"/>
  </w:style>
  <w:style w:type="paragraph" w:styleId="Footer">
    <w:name w:val="footer"/>
    <w:basedOn w:val="Normal"/>
    <w:link w:val="FooterChar"/>
    <w:uiPriority w:val="99"/>
    <w:unhideWhenUsed/>
    <w:rsid w:val="005D3E6F"/>
    <w:pPr>
      <w:tabs>
        <w:tab w:val="center" w:pos="4513"/>
        <w:tab w:val="right" w:pos="9026"/>
      </w:tabs>
      <w:spacing w:after="0" w:line="240" w:lineRule="auto"/>
    </w:pPr>
  </w:style>
  <w:style w:type="character" w:customStyle="1" w:styleId="FooterChar">
    <w:name w:val="Footer Char"/>
    <w:basedOn w:val="DefaultParagraphFont"/>
    <w:link w:val="Footer"/>
    <w:uiPriority w:val="99"/>
    <w:rsid w:val="005D3E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2043</Words>
  <Characters>11648</Characters>
  <Application>Microsoft Office Word</Application>
  <DocSecurity>0</DocSecurity>
  <Lines>97</Lines>
  <Paragraphs>27</Paragraphs>
  <ScaleCrop>false</ScaleCrop>
  <Company/>
  <LinksUpToDate>false</LinksUpToDate>
  <CharactersWithSpaces>13664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Regis MS office</dc:creator>
  <cp:keywords/>
  <dc:description/>
  <cp:lastModifiedBy>Anil Nahar</cp:lastModifiedBy>
  <cp:revision>7</cp:revision>
  <dcterms:created xsi:type="dcterms:W3CDTF">2026-07-21T09:22:00Z</dcterms:created>
  <dcterms:modified xsi:type="dcterms:W3CDTF">2026-07-22T08:40:00Z</dcterms:modified>
</cp:coreProperties>
</file>