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701E" w14:textId="77777777" w:rsidR="009C75F5" w:rsidRPr="001848C2" w:rsidRDefault="009C75F5">
      <w:pPr>
        <w:rPr>
          <w:rFonts w:ascii="Calibri" w:hAnsi="Calibri"/>
          <w:sz w:val="22"/>
          <w:szCs w:val="22"/>
        </w:rPr>
      </w:pPr>
    </w:p>
    <w:tbl>
      <w:tblPr>
        <w:tblW w:w="15716" w:type="dxa"/>
        <w:tblInd w:w="-88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Look w:val="0000" w:firstRow="0" w:lastRow="0" w:firstColumn="0" w:lastColumn="0" w:noHBand="0" w:noVBand="0"/>
      </w:tblPr>
      <w:tblGrid>
        <w:gridCol w:w="549"/>
        <w:gridCol w:w="5670"/>
        <w:gridCol w:w="3402"/>
        <w:gridCol w:w="1134"/>
        <w:gridCol w:w="2551"/>
        <w:gridCol w:w="992"/>
        <w:gridCol w:w="1418"/>
      </w:tblGrid>
      <w:tr w:rsidR="00CB41AE" w14:paraId="0CFDF70D" w14:textId="77777777" w:rsidTr="00D23046">
        <w:trPr>
          <w:trHeight w:val="454"/>
        </w:trPr>
        <w:tc>
          <w:tcPr>
            <w:tcW w:w="15716" w:type="dxa"/>
            <w:gridSpan w:val="7"/>
            <w:shd w:val="clear" w:color="auto" w:fill="D9E2F3" w:themeFill="accent1" w:themeFillTint="33"/>
          </w:tcPr>
          <w:p w14:paraId="72091087" w14:textId="77777777" w:rsidR="00CF4376" w:rsidRPr="001848C2" w:rsidRDefault="000E6312" w:rsidP="00D23046">
            <w:pPr>
              <w:shd w:val="clear" w:color="auto" w:fill="D9E2F3" w:themeFill="accent1" w:themeFillTint="33"/>
              <w:jc w:val="center"/>
              <w:rPr>
                <w:rFonts w:ascii="Calibri" w:hAnsi="Calibri"/>
                <w:b/>
                <w:bCs/>
                <w:sz w:val="22"/>
                <w:szCs w:val="22"/>
              </w:rPr>
            </w:pPr>
            <w:r w:rsidRPr="001848C2">
              <w:rPr>
                <w:rFonts w:ascii="Calibri" w:hAnsi="Calibri"/>
                <w:color w:val="FFFFFF"/>
                <w:sz w:val="22"/>
                <w:szCs w:val="22"/>
              </w:rPr>
              <w:br w:type="page"/>
            </w:r>
            <w:r w:rsidRPr="001848C2">
              <w:rPr>
                <w:rFonts w:ascii="Calibri" w:hAnsi="Calibri"/>
                <w:color w:val="FFFFFF"/>
                <w:sz w:val="22"/>
                <w:szCs w:val="22"/>
              </w:rPr>
              <w:br w:type="page"/>
            </w:r>
            <w:r w:rsidRPr="001848C2">
              <w:rPr>
                <w:rFonts w:ascii="Calibri" w:hAnsi="Calibri"/>
                <w:b/>
                <w:bCs/>
                <w:sz w:val="22"/>
                <w:szCs w:val="22"/>
              </w:rPr>
              <w:t xml:space="preserve">Section 1 </w:t>
            </w:r>
          </w:p>
          <w:p w14:paraId="60CBFEE1" w14:textId="77777777" w:rsidR="00CF4376" w:rsidRPr="001848C2" w:rsidRDefault="000E6312" w:rsidP="00D23046">
            <w:pPr>
              <w:shd w:val="clear" w:color="auto" w:fill="D9E2F3" w:themeFill="accent1" w:themeFillTint="33"/>
              <w:jc w:val="center"/>
              <w:rPr>
                <w:rFonts w:ascii="Calibri" w:hAnsi="Calibri"/>
                <w:b/>
                <w:bCs/>
                <w:color w:val="FFFFFF"/>
                <w:sz w:val="22"/>
                <w:szCs w:val="22"/>
              </w:rPr>
            </w:pPr>
            <w:r w:rsidRPr="001848C2">
              <w:rPr>
                <w:rFonts w:ascii="Calibri" w:hAnsi="Calibri"/>
                <w:b/>
                <w:bCs/>
                <w:sz w:val="22"/>
                <w:szCs w:val="22"/>
              </w:rPr>
              <w:t>General Information</w:t>
            </w:r>
            <w:r w:rsidRPr="001848C2">
              <w:rPr>
                <w:rFonts w:ascii="Calibri" w:hAnsi="Calibri" w:cs="Arial"/>
                <w:b/>
                <w:bCs/>
                <w:color w:val="FFFFFF"/>
                <w:sz w:val="22"/>
                <w:szCs w:val="22"/>
              </w:rPr>
              <w:t xml:space="preserve"> </w:t>
            </w:r>
          </w:p>
        </w:tc>
      </w:tr>
      <w:tr w:rsidR="00CB41AE" w14:paraId="310AFDCD" w14:textId="77777777" w:rsidTr="001E2CF0">
        <w:trPr>
          <w:trHeight w:val="397"/>
        </w:trPr>
        <w:tc>
          <w:tcPr>
            <w:tcW w:w="549" w:type="dxa"/>
            <w:vAlign w:val="center"/>
          </w:tcPr>
          <w:p w14:paraId="05FB642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A</w:t>
            </w:r>
          </w:p>
        </w:tc>
        <w:tc>
          <w:tcPr>
            <w:tcW w:w="5670" w:type="dxa"/>
            <w:vAlign w:val="center"/>
          </w:tcPr>
          <w:p w14:paraId="183CCE29"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School / Department:</w:t>
            </w:r>
          </w:p>
          <w:p w14:paraId="6FBDA6A6" w14:textId="77777777" w:rsidR="00DB6FDB" w:rsidRPr="00DB6FDB" w:rsidRDefault="00DB6FDB" w:rsidP="00CF4376">
            <w:pPr>
              <w:autoSpaceDE w:val="0"/>
              <w:autoSpaceDN w:val="0"/>
              <w:adjustRightInd w:val="0"/>
              <w:rPr>
                <w:rFonts w:ascii="Calibri" w:hAnsi="Calibri"/>
                <w:sz w:val="18"/>
                <w:szCs w:val="18"/>
              </w:rPr>
            </w:pPr>
          </w:p>
        </w:tc>
        <w:tc>
          <w:tcPr>
            <w:tcW w:w="9497" w:type="dxa"/>
            <w:gridSpan w:val="5"/>
            <w:vAlign w:val="center"/>
          </w:tcPr>
          <w:p w14:paraId="59AF3181" w14:textId="101F1E48" w:rsidR="00CF4376" w:rsidRPr="001848C2" w:rsidRDefault="00DA7437" w:rsidP="00CF4376">
            <w:pPr>
              <w:rPr>
                <w:rFonts w:ascii="Calibri" w:hAnsi="Calibri" w:cs="Arial"/>
                <w:sz w:val="22"/>
                <w:szCs w:val="22"/>
              </w:rPr>
            </w:pPr>
            <w:r>
              <w:rPr>
                <w:rFonts w:ascii="Calibri" w:hAnsi="Calibri" w:cs="Arial"/>
                <w:sz w:val="22"/>
                <w:szCs w:val="22"/>
              </w:rPr>
              <w:t>School of Informatics</w:t>
            </w:r>
          </w:p>
        </w:tc>
      </w:tr>
      <w:tr w:rsidR="00CB41AE" w14:paraId="08E67C08" w14:textId="77777777" w:rsidTr="001E2CF0">
        <w:trPr>
          <w:trHeight w:val="397"/>
        </w:trPr>
        <w:tc>
          <w:tcPr>
            <w:tcW w:w="549" w:type="dxa"/>
            <w:vAlign w:val="center"/>
          </w:tcPr>
          <w:p w14:paraId="0DB77672"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B</w:t>
            </w:r>
          </w:p>
        </w:tc>
        <w:tc>
          <w:tcPr>
            <w:tcW w:w="5670" w:type="dxa"/>
            <w:vAlign w:val="center"/>
          </w:tcPr>
          <w:p w14:paraId="5247A624" w14:textId="77777777" w:rsidR="00DB6FDB"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Brief description of the activity</w:t>
            </w:r>
            <w:r w:rsidR="00DB6FDB" w:rsidRPr="000D6441">
              <w:rPr>
                <w:rFonts w:ascii="Calibri" w:hAnsi="Calibri"/>
                <w:b/>
                <w:sz w:val="22"/>
                <w:szCs w:val="22"/>
              </w:rPr>
              <w:t>:</w:t>
            </w:r>
          </w:p>
          <w:p w14:paraId="4E8E113A" w14:textId="77777777" w:rsidR="00CF4376" w:rsidRDefault="000E6312" w:rsidP="00CF4376">
            <w:pPr>
              <w:autoSpaceDE w:val="0"/>
              <w:autoSpaceDN w:val="0"/>
              <w:adjustRightInd w:val="0"/>
              <w:rPr>
                <w:rFonts w:ascii="Calibri" w:hAnsi="Calibri"/>
                <w:i/>
                <w:iCs/>
                <w:sz w:val="18"/>
                <w:szCs w:val="18"/>
              </w:rPr>
            </w:pPr>
            <w:r w:rsidRPr="00DB6FDB">
              <w:rPr>
                <w:rFonts w:ascii="Calibri" w:hAnsi="Calibri"/>
                <w:i/>
                <w:iCs/>
                <w:sz w:val="18"/>
                <w:szCs w:val="18"/>
              </w:rPr>
              <w:t>Start to finish</w:t>
            </w:r>
            <w:r>
              <w:rPr>
                <w:rFonts w:ascii="Calibri" w:hAnsi="Calibri"/>
                <w:i/>
                <w:iCs/>
                <w:sz w:val="18"/>
                <w:szCs w:val="18"/>
              </w:rPr>
              <w:t>,</w:t>
            </w:r>
            <w:r w:rsidRPr="00DB6FDB">
              <w:rPr>
                <w:rFonts w:ascii="Calibri" w:hAnsi="Calibri"/>
                <w:i/>
                <w:iCs/>
                <w:sz w:val="18"/>
                <w:szCs w:val="18"/>
              </w:rPr>
              <w:t xml:space="preserve"> step by step</w:t>
            </w:r>
          </w:p>
          <w:p w14:paraId="65A53FA6" w14:textId="77777777" w:rsidR="00D23046" w:rsidRDefault="00D23046" w:rsidP="00CF4376">
            <w:pPr>
              <w:autoSpaceDE w:val="0"/>
              <w:autoSpaceDN w:val="0"/>
              <w:adjustRightInd w:val="0"/>
              <w:rPr>
                <w:rFonts w:ascii="Calibri" w:hAnsi="Calibri"/>
                <w:sz w:val="22"/>
                <w:szCs w:val="22"/>
              </w:rPr>
            </w:pPr>
          </w:p>
          <w:p w14:paraId="628A3041" w14:textId="77777777" w:rsidR="00D23046" w:rsidRDefault="00D23046" w:rsidP="00CF4376">
            <w:pPr>
              <w:autoSpaceDE w:val="0"/>
              <w:autoSpaceDN w:val="0"/>
              <w:adjustRightInd w:val="0"/>
              <w:rPr>
                <w:rFonts w:ascii="Calibri" w:hAnsi="Calibri"/>
                <w:sz w:val="22"/>
                <w:szCs w:val="22"/>
              </w:rPr>
            </w:pPr>
          </w:p>
          <w:p w14:paraId="05782798" w14:textId="77777777" w:rsidR="00D23046" w:rsidRDefault="00D23046" w:rsidP="00CF4376">
            <w:pPr>
              <w:autoSpaceDE w:val="0"/>
              <w:autoSpaceDN w:val="0"/>
              <w:adjustRightInd w:val="0"/>
              <w:rPr>
                <w:rFonts w:ascii="Calibri" w:hAnsi="Calibri"/>
                <w:sz w:val="22"/>
                <w:szCs w:val="22"/>
              </w:rPr>
            </w:pPr>
          </w:p>
          <w:p w14:paraId="6574B2CB" w14:textId="4AC4DA5A" w:rsidR="00D23046" w:rsidRDefault="00D23046" w:rsidP="00CF4376">
            <w:pPr>
              <w:autoSpaceDE w:val="0"/>
              <w:autoSpaceDN w:val="0"/>
              <w:adjustRightInd w:val="0"/>
              <w:rPr>
                <w:rFonts w:ascii="Calibri" w:hAnsi="Calibri"/>
                <w:sz w:val="22"/>
                <w:szCs w:val="22"/>
              </w:rPr>
            </w:pPr>
          </w:p>
          <w:p w14:paraId="7CF99D5C" w14:textId="0F16DD7E" w:rsidR="000D6441" w:rsidRDefault="000D6441" w:rsidP="00CF4376">
            <w:pPr>
              <w:autoSpaceDE w:val="0"/>
              <w:autoSpaceDN w:val="0"/>
              <w:adjustRightInd w:val="0"/>
              <w:rPr>
                <w:rFonts w:ascii="Calibri" w:hAnsi="Calibri"/>
                <w:sz w:val="22"/>
                <w:szCs w:val="22"/>
              </w:rPr>
            </w:pPr>
          </w:p>
          <w:p w14:paraId="7B3BE30B" w14:textId="77777777" w:rsidR="000D6441" w:rsidRDefault="000D6441" w:rsidP="00CF4376">
            <w:pPr>
              <w:autoSpaceDE w:val="0"/>
              <w:autoSpaceDN w:val="0"/>
              <w:adjustRightInd w:val="0"/>
              <w:rPr>
                <w:rFonts w:ascii="Calibri" w:hAnsi="Calibri"/>
                <w:sz w:val="22"/>
                <w:szCs w:val="22"/>
              </w:rPr>
            </w:pPr>
          </w:p>
          <w:p w14:paraId="21BD8BCC" w14:textId="03C631E4" w:rsidR="00D23046" w:rsidRPr="001848C2" w:rsidRDefault="00D23046" w:rsidP="00CF4376">
            <w:pPr>
              <w:autoSpaceDE w:val="0"/>
              <w:autoSpaceDN w:val="0"/>
              <w:adjustRightInd w:val="0"/>
              <w:rPr>
                <w:rFonts w:ascii="Calibri" w:hAnsi="Calibri"/>
                <w:sz w:val="22"/>
                <w:szCs w:val="22"/>
              </w:rPr>
            </w:pPr>
          </w:p>
        </w:tc>
        <w:tc>
          <w:tcPr>
            <w:tcW w:w="9497" w:type="dxa"/>
            <w:gridSpan w:val="5"/>
            <w:vAlign w:val="center"/>
          </w:tcPr>
          <w:p w14:paraId="7FA8C6FB" w14:textId="50BFD13E" w:rsidR="00CF4376" w:rsidRPr="001848C2" w:rsidRDefault="00DA7437" w:rsidP="00DB6FDB">
            <w:pPr>
              <w:pStyle w:val="ListParagraph"/>
              <w:ind w:left="147" w:hanging="147"/>
              <w:rPr>
                <w:rFonts w:ascii="Calibri" w:hAnsi="Calibri" w:cs="Arial"/>
                <w:sz w:val="22"/>
                <w:szCs w:val="22"/>
              </w:rPr>
            </w:pPr>
            <w:r>
              <w:rPr>
                <w:rFonts w:ascii="Calibri" w:hAnsi="Calibri" w:cs="Arial"/>
                <w:sz w:val="22"/>
                <w:szCs w:val="22"/>
              </w:rPr>
              <w:t>Experiments with human participants using TMS, stroboscopic light and psychometric scales.</w:t>
            </w:r>
          </w:p>
        </w:tc>
      </w:tr>
      <w:tr w:rsidR="00CB41AE" w14:paraId="5CCFCE93" w14:textId="77777777" w:rsidTr="001848C2">
        <w:trPr>
          <w:trHeight w:val="381"/>
        </w:trPr>
        <w:tc>
          <w:tcPr>
            <w:tcW w:w="549" w:type="dxa"/>
            <w:vAlign w:val="center"/>
          </w:tcPr>
          <w:p w14:paraId="0D30E14D"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C</w:t>
            </w:r>
          </w:p>
        </w:tc>
        <w:tc>
          <w:tcPr>
            <w:tcW w:w="5670" w:type="dxa"/>
            <w:vAlign w:val="center"/>
          </w:tcPr>
          <w:p w14:paraId="274008C3"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Location(s) covered by this risk assessment:</w:t>
            </w:r>
          </w:p>
          <w:p w14:paraId="54F7C772"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Include building and room number if applicable</w:t>
            </w:r>
          </w:p>
          <w:p w14:paraId="5E9CE6BF" w14:textId="6D93AA43" w:rsidR="00D23046" w:rsidRPr="001848C2" w:rsidRDefault="00D23046" w:rsidP="00CF4376">
            <w:pPr>
              <w:autoSpaceDE w:val="0"/>
              <w:autoSpaceDN w:val="0"/>
              <w:adjustRightInd w:val="0"/>
              <w:rPr>
                <w:rFonts w:ascii="Calibri" w:hAnsi="Calibri"/>
                <w:i/>
                <w:iCs/>
                <w:sz w:val="22"/>
                <w:szCs w:val="22"/>
              </w:rPr>
            </w:pPr>
          </w:p>
        </w:tc>
        <w:tc>
          <w:tcPr>
            <w:tcW w:w="9497" w:type="dxa"/>
            <w:gridSpan w:val="5"/>
            <w:shd w:val="clear" w:color="auto" w:fill="FFFFFF"/>
            <w:vAlign w:val="center"/>
          </w:tcPr>
          <w:p w14:paraId="444D1949" w14:textId="104662F9" w:rsidR="00CF4376" w:rsidRPr="00DA7437" w:rsidRDefault="00FA595A" w:rsidP="00DA7437">
            <w:pPr>
              <w:autoSpaceDE w:val="0"/>
              <w:autoSpaceDN w:val="0"/>
              <w:adjustRightInd w:val="0"/>
              <w:rPr>
                <w:rFonts w:ascii="Calibri" w:hAnsi="Calibri" w:cs="Arial"/>
                <w:b/>
                <w:color w:val="000000" w:themeColor="text1"/>
                <w:sz w:val="22"/>
                <w:szCs w:val="22"/>
                <w:lang w:val="en-US"/>
              </w:rPr>
            </w:pPr>
            <w:r>
              <w:rPr>
                <w:rFonts w:ascii="Calibri" w:hAnsi="Calibri" w:cs="Arial"/>
                <w:b/>
                <w:color w:val="000000" w:themeColor="text1"/>
                <w:sz w:val="22"/>
                <w:szCs w:val="22"/>
                <w:lang w:val="en-US"/>
              </w:rPr>
              <w:t>SCCS</w:t>
            </w:r>
            <w:r w:rsidR="00DA7437">
              <w:rPr>
                <w:rFonts w:ascii="Calibri" w:hAnsi="Calibri" w:cs="Arial"/>
                <w:b/>
                <w:color w:val="000000" w:themeColor="text1"/>
                <w:sz w:val="22"/>
                <w:szCs w:val="22"/>
                <w:lang w:val="en-US"/>
              </w:rPr>
              <w:t xml:space="preserve"> labs, Chichester 2</w:t>
            </w:r>
          </w:p>
        </w:tc>
      </w:tr>
      <w:tr w:rsidR="00CB41AE" w14:paraId="44E2C222" w14:textId="77777777" w:rsidTr="001848C2">
        <w:trPr>
          <w:trHeight w:val="401"/>
        </w:trPr>
        <w:tc>
          <w:tcPr>
            <w:tcW w:w="549" w:type="dxa"/>
            <w:vAlign w:val="center"/>
          </w:tcPr>
          <w:p w14:paraId="2B34BB1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D</w:t>
            </w:r>
          </w:p>
        </w:tc>
        <w:tc>
          <w:tcPr>
            <w:tcW w:w="5670" w:type="dxa"/>
            <w:vAlign w:val="center"/>
          </w:tcPr>
          <w:p w14:paraId="20F9309A"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Equipment and materials used:</w:t>
            </w:r>
          </w:p>
          <w:p w14:paraId="066A8452" w14:textId="77777777" w:rsidR="00DB6FDB" w:rsidRDefault="00DB6FDB" w:rsidP="00CF4376">
            <w:pPr>
              <w:autoSpaceDE w:val="0"/>
              <w:autoSpaceDN w:val="0"/>
              <w:adjustRightInd w:val="0"/>
              <w:rPr>
                <w:rFonts w:ascii="Calibri" w:hAnsi="Calibri"/>
                <w:sz w:val="18"/>
                <w:szCs w:val="18"/>
              </w:rPr>
            </w:pPr>
          </w:p>
          <w:p w14:paraId="12CA4AFB" w14:textId="40AB4B0A" w:rsidR="00D23046" w:rsidRPr="00DB6FDB" w:rsidRDefault="00D23046" w:rsidP="00CF4376">
            <w:pPr>
              <w:autoSpaceDE w:val="0"/>
              <w:autoSpaceDN w:val="0"/>
              <w:adjustRightInd w:val="0"/>
              <w:rPr>
                <w:rFonts w:ascii="Calibri" w:hAnsi="Calibri"/>
                <w:sz w:val="18"/>
                <w:szCs w:val="18"/>
              </w:rPr>
            </w:pPr>
          </w:p>
        </w:tc>
        <w:tc>
          <w:tcPr>
            <w:tcW w:w="9497" w:type="dxa"/>
            <w:gridSpan w:val="5"/>
            <w:shd w:val="clear" w:color="auto" w:fill="FFFFFF"/>
            <w:vAlign w:val="center"/>
          </w:tcPr>
          <w:p w14:paraId="654ACB43" w14:textId="791F539B" w:rsidR="00DA7437" w:rsidRPr="00DA7437" w:rsidRDefault="00DA7437" w:rsidP="00DA7437">
            <w:pPr>
              <w:pStyle w:val="ListParagraph"/>
              <w:ind w:left="147" w:hanging="147"/>
              <w:rPr>
                <w:rFonts w:ascii="Calibri" w:hAnsi="Calibri" w:cs="Arial"/>
                <w:sz w:val="22"/>
                <w:szCs w:val="22"/>
              </w:rPr>
            </w:pPr>
            <w:r>
              <w:rPr>
                <w:rFonts w:ascii="Calibri" w:hAnsi="Calibri" w:cs="Arial"/>
                <w:sz w:val="22"/>
                <w:szCs w:val="22"/>
              </w:rPr>
              <w:t xml:space="preserve">Computer, Monitor, Keyboard, Laptop, custom stroboscope: </w:t>
            </w:r>
            <w:r w:rsidRPr="00DA7437">
              <w:rPr>
                <w:rFonts w:ascii="Calibri" w:hAnsi="Calibri" w:cs="Arial"/>
                <w:sz w:val="22"/>
                <w:szCs w:val="22"/>
              </w:rPr>
              <w:t>twelve 4500k J2 6V</w:t>
            </w:r>
          </w:p>
          <w:p w14:paraId="1D316C69" w14:textId="77777777" w:rsidR="00CF4376" w:rsidRDefault="00DA7437" w:rsidP="00DA7437">
            <w:pPr>
              <w:pStyle w:val="ListParagraph"/>
              <w:ind w:left="147" w:hanging="147"/>
              <w:rPr>
                <w:rFonts w:ascii="Calibri" w:hAnsi="Calibri" w:cs="Arial"/>
                <w:sz w:val="22"/>
                <w:szCs w:val="22"/>
              </w:rPr>
            </w:pPr>
            <w:r w:rsidRPr="00DA7437">
              <w:rPr>
                <w:rFonts w:ascii="Calibri" w:hAnsi="Calibri" w:cs="Arial"/>
                <w:sz w:val="22"/>
                <w:szCs w:val="22"/>
              </w:rPr>
              <w:t>white LEDs organised in a three-by-four grid with dimensions 128 x 176mm (width x height</w:t>
            </w:r>
            <w:r>
              <w:rPr>
                <w:rFonts w:ascii="Calibri" w:hAnsi="Calibri" w:cs="Arial"/>
                <w:sz w:val="22"/>
                <w:szCs w:val="22"/>
              </w:rPr>
              <w:t xml:space="preserve">). </w:t>
            </w:r>
          </w:p>
          <w:p w14:paraId="2BDB4926" w14:textId="77777777" w:rsidR="00DA7437" w:rsidRDefault="00DA7437" w:rsidP="00DA7437">
            <w:pPr>
              <w:pStyle w:val="ListParagraph"/>
              <w:ind w:left="147" w:hanging="147"/>
              <w:rPr>
                <w:rFonts w:ascii="Calibri" w:hAnsi="Calibri" w:cs="Arial"/>
                <w:sz w:val="22"/>
                <w:szCs w:val="22"/>
              </w:rPr>
            </w:pPr>
          </w:p>
          <w:p w14:paraId="75AB3A26" w14:textId="5DB0AB83" w:rsidR="00DA7437" w:rsidRPr="001848C2" w:rsidRDefault="00DA7437" w:rsidP="00DA7437">
            <w:pPr>
              <w:pStyle w:val="ListParagraph"/>
              <w:ind w:left="147" w:hanging="147"/>
              <w:rPr>
                <w:rFonts w:ascii="Calibri" w:hAnsi="Calibri" w:cs="Arial"/>
                <w:sz w:val="22"/>
                <w:szCs w:val="22"/>
              </w:rPr>
            </w:pPr>
            <w:r>
              <w:rPr>
                <w:rFonts w:ascii="Calibri" w:hAnsi="Calibri" w:cs="Arial"/>
                <w:sz w:val="22"/>
                <w:szCs w:val="22"/>
              </w:rPr>
              <w:t>T</w:t>
            </w:r>
            <w:r w:rsidRPr="00DA7437">
              <w:rPr>
                <w:rFonts w:ascii="Calibri" w:hAnsi="Calibri" w:cs="Arial"/>
                <w:sz w:val="22"/>
                <w:szCs w:val="22"/>
              </w:rPr>
              <w:t>ranscranial Magnetic Stimulation (TMS)</w:t>
            </w:r>
            <w:r>
              <w:rPr>
                <w:rFonts w:ascii="Calibri" w:hAnsi="Calibri" w:cs="Arial"/>
                <w:sz w:val="22"/>
                <w:szCs w:val="22"/>
              </w:rPr>
              <w:t xml:space="preserve"> </w:t>
            </w:r>
            <w:r w:rsidRPr="00DA7437">
              <w:rPr>
                <w:rFonts w:ascii="Calibri" w:hAnsi="Calibri" w:cs="Arial"/>
                <w:sz w:val="22"/>
                <w:szCs w:val="22"/>
              </w:rPr>
              <w:t>equipment from CE certified manufacturer</w:t>
            </w:r>
            <w:r>
              <w:rPr>
                <w:rFonts w:ascii="Calibri" w:hAnsi="Calibri" w:cs="Arial"/>
                <w:sz w:val="22"/>
                <w:szCs w:val="22"/>
              </w:rPr>
              <w:t xml:space="preserve"> </w:t>
            </w:r>
            <w:r w:rsidRPr="00DA7437">
              <w:rPr>
                <w:rFonts w:ascii="Calibri" w:hAnsi="Calibri" w:cs="Arial"/>
                <w:sz w:val="22"/>
                <w:szCs w:val="22"/>
              </w:rPr>
              <w:t>MagStim rapid²</w:t>
            </w:r>
            <w:r>
              <w:rPr>
                <w:rFonts w:ascii="Calibri" w:hAnsi="Calibri" w:cs="Arial"/>
                <w:sz w:val="22"/>
                <w:szCs w:val="22"/>
              </w:rPr>
              <w:t xml:space="preserve"> </w:t>
            </w:r>
            <w:r w:rsidRPr="00DA7437">
              <w:rPr>
                <w:rFonts w:ascii="Calibri" w:hAnsi="Calibri" w:cs="Arial"/>
                <w:sz w:val="22"/>
                <w:szCs w:val="22"/>
              </w:rPr>
              <w:t>TMS, x4 figure of 8 coils, TMS coil clamp</w:t>
            </w:r>
            <w:r w:rsidR="0010187B">
              <w:rPr>
                <w:rFonts w:ascii="Calibri" w:hAnsi="Calibri" w:cs="Arial"/>
                <w:sz w:val="22"/>
                <w:szCs w:val="22"/>
              </w:rPr>
              <w:t xml:space="preserve">, </w:t>
            </w:r>
            <w:r w:rsidR="0010187B" w:rsidRPr="0010187B">
              <w:rPr>
                <w:rFonts w:ascii="Calibri" w:hAnsi="Calibri" w:cs="Arial"/>
                <w:color w:val="EE0000"/>
                <w:sz w:val="22"/>
                <w:szCs w:val="22"/>
              </w:rPr>
              <w:t>ear defenders</w:t>
            </w:r>
            <w:r w:rsidR="0010187B">
              <w:rPr>
                <w:rFonts w:ascii="Calibri" w:hAnsi="Calibri" w:cs="Arial"/>
                <w:sz w:val="22"/>
                <w:szCs w:val="22"/>
              </w:rPr>
              <w:t xml:space="preserve">. </w:t>
            </w:r>
          </w:p>
        </w:tc>
      </w:tr>
      <w:tr w:rsidR="00CB41AE" w14:paraId="61DE08EE" w14:textId="77777777" w:rsidTr="001E2CF0">
        <w:trPr>
          <w:trHeight w:val="397"/>
        </w:trPr>
        <w:tc>
          <w:tcPr>
            <w:tcW w:w="549" w:type="dxa"/>
            <w:vAlign w:val="center"/>
          </w:tcPr>
          <w:p w14:paraId="4A3E75C8"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E</w:t>
            </w:r>
          </w:p>
        </w:tc>
        <w:tc>
          <w:tcPr>
            <w:tcW w:w="5670" w:type="dxa"/>
            <w:vAlign w:val="center"/>
          </w:tcPr>
          <w:p w14:paraId="593954EB"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 xml:space="preserve">Name(s) </w:t>
            </w:r>
            <w:r w:rsidR="00DB6FDB" w:rsidRPr="000D6441">
              <w:rPr>
                <w:rFonts w:ascii="Calibri" w:hAnsi="Calibri"/>
                <w:b/>
                <w:sz w:val="22"/>
                <w:szCs w:val="22"/>
              </w:rPr>
              <w:t>/</w:t>
            </w:r>
            <w:r w:rsidRPr="000D6441">
              <w:rPr>
                <w:rFonts w:ascii="Calibri" w:hAnsi="Calibri"/>
                <w:b/>
                <w:sz w:val="22"/>
                <w:szCs w:val="22"/>
              </w:rPr>
              <w:t xml:space="preserve"> Group</w:t>
            </w:r>
            <w:r w:rsidR="00266378" w:rsidRPr="000D6441">
              <w:rPr>
                <w:rFonts w:ascii="Calibri" w:hAnsi="Calibri"/>
                <w:b/>
                <w:sz w:val="22"/>
                <w:szCs w:val="22"/>
              </w:rPr>
              <w:t>(</w:t>
            </w:r>
            <w:r w:rsidRPr="000D6441">
              <w:rPr>
                <w:rFonts w:ascii="Calibri" w:hAnsi="Calibri"/>
                <w:b/>
                <w:sz w:val="22"/>
                <w:szCs w:val="22"/>
              </w:rPr>
              <w:t>s</w:t>
            </w:r>
            <w:r w:rsidR="00266378" w:rsidRPr="000D6441">
              <w:rPr>
                <w:rFonts w:ascii="Calibri" w:hAnsi="Calibri"/>
                <w:b/>
                <w:sz w:val="22"/>
                <w:szCs w:val="22"/>
              </w:rPr>
              <w:t>)</w:t>
            </w:r>
            <w:r w:rsidRPr="000D6441">
              <w:rPr>
                <w:rFonts w:ascii="Calibri" w:hAnsi="Calibri"/>
                <w:b/>
                <w:sz w:val="22"/>
                <w:szCs w:val="22"/>
              </w:rPr>
              <w:t xml:space="preserve"> involved in the activity:</w:t>
            </w:r>
          </w:p>
          <w:p w14:paraId="5161544A"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Consider Staff, Students, Visitors, Contractors and members of the public</w:t>
            </w:r>
          </w:p>
          <w:p w14:paraId="077B9E5B" w14:textId="3F62EE6B" w:rsidR="00D23046" w:rsidRPr="001848C2" w:rsidRDefault="00D23046" w:rsidP="00CF4376">
            <w:pPr>
              <w:autoSpaceDE w:val="0"/>
              <w:autoSpaceDN w:val="0"/>
              <w:adjustRightInd w:val="0"/>
              <w:rPr>
                <w:rFonts w:ascii="Calibri" w:hAnsi="Calibri"/>
                <w:i/>
                <w:iCs/>
                <w:sz w:val="22"/>
                <w:szCs w:val="22"/>
              </w:rPr>
            </w:pPr>
          </w:p>
        </w:tc>
        <w:tc>
          <w:tcPr>
            <w:tcW w:w="9497" w:type="dxa"/>
            <w:gridSpan w:val="5"/>
            <w:vAlign w:val="center"/>
          </w:tcPr>
          <w:p w14:paraId="2C76BA83" w14:textId="7185D8AF" w:rsidR="00CF4376" w:rsidRPr="001848C2" w:rsidRDefault="00DA7437" w:rsidP="00DB6FDB">
            <w:pPr>
              <w:pStyle w:val="ListParagraph"/>
              <w:ind w:left="147" w:hanging="147"/>
              <w:rPr>
                <w:rFonts w:ascii="Calibri" w:hAnsi="Calibri" w:cs="Arial"/>
                <w:sz w:val="22"/>
                <w:szCs w:val="22"/>
              </w:rPr>
            </w:pPr>
            <w:r w:rsidRPr="00DA7437">
              <w:rPr>
                <w:rFonts w:ascii="Calibri" w:hAnsi="Calibri" w:cs="Arial"/>
                <w:sz w:val="22"/>
                <w:szCs w:val="22"/>
              </w:rPr>
              <w:t>David Schwartzman (Experimenter/Post Doc/Lab Manager), Anil Seth (Director, Sussex Centre for Consciousness Science, SCCS), Trevor Hewitt (PhD student),</w:t>
            </w:r>
            <w:r>
              <w:rPr>
                <w:rFonts w:ascii="Calibri" w:hAnsi="Calibri" w:cs="Arial"/>
                <w:sz w:val="22"/>
                <w:szCs w:val="22"/>
              </w:rPr>
              <w:t xml:space="preserve"> </w:t>
            </w:r>
            <w:r w:rsidRPr="00DA7437">
              <w:rPr>
                <w:rFonts w:ascii="Calibri" w:hAnsi="Calibri" w:cs="Arial"/>
                <w:sz w:val="22"/>
                <w:szCs w:val="22"/>
              </w:rPr>
              <w:t>Danny Nacker (PhD student)</w:t>
            </w:r>
            <w:r>
              <w:rPr>
                <w:rFonts w:ascii="Calibri" w:hAnsi="Calibri" w:cs="Arial"/>
                <w:sz w:val="22"/>
                <w:szCs w:val="22"/>
              </w:rPr>
              <w:t xml:space="preserve">, </w:t>
            </w:r>
            <w:r w:rsidRPr="00DA7437">
              <w:rPr>
                <w:rFonts w:ascii="Calibri" w:hAnsi="Calibri" w:cs="Arial"/>
                <w:sz w:val="22"/>
                <w:szCs w:val="22"/>
              </w:rPr>
              <w:t>Róisín</w:t>
            </w:r>
            <w:r>
              <w:rPr>
                <w:rFonts w:ascii="Calibri" w:hAnsi="Calibri" w:cs="Arial"/>
                <w:sz w:val="22"/>
                <w:szCs w:val="22"/>
              </w:rPr>
              <w:t xml:space="preserve"> Sharma (Undergraduate student)</w:t>
            </w:r>
            <w:r w:rsidR="002E7AB6">
              <w:rPr>
                <w:rFonts w:ascii="Calibri" w:hAnsi="Calibri" w:cs="Arial"/>
                <w:sz w:val="22"/>
                <w:szCs w:val="22"/>
              </w:rPr>
              <w:t xml:space="preserve"> </w:t>
            </w:r>
            <w:r w:rsidR="002E7AB6" w:rsidRPr="002E7AB6">
              <w:rPr>
                <w:rFonts w:ascii="Calibri" w:hAnsi="Calibri" w:cs="Arial"/>
                <w:sz w:val="22"/>
                <w:szCs w:val="22"/>
              </w:rPr>
              <w:t>(ONLY under direct supervision and completion of Centre SOPs for safe use of EEG and Strobe)</w:t>
            </w:r>
            <w:r>
              <w:rPr>
                <w:rFonts w:ascii="Calibri" w:hAnsi="Calibri" w:cs="Arial"/>
                <w:sz w:val="22"/>
                <w:szCs w:val="22"/>
              </w:rPr>
              <w:t xml:space="preserve">. </w:t>
            </w:r>
            <w:r w:rsidRPr="00DA7437">
              <w:rPr>
                <w:rFonts w:ascii="Calibri" w:hAnsi="Calibri" w:cs="Arial"/>
                <w:sz w:val="22"/>
                <w:szCs w:val="22"/>
              </w:rPr>
              <w:t>Other members of the SCCS (PhD students, postdocs, faculty) may use the lab after training and completion of Centre SOPs.</w:t>
            </w:r>
          </w:p>
        </w:tc>
      </w:tr>
      <w:tr w:rsidR="00CB41AE" w14:paraId="0C3A46DE" w14:textId="77777777" w:rsidTr="00D23046">
        <w:trPr>
          <w:trHeight w:val="397"/>
        </w:trPr>
        <w:tc>
          <w:tcPr>
            <w:tcW w:w="549" w:type="dxa"/>
            <w:vAlign w:val="center"/>
          </w:tcPr>
          <w:p w14:paraId="1E098E65"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F</w:t>
            </w:r>
          </w:p>
        </w:tc>
        <w:tc>
          <w:tcPr>
            <w:tcW w:w="5670" w:type="dxa"/>
            <w:vAlign w:val="center"/>
          </w:tcPr>
          <w:p w14:paraId="6FA87CCC"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Name of person completing this risk assessment:</w:t>
            </w:r>
          </w:p>
          <w:p w14:paraId="6D512A38"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 xml:space="preserve">Students and PhD students should only complete risk assessments for their projects. Sign off for all student projects should be by the </w:t>
            </w:r>
            <w:r w:rsidR="00266378" w:rsidRPr="001848C2">
              <w:rPr>
                <w:rFonts w:ascii="Calibri" w:hAnsi="Calibri"/>
                <w:i/>
                <w:iCs/>
                <w:sz w:val="18"/>
                <w:szCs w:val="18"/>
              </w:rPr>
              <w:t>student’s</w:t>
            </w:r>
            <w:r w:rsidRPr="001848C2">
              <w:rPr>
                <w:rFonts w:ascii="Calibri" w:hAnsi="Calibri"/>
                <w:i/>
                <w:iCs/>
                <w:sz w:val="18"/>
                <w:szCs w:val="18"/>
              </w:rPr>
              <w:t xml:space="preserve"> supervisor.</w:t>
            </w:r>
          </w:p>
          <w:p w14:paraId="2DC8A296" w14:textId="1DEB776C"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05120D5E" w14:textId="56517A58" w:rsidR="00CF4376" w:rsidRPr="001848C2" w:rsidRDefault="002E7AB6" w:rsidP="00DB6FDB">
            <w:pPr>
              <w:pStyle w:val="ListParagraph"/>
              <w:ind w:left="147" w:hanging="147"/>
              <w:rPr>
                <w:rFonts w:ascii="Calibri" w:hAnsi="Calibri" w:cs="Arial"/>
                <w:sz w:val="22"/>
                <w:szCs w:val="22"/>
              </w:rPr>
            </w:pPr>
            <w:r w:rsidRPr="002E7AB6">
              <w:rPr>
                <w:rFonts w:ascii="Calibri" w:hAnsi="Calibri" w:cs="Arial"/>
                <w:sz w:val="22"/>
                <w:szCs w:val="22"/>
              </w:rPr>
              <w:t>Róisín</w:t>
            </w:r>
            <w:r>
              <w:rPr>
                <w:rFonts w:ascii="Calibri" w:hAnsi="Calibri" w:cs="Arial"/>
                <w:sz w:val="22"/>
                <w:szCs w:val="22"/>
              </w:rPr>
              <w:t xml:space="preserve"> Sharma</w:t>
            </w:r>
          </w:p>
        </w:tc>
        <w:tc>
          <w:tcPr>
            <w:tcW w:w="1134" w:type="dxa"/>
            <w:shd w:val="clear" w:color="auto" w:fill="D9E2F3" w:themeFill="accent1" w:themeFillTint="33"/>
            <w:vAlign w:val="center"/>
          </w:tcPr>
          <w:p w14:paraId="20977D75" w14:textId="77777777" w:rsidR="00CF4376" w:rsidRPr="001848C2" w:rsidRDefault="000E6312" w:rsidP="00A743BB">
            <w:pPr>
              <w:ind w:hanging="147"/>
              <w:jc w:val="center"/>
              <w:rPr>
                <w:rFonts w:ascii="Calibri" w:hAnsi="Calibri"/>
                <w:sz w:val="22"/>
                <w:szCs w:val="22"/>
              </w:rPr>
            </w:pPr>
            <w:r w:rsidRPr="001848C2">
              <w:rPr>
                <w:rFonts w:ascii="Calibri" w:hAnsi="Calibri"/>
                <w:sz w:val="22"/>
                <w:szCs w:val="22"/>
              </w:rPr>
              <w:t>Signature</w:t>
            </w:r>
          </w:p>
        </w:tc>
        <w:tc>
          <w:tcPr>
            <w:tcW w:w="2551" w:type="dxa"/>
            <w:vAlign w:val="center"/>
          </w:tcPr>
          <w:p w14:paraId="6EB4AEB8" w14:textId="084A5C75" w:rsidR="00CF4376" w:rsidRPr="001848C2" w:rsidRDefault="002E7AB6" w:rsidP="00DB6FDB">
            <w:pPr>
              <w:ind w:hanging="147"/>
              <w:rPr>
                <w:rFonts w:ascii="Calibri" w:hAnsi="Calibri" w:cs="Arial"/>
                <w:sz w:val="22"/>
                <w:szCs w:val="22"/>
              </w:rPr>
            </w:pPr>
            <w:r>
              <w:rPr>
                <w:rFonts w:ascii="Calibri" w:hAnsi="Calibri" w:cs="Arial"/>
                <w:noProof/>
                <w:sz w:val="22"/>
                <w:szCs w:val="22"/>
              </w:rPr>
              <w:drawing>
                <wp:inline distT="0" distB="0" distL="0" distR="0" wp14:anchorId="27C9A103" wp14:editId="71378901">
                  <wp:extent cx="1482725" cy="361950"/>
                  <wp:effectExtent l="0" t="0" r="0" b="0"/>
                  <wp:docPr id="18647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1272" name="Picture 1864771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2725" cy="361950"/>
                          </a:xfrm>
                          <a:prstGeom prst="rect">
                            <a:avLst/>
                          </a:prstGeom>
                        </pic:spPr>
                      </pic:pic>
                    </a:graphicData>
                  </a:graphic>
                </wp:inline>
              </w:drawing>
            </w:r>
          </w:p>
        </w:tc>
        <w:tc>
          <w:tcPr>
            <w:tcW w:w="992" w:type="dxa"/>
            <w:vAlign w:val="center"/>
          </w:tcPr>
          <w:p w14:paraId="249FB20C" w14:textId="77777777" w:rsidR="00CF4376" w:rsidRPr="001848C2" w:rsidRDefault="000E6312" w:rsidP="00DB6FDB">
            <w:pPr>
              <w:ind w:hanging="147"/>
              <w:jc w:val="center"/>
              <w:rPr>
                <w:rFonts w:ascii="Calibri" w:hAnsi="Calibri" w:cs="Arial"/>
                <w:sz w:val="22"/>
                <w:szCs w:val="22"/>
              </w:rPr>
            </w:pPr>
            <w:r w:rsidRPr="001848C2">
              <w:rPr>
                <w:rFonts w:ascii="Calibri" w:hAnsi="Calibri" w:cs="Arial"/>
                <w:sz w:val="22"/>
                <w:szCs w:val="22"/>
              </w:rPr>
              <w:t>Date:</w:t>
            </w:r>
          </w:p>
        </w:tc>
        <w:tc>
          <w:tcPr>
            <w:tcW w:w="1418" w:type="dxa"/>
          </w:tcPr>
          <w:p w14:paraId="1D7E2ABD" w14:textId="78695CF7" w:rsidR="00CF4376" w:rsidRPr="001848C2" w:rsidRDefault="002E7AB6" w:rsidP="00DB6FDB">
            <w:pPr>
              <w:ind w:hanging="147"/>
              <w:rPr>
                <w:rFonts w:ascii="Calibri" w:hAnsi="Calibri" w:cs="Arial"/>
                <w:sz w:val="22"/>
                <w:szCs w:val="22"/>
              </w:rPr>
            </w:pPr>
            <w:r>
              <w:rPr>
                <w:rFonts w:ascii="Calibri" w:hAnsi="Calibri" w:cs="Arial"/>
                <w:sz w:val="22"/>
                <w:szCs w:val="22"/>
              </w:rPr>
              <w:t xml:space="preserve">  </w:t>
            </w:r>
            <w:r w:rsidR="006E2136">
              <w:rPr>
                <w:rFonts w:ascii="Calibri" w:hAnsi="Calibri" w:cs="Arial"/>
                <w:sz w:val="22"/>
                <w:szCs w:val="22"/>
              </w:rPr>
              <w:t>04</w:t>
            </w:r>
            <w:r>
              <w:rPr>
                <w:rFonts w:ascii="Calibri" w:hAnsi="Calibri" w:cs="Arial"/>
                <w:sz w:val="22"/>
                <w:szCs w:val="22"/>
              </w:rPr>
              <w:t>/0</w:t>
            </w:r>
            <w:r w:rsidR="006E2136">
              <w:rPr>
                <w:rFonts w:ascii="Calibri" w:hAnsi="Calibri" w:cs="Arial"/>
                <w:sz w:val="22"/>
                <w:szCs w:val="22"/>
              </w:rPr>
              <w:t>7</w:t>
            </w:r>
            <w:r>
              <w:rPr>
                <w:rFonts w:ascii="Calibri" w:hAnsi="Calibri" w:cs="Arial"/>
                <w:sz w:val="22"/>
                <w:szCs w:val="22"/>
              </w:rPr>
              <w:t>/2026</w:t>
            </w:r>
          </w:p>
        </w:tc>
      </w:tr>
      <w:tr w:rsidR="00CB41AE" w14:paraId="6F1EC09F" w14:textId="77777777" w:rsidTr="00D23046">
        <w:trPr>
          <w:trHeight w:val="397"/>
        </w:trPr>
        <w:tc>
          <w:tcPr>
            <w:tcW w:w="549" w:type="dxa"/>
            <w:vAlign w:val="center"/>
          </w:tcPr>
          <w:p w14:paraId="32BD5A96"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lastRenderedPageBreak/>
              <w:t>G</w:t>
            </w:r>
          </w:p>
        </w:tc>
        <w:tc>
          <w:tcPr>
            <w:tcW w:w="5670" w:type="dxa"/>
            <w:vAlign w:val="center"/>
          </w:tcPr>
          <w:p w14:paraId="2548FF37"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Risk assessment approved by:</w:t>
            </w:r>
          </w:p>
          <w:p w14:paraId="362D5297" w14:textId="09092D5C"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 xml:space="preserve">The individual approving the risk assessment should be familiar with the work being undertaken. This should in most cases be the </w:t>
            </w:r>
            <w:r w:rsidR="00266378" w:rsidRPr="001848C2">
              <w:rPr>
                <w:rFonts w:ascii="Calibri" w:hAnsi="Calibri"/>
                <w:i/>
                <w:iCs/>
                <w:sz w:val="18"/>
                <w:szCs w:val="18"/>
              </w:rPr>
              <w:t>assessor’s</w:t>
            </w:r>
            <w:r w:rsidRPr="001848C2">
              <w:rPr>
                <w:rFonts w:ascii="Calibri" w:hAnsi="Calibri"/>
                <w:i/>
                <w:iCs/>
                <w:sz w:val="18"/>
                <w:szCs w:val="18"/>
              </w:rPr>
              <w:t xml:space="preserve"> supervisor, line manager or the princip</w:t>
            </w:r>
            <w:r w:rsidR="00930348">
              <w:rPr>
                <w:rFonts w:ascii="Calibri" w:hAnsi="Calibri"/>
                <w:i/>
                <w:iCs/>
                <w:sz w:val="18"/>
                <w:szCs w:val="18"/>
              </w:rPr>
              <w:t>al</w:t>
            </w:r>
            <w:r w:rsidRPr="001848C2">
              <w:rPr>
                <w:rFonts w:ascii="Calibri" w:hAnsi="Calibri"/>
                <w:i/>
                <w:iCs/>
                <w:sz w:val="18"/>
                <w:szCs w:val="18"/>
              </w:rPr>
              <w:t xml:space="preserve"> investigator.</w:t>
            </w:r>
          </w:p>
          <w:p w14:paraId="7C73A8D5" w14:textId="5DCDAB31"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7C20FAFF" w14:textId="29511236" w:rsidR="00CF4376" w:rsidRPr="001848C2" w:rsidRDefault="008079EB" w:rsidP="00DB6FDB">
            <w:pPr>
              <w:ind w:left="147" w:hanging="147"/>
              <w:rPr>
                <w:rFonts w:ascii="Calibri" w:hAnsi="Calibri" w:cs="Arial"/>
                <w:sz w:val="22"/>
                <w:szCs w:val="22"/>
              </w:rPr>
            </w:pPr>
            <w:r>
              <w:rPr>
                <w:rFonts w:ascii="Calibri" w:hAnsi="Calibri" w:cs="Arial"/>
                <w:sz w:val="22"/>
                <w:szCs w:val="22"/>
              </w:rPr>
              <w:t>Anil Seth</w:t>
            </w:r>
          </w:p>
        </w:tc>
        <w:tc>
          <w:tcPr>
            <w:tcW w:w="1134" w:type="dxa"/>
            <w:shd w:val="clear" w:color="auto" w:fill="D9E2F3" w:themeFill="accent1" w:themeFillTint="33"/>
            <w:vAlign w:val="center"/>
          </w:tcPr>
          <w:p w14:paraId="184A0026" w14:textId="77777777" w:rsidR="00CF4376" w:rsidRPr="001848C2" w:rsidRDefault="000E6312" w:rsidP="00A743BB">
            <w:pPr>
              <w:ind w:hanging="60"/>
              <w:rPr>
                <w:rFonts w:ascii="Calibri" w:hAnsi="Calibri"/>
                <w:sz w:val="22"/>
                <w:szCs w:val="22"/>
              </w:rPr>
            </w:pPr>
            <w:r w:rsidRPr="001848C2">
              <w:rPr>
                <w:rFonts w:ascii="Calibri" w:hAnsi="Calibri"/>
                <w:sz w:val="22"/>
                <w:szCs w:val="22"/>
              </w:rPr>
              <w:t>Signature</w:t>
            </w:r>
          </w:p>
        </w:tc>
        <w:tc>
          <w:tcPr>
            <w:tcW w:w="2551" w:type="dxa"/>
            <w:vAlign w:val="center"/>
          </w:tcPr>
          <w:p w14:paraId="69F480DA" w14:textId="78399660" w:rsidR="00CF4376" w:rsidRPr="001848C2" w:rsidRDefault="008079EB" w:rsidP="00CF4376">
            <w:pPr>
              <w:rPr>
                <w:rFonts w:ascii="Calibri" w:hAnsi="Calibri" w:cs="Arial"/>
                <w:sz w:val="22"/>
                <w:szCs w:val="22"/>
              </w:rPr>
            </w:pPr>
            <w:r>
              <w:rPr>
                <w:rFonts w:ascii="Calibri" w:hAnsi="Calibri" w:cs="Arial"/>
                <w:noProof/>
                <w:sz w:val="22"/>
                <w:szCs w:val="22"/>
              </w:rPr>
              <w:drawing>
                <wp:inline distT="0" distB="0" distL="0" distR="0" wp14:anchorId="544AD829" wp14:editId="77099428">
                  <wp:extent cx="961883" cy="465082"/>
                  <wp:effectExtent l="0" t="0" r="3810" b="5080"/>
                  <wp:docPr id="173104847"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4847" name="Picture 1" descr="A signatur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3719" cy="475640"/>
                          </a:xfrm>
                          <a:prstGeom prst="rect">
                            <a:avLst/>
                          </a:prstGeom>
                        </pic:spPr>
                      </pic:pic>
                    </a:graphicData>
                  </a:graphic>
                </wp:inline>
              </w:drawing>
            </w:r>
          </w:p>
        </w:tc>
        <w:tc>
          <w:tcPr>
            <w:tcW w:w="992" w:type="dxa"/>
            <w:vAlign w:val="center"/>
          </w:tcPr>
          <w:p w14:paraId="64001D3C" w14:textId="77777777" w:rsidR="00CF4376" w:rsidRPr="001848C2" w:rsidRDefault="000E6312" w:rsidP="00CF4376">
            <w:pPr>
              <w:jc w:val="center"/>
              <w:rPr>
                <w:rFonts w:ascii="Calibri" w:hAnsi="Calibri" w:cs="Arial"/>
                <w:sz w:val="22"/>
                <w:szCs w:val="22"/>
              </w:rPr>
            </w:pPr>
            <w:r w:rsidRPr="001848C2">
              <w:rPr>
                <w:rFonts w:ascii="Calibri" w:hAnsi="Calibri" w:cs="Arial"/>
                <w:sz w:val="22"/>
                <w:szCs w:val="22"/>
              </w:rPr>
              <w:t>Date:</w:t>
            </w:r>
          </w:p>
        </w:tc>
        <w:tc>
          <w:tcPr>
            <w:tcW w:w="1418" w:type="dxa"/>
          </w:tcPr>
          <w:p w14:paraId="736E722B" w14:textId="6392C1A5" w:rsidR="00CF4376" w:rsidRPr="001848C2" w:rsidRDefault="008079EB" w:rsidP="00CF4376">
            <w:pPr>
              <w:rPr>
                <w:rFonts w:ascii="Calibri" w:hAnsi="Calibri" w:cs="Arial"/>
                <w:sz w:val="22"/>
                <w:szCs w:val="22"/>
              </w:rPr>
            </w:pPr>
            <w:r>
              <w:rPr>
                <w:rFonts w:ascii="Calibri" w:hAnsi="Calibri" w:cs="Arial"/>
                <w:sz w:val="22"/>
                <w:szCs w:val="22"/>
              </w:rPr>
              <w:t>21/05/2026</w:t>
            </w:r>
          </w:p>
        </w:tc>
      </w:tr>
      <w:tr w:rsidR="00546D2B" w14:paraId="26C82855" w14:textId="77777777" w:rsidTr="00810AFB">
        <w:trPr>
          <w:trHeight w:val="397"/>
        </w:trPr>
        <w:tc>
          <w:tcPr>
            <w:tcW w:w="549" w:type="dxa"/>
            <w:vAlign w:val="center"/>
          </w:tcPr>
          <w:p w14:paraId="416D634D" w14:textId="62F10EA3" w:rsidR="00546D2B" w:rsidRPr="00546D2B" w:rsidRDefault="00546D2B" w:rsidP="00546D2B">
            <w:pPr>
              <w:autoSpaceDE w:val="0"/>
              <w:autoSpaceDN w:val="0"/>
              <w:adjustRightInd w:val="0"/>
              <w:jc w:val="center"/>
              <w:rPr>
                <w:rFonts w:asciiTheme="minorHAnsi" w:hAnsiTheme="minorHAnsi" w:cstheme="minorHAnsi"/>
                <w:sz w:val="22"/>
                <w:szCs w:val="22"/>
              </w:rPr>
            </w:pPr>
            <w:r w:rsidRPr="00546D2B">
              <w:rPr>
                <w:rFonts w:asciiTheme="minorHAnsi" w:hAnsiTheme="minorHAnsi" w:cstheme="minorHAnsi"/>
                <w:sz w:val="22"/>
                <w:szCs w:val="22"/>
              </w:rPr>
              <w:t>H</w:t>
            </w:r>
          </w:p>
        </w:tc>
        <w:tc>
          <w:tcPr>
            <w:tcW w:w="15167" w:type="dxa"/>
            <w:gridSpan w:val="6"/>
            <w:vAlign w:val="center"/>
          </w:tcPr>
          <w:p w14:paraId="51CA9980" w14:textId="77777777" w:rsidR="00546D2B" w:rsidRPr="000D6441" w:rsidRDefault="00546D2B" w:rsidP="00546D2B">
            <w:pPr>
              <w:rPr>
                <w:rFonts w:asciiTheme="minorHAnsi" w:hAnsiTheme="minorHAnsi" w:cstheme="minorHAnsi"/>
                <w:b/>
                <w:sz w:val="22"/>
                <w:szCs w:val="22"/>
              </w:rPr>
            </w:pPr>
            <w:r w:rsidRPr="000D6441">
              <w:rPr>
                <w:rFonts w:asciiTheme="minorHAnsi" w:hAnsiTheme="minorHAnsi" w:cstheme="minorHAnsi"/>
                <w:b/>
                <w:sz w:val="22"/>
                <w:szCs w:val="22"/>
              </w:rPr>
              <w:t>Send a copy to School/Department Safety Coordinator</w:t>
            </w:r>
          </w:p>
          <w:p w14:paraId="5320A78A" w14:textId="63A87CDA" w:rsidR="00D23046" w:rsidRPr="00546D2B" w:rsidRDefault="00D23046" w:rsidP="00546D2B">
            <w:pPr>
              <w:rPr>
                <w:rFonts w:asciiTheme="minorHAnsi" w:hAnsiTheme="minorHAnsi" w:cstheme="minorHAnsi"/>
                <w:sz w:val="22"/>
                <w:szCs w:val="22"/>
              </w:rPr>
            </w:pPr>
          </w:p>
        </w:tc>
      </w:tr>
    </w:tbl>
    <w:p w14:paraId="09D08E46" w14:textId="77777777" w:rsidR="001E633B" w:rsidRPr="00DB6FDB" w:rsidRDefault="001E633B" w:rsidP="00131F39">
      <w:pPr>
        <w:rPr>
          <w:rFonts w:ascii="Calibri" w:hAnsi="Calibri" w:cs="Arial"/>
          <w:b/>
          <w:bCs/>
          <w:color w:val="000000"/>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000" w:firstRow="0" w:lastRow="0" w:firstColumn="0" w:lastColumn="0" w:noHBand="0" w:noVBand="0"/>
      </w:tblPr>
      <w:tblGrid>
        <w:gridCol w:w="1481"/>
        <w:gridCol w:w="2075"/>
        <w:gridCol w:w="2592"/>
        <w:gridCol w:w="498"/>
        <w:gridCol w:w="521"/>
        <w:gridCol w:w="538"/>
        <w:gridCol w:w="2546"/>
        <w:gridCol w:w="554"/>
        <w:gridCol w:w="554"/>
        <w:gridCol w:w="554"/>
        <w:gridCol w:w="1490"/>
        <w:gridCol w:w="1303"/>
        <w:gridCol w:w="1263"/>
      </w:tblGrid>
      <w:tr w:rsidR="00CB41AE" w14:paraId="68B7273B" w14:textId="77777777" w:rsidTr="00D23046">
        <w:trPr>
          <w:cantSplit/>
          <w:trHeight w:val="736"/>
          <w:tblHeader/>
        </w:trPr>
        <w:tc>
          <w:tcPr>
            <w:tcW w:w="15969" w:type="dxa"/>
            <w:gridSpan w:val="13"/>
            <w:shd w:val="clear" w:color="auto" w:fill="D9E2F3" w:themeFill="accent1" w:themeFillTint="33"/>
          </w:tcPr>
          <w:p w14:paraId="355C45B6" w14:textId="26C7F032" w:rsidR="00301419" w:rsidRPr="001848C2" w:rsidRDefault="000E6312" w:rsidP="00C802A2">
            <w:pPr>
              <w:pStyle w:val="Header"/>
              <w:tabs>
                <w:tab w:val="clear" w:pos="4153"/>
                <w:tab w:val="clear" w:pos="8306"/>
              </w:tabs>
              <w:jc w:val="center"/>
              <w:rPr>
                <w:rFonts w:ascii="Calibri" w:hAnsi="Calibri"/>
                <w:b/>
                <w:bCs/>
                <w:sz w:val="22"/>
                <w:szCs w:val="22"/>
              </w:rPr>
            </w:pPr>
            <w:r w:rsidRPr="001848C2">
              <w:rPr>
                <w:rFonts w:ascii="Calibri" w:hAnsi="Calibri"/>
                <w:b/>
                <w:bCs/>
                <w:sz w:val="22"/>
                <w:szCs w:val="22"/>
              </w:rPr>
              <w:lastRenderedPageBreak/>
              <w:t xml:space="preserve">Section </w:t>
            </w:r>
            <w:r w:rsidR="00CF3DF3">
              <w:rPr>
                <w:rFonts w:ascii="Calibri" w:hAnsi="Calibri"/>
                <w:b/>
                <w:bCs/>
                <w:sz w:val="22"/>
                <w:szCs w:val="22"/>
              </w:rPr>
              <w:t>2</w:t>
            </w:r>
            <w:r w:rsidRPr="001848C2">
              <w:rPr>
                <w:rFonts w:ascii="Calibri" w:hAnsi="Calibri"/>
                <w:b/>
                <w:bCs/>
                <w:sz w:val="22"/>
                <w:szCs w:val="22"/>
              </w:rPr>
              <w:t xml:space="preserve"> Hazards &amp; Controls</w:t>
            </w:r>
          </w:p>
          <w:p w14:paraId="2FEB15FC" w14:textId="77777777" w:rsidR="00301419" w:rsidRPr="001848C2" w:rsidRDefault="000E6312" w:rsidP="00C802A2">
            <w:pPr>
              <w:pStyle w:val="Header"/>
              <w:tabs>
                <w:tab w:val="clear" w:pos="4153"/>
                <w:tab w:val="clear" w:pos="8306"/>
              </w:tabs>
              <w:jc w:val="center"/>
              <w:rPr>
                <w:rFonts w:ascii="Calibri" w:hAnsi="Calibri"/>
                <w:i/>
                <w:iCs/>
                <w:sz w:val="22"/>
                <w:szCs w:val="22"/>
              </w:rPr>
            </w:pPr>
            <w:r w:rsidRPr="001848C2">
              <w:rPr>
                <w:rFonts w:ascii="Calibri" w:hAnsi="Calibri"/>
                <w:i/>
                <w:iCs/>
                <w:sz w:val="18"/>
                <w:szCs w:val="18"/>
              </w:rPr>
              <w:t>See the accompanying guidance document on the safety section website for further information on how to complete this form.</w:t>
            </w:r>
          </w:p>
        </w:tc>
      </w:tr>
      <w:tr w:rsidR="00CB41AE" w14:paraId="07ACA892" w14:textId="77777777" w:rsidTr="0027537D">
        <w:trPr>
          <w:cantSplit/>
          <w:trHeight w:val="653"/>
          <w:tblHeader/>
        </w:trPr>
        <w:tc>
          <w:tcPr>
            <w:tcW w:w="3556" w:type="dxa"/>
            <w:gridSpan w:val="2"/>
            <w:vAlign w:val="center"/>
          </w:tcPr>
          <w:p w14:paraId="5568F599"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149" w:type="dxa"/>
            <w:gridSpan w:val="4"/>
            <w:vAlign w:val="center"/>
          </w:tcPr>
          <w:p w14:paraId="36A2CF64" w14:textId="77777777" w:rsidR="00301419" w:rsidRPr="001848C2" w:rsidRDefault="000E6312" w:rsidP="00C802A2">
            <w:pPr>
              <w:pStyle w:val="Header"/>
              <w:tabs>
                <w:tab w:val="clear" w:pos="4153"/>
                <w:tab w:val="clear" w:pos="8306"/>
              </w:tabs>
              <w:jc w:val="center"/>
              <w:rPr>
                <w:rFonts w:ascii="Calibri" w:hAnsi="Calibri"/>
                <w:sz w:val="22"/>
                <w:szCs w:val="22"/>
              </w:rPr>
            </w:pPr>
            <w:r>
              <w:rPr>
                <w:rFonts w:ascii="Calibri" w:hAnsi="Calibri"/>
                <w:sz w:val="22"/>
                <w:szCs w:val="22"/>
              </w:rPr>
              <w:t>Risk with c</w:t>
            </w:r>
            <w:r w:rsidR="00301419">
              <w:rPr>
                <w:rFonts w:ascii="Calibri" w:hAnsi="Calibri"/>
                <w:sz w:val="22"/>
                <w:szCs w:val="22"/>
              </w:rPr>
              <w:t>urrent</w:t>
            </w:r>
            <w:r w:rsidR="00301419" w:rsidRPr="001848C2">
              <w:rPr>
                <w:rFonts w:ascii="Calibri" w:hAnsi="Calibri"/>
                <w:sz w:val="22"/>
                <w:szCs w:val="22"/>
              </w:rPr>
              <w:t xml:space="preserve"> </w:t>
            </w:r>
            <w:r>
              <w:rPr>
                <w:rFonts w:ascii="Calibri" w:hAnsi="Calibri"/>
                <w:sz w:val="22"/>
                <w:szCs w:val="22"/>
              </w:rPr>
              <w:t>c</w:t>
            </w:r>
            <w:r w:rsidR="00301419" w:rsidRPr="001848C2">
              <w:rPr>
                <w:rFonts w:ascii="Calibri" w:hAnsi="Calibri"/>
                <w:sz w:val="22"/>
                <w:szCs w:val="22"/>
              </w:rPr>
              <w:t xml:space="preserve">ontrol </w:t>
            </w:r>
            <w:r>
              <w:rPr>
                <w:rFonts w:ascii="Calibri" w:hAnsi="Calibri"/>
                <w:sz w:val="22"/>
                <w:szCs w:val="22"/>
              </w:rPr>
              <w:t>m</w:t>
            </w:r>
            <w:r w:rsidR="00301419" w:rsidRPr="001848C2">
              <w:rPr>
                <w:rFonts w:ascii="Calibri" w:hAnsi="Calibri"/>
                <w:sz w:val="22"/>
                <w:szCs w:val="22"/>
              </w:rPr>
              <w:t>easure</w:t>
            </w:r>
            <w:r w:rsidR="00301419">
              <w:rPr>
                <w:rFonts w:ascii="Calibri" w:hAnsi="Calibri"/>
                <w:sz w:val="22"/>
                <w:szCs w:val="22"/>
              </w:rPr>
              <w:t>s</w:t>
            </w:r>
          </w:p>
        </w:tc>
        <w:tc>
          <w:tcPr>
            <w:tcW w:w="4208" w:type="dxa"/>
            <w:gridSpan w:val="4"/>
            <w:vAlign w:val="center"/>
          </w:tcPr>
          <w:p w14:paraId="1EFAFCE2" w14:textId="77777777" w:rsidR="00301419" w:rsidRPr="001848C2" w:rsidRDefault="000E6312"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Risk after a</w:t>
            </w:r>
            <w:r w:rsidR="00301419" w:rsidRPr="001848C2">
              <w:rPr>
                <w:rFonts w:ascii="Calibri" w:hAnsi="Calibri"/>
                <w:sz w:val="22"/>
                <w:szCs w:val="22"/>
              </w:rPr>
              <w:t xml:space="preserve">dditional </w:t>
            </w:r>
            <w:r>
              <w:rPr>
                <w:rFonts w:ascii="Calibri" w:hAnsi="Calibri"/>
                <w:sz w:val="22"/>
                <w:szCs w:val="22"/>
              </w:rPr>
              <w:t>c</w:t>
            </w:r>
            <w:r w:rsidR="00301419" w:rsidRPr="001848C2">
              <w:rPr>
                <w:rFonts w:ascii="Calibri" w:hAnsi="Calibri"/>
                <w:sz w:val="22"/>
                <w:szCs w:val="22"/>
              </w:rPr>
              <w:t>ontrol measures</w:t>
            </w:r>
          </w:p>
        </w:tc>
        <w:tc>
          <w:tcPr>
            <w:tcW w:w="4056" w:type="dxa"/>
            <w:gridSpan w:val="3"/>
            <w:vAlign w:val="center"/>
          </w:tcPr>
          <w:p w14:paraId="1DC41D81"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B5FC902" w14:textId="77777777" w:rsidTr="0027537D">
        <w:trPr>
          <w:cantSplit/>
          <w:trHeight w:val="1840"/>
          <w:tblHeader/>
        </w:trPr>
        <w:tc>
          <w:tcPr>
            <w:tcW w:w="1481" w:type="dxa"/>
            <w:vAlign w:val="center"/>
          </w:tcPr>
          <w:p w14:paraId="05CBA031"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Potential</w:t>
            </w:r>
          </w:p>
          <w:p w14:paraId="6FCD1F4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hazards</w:t>
            </w:r>
          </w:p>
        </w:tc>
        <w:tc>
          <w:tcPr>
            <w:tcW w:w="2075" w:type="dxa"/>
            <w:vAlign w:val="center"/>
          </w:tcPr>
          <w:p w14:paraId="2B36292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 might be harmed and how?</w:t>
            </w:r>
          </w:p>
        </w:tc>
        <w:tc>
          <w:tcPr>
            <w:tcW w:w="2592" w:type="dxa"/>
            <w:vAlign w:val="center"/>
          </w:tcPr>
          <w:p w14:paraId="57D5C443" w14:textId="77777777" w:rsidR="00301419" w:rsidRPr="001848C2" w:rsidRDefault="000E6312" w:rsidP="00301419">
            <w:pPr>
              <w:pStyle w:val="Header"/>
              <w:tabs>
                <w:tab w:val="clear" w:pos="4153"/>
                <w:tab w:val="clear" w:pos="8306"/>
              </w:tabs>
              <w:jc w:val="center"/>
              <w:rPr>
                <w:rFonts w:ascii="Calibri" w:hAnsi="Calibri"/>
                <w:sz w:val="22"/>
                <w:szCs w:val="22"/>
              </w:rPr>
            </w:pPr>
            <w:r w:rsidRPr="001848C2">
              <w:rPr>
                <w:rFonts w:ascii="Calibri" w:hAnsi="Calibri"/>
                <w:sz w:val="22"/>
                <w:szCs w:val="22"/>
              </w:rPr>
              <w:t xml:space="preserve">What </w:t>
            </w:r>
            <w:r w:rsidR="006B06E4">
              <w:rPr>
                <w:rFonts w:ascii="Calibri" w:hAnsi="Calibri"/>
                <w:sz w:val="22"/>
                <w:szCs w:val="22"/>
              </w:rPr>
              <w:t xml:space="preserve">current </w:t>
            </w:r>
            <w:r w:rsidRPr="001848C2">
              <w:rPr>
                <w:rFonts w:ascii="Calibri" w:hAnsi="Calibri"/>
                <w:sz w:val="22"/>
                <w:szCs w:val="22"/>
              </w:rPr>
              <w:t>controls are in place to avoid harm?</w:t>
            </w:r>
          </w:p>
        </w:tc>
        <w:tc>
          <w:tcPr>
            <w:tcW w:w="498" w:type="dxa"/>
            <w:shd w:val="clear" w:color="auto" w:fill="E2EFD9"/>
            <w:textDirection w:val="btLr"/>
            <w:vAlign w:val="center"/>
          </w:tcPr>
          <w:p w14:paraId="3ED72B49"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L</w:t>
            </w:r>
            <w:r w:rsidRPr="00101BEC">
              <w:rPr>
                <w:rFonts w:ascii="Calibri" w:hAnsi="Calibri"/>
                <w:sz w:val="22"/>
                <w:szCs w:val="22"/>
                <w:shd w:val="clear" w:color="auto" w:fill="E2EFD9"/>
              </w:rPr>
              <w:t>ikelihood 1-5</w:t>
            </w:r>
          </w:p>
        </w:tc>
        <w:tc>
          <w:tcPr>
            <w:tcW w:w="521" w:type="dxa"/>
            <w:shd w:val="clear" w:color="auto" w:fill="FBE5D5"/>
            <w:textDirection w:val="btLr"/>
            <w:vAlign w:val="center"/>
          </w:tcPr>
          <w:p w14:paraId="5FA46D67"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Severity 1-5</w:t>
            </w:r>
          </w:p>
        </w:tc>
        <w:tc>
          <w:tcPr>
            <w:tcW w:w="538" w:type="dxa"/>
            <w:shd w:val="clear" w:color="auto" w:fill="FF0000"/>
            <w:textDirection w:val="btLr"/>
            <w:vAlign w:val="center"/>
          </w:tcPr>
          <w:p w14:paraId="4205F91C" w14:textId="00C14FF7" w:rsidR="00301419" w:rsidRPr="00101BEC" w:rsidRDefault="000E6312" w:rsidP="00C802A2">
            <w:pPr>
              <w:pStyle w:val="Header"/>
              <w:tabs>
                <w:tab w:val="clear" w:pos="4153"/>
                <w:tab w:val="clear" w:pos="8306"/>
              </w:tabs>
              <w:ind w:left="113" w:right="113"/>
              <w:jc w:val="center"/>
              <w:rPr>
                <w:rFonts w:ascii="Calibri" w:hAnsi="Calibri"/>
                <w:color w:val="FFFFFF"/>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2546" w:type="dxa"/>
            <w:vAlign w:val="center"/>
          </w:tcPr>
          <w:p w14:paraId="7A328833" w14:textId="77777777" w:rsidR="00301419" w:rsidRPr="001848C2" w:rsidRDefault="000E6312" w:rsidP="00301419">
            <w:pPr>
              <w:pStyle w:val="Header"/>
              <w:tabs>
                <w:tab w:val="clear" w:pos="4153"/>
                <w:tab w:val="clear" w:pos="8306"/>
                <w:tab w:val="left" w:pos="252"/>
              </w:tabs>
              <w:jc w:val="center"/>
              <w:rPr>
                <w:rFonts w:ascii="Calibri" w:hAnsi="Calibri"/>
                <w:sz w:val="22"/>
                <w:szCs w:val="22"/>
              </w:rPr>
            </w:pPr>
            <w:r w:rsidRPr="001848C2">
              <w:rPr>
                <w:rFonts w:ascii="Calibri" w:hAnsi="Calibri"/>
                <w:sz w:val="22"/>
                <w:szCs w:val="22"/>
              </w:rPr>
              <w:t xml:space="preserve">What further control measures </w:t>
            </w:r>
            <w:r w:rsidR="006B06E4">
              <w:rPr>
                <w:rFonts w:ascii="Calibri" w:hAnsi="Calibri"/>
                <w:sz w:val="22"/>
                <w:szCs w:val="22"/>
              </w:rPr>
              <w:t xml:space="preserve">are </w:t>
            </w:r>
            <w:r w:rsidRPr="001848C2">
              <w:rPr>
                <w:rFonts w:ascii="Calibri" w:hAnsi="Calibri"/>
                <w:sz w:val="22"/>
                <w:szCs w:val="22"/>
              </w:rPr>
              <w:t xml:space="preserve">required to </w:t>
            </w:r>
            <w:r w:rsidR="006B06E4">
              <w:rPr>
                <w:rFonts w:ascii="Calibri" w:hAnsi="Calibri"/>
                <w:sz w:val="22"/>
                <w:szCs w:val="22"/>
              </w:rPr>
              <w:t>reduce</w:t>
            </w:r>
            <w:r w:rsidRPr="001848C2">
              <w:rPr>
                <w:rFonts w:ascii="Calibri" w:hAnsi="Calibri"/>
                <w:sz w:val="22"/>
                <w:szCs w:val="22"/>
              </w:rPr>
              <w:t xml:space="preserve"> risk?</w:t>
            </w:r>
          </w:p>
        </w:tc>
        <w:tc>
          <w:tcPr>
            <w:tcW w:w="554" w:type="dxa"/>
            <w:shd w:val="clear" w:color="auto" w:fill="E2EFD9"/>
            <w:textDirection w:val="btLr"/>
            <w:vAlign w:val="center"/>
          </w:tcPr>
          <w:p w14:paraId="7FA01558"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Likelihood 1-5</w:t>
            </w:r>
          </w:p>
        </w:tc>
        <w:tc>
          <w:tcPr>
            <w:tcW w:w="554" w:type="dxa"/>
            <w:shd w:val="clear" w:color="auto" w:fill="FBE5D5"/>
            <w:textDirection w:val="btLr"/>
            <w:vAlign w:val="center"/>
          </w:tcPr>
          <w:p w14:paraId="3B5FC4E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Severity 1-5</w:t>
            </w:r>
          </w:p>
        </w:tc>
        <w:tc>
          <w:tcPr>
            <w:tcW w:w="554" w:type="dxa"/>
            <w:shd w:val="clear" w:color="auto" w:fill="FF0000"/>
            <w:textDirection w:val="btLr"/>
            <w:vAlign w:val="center"/>
          </w:tcPr>
          <w:p w14:paraId="6410EBF0" w14:textId="581A4153" w:rsidR="00301419" w:rsidRPr="001848C2" w:rsidRDefault="000E6312" w:rsidP="00C802A2">
            <w:pPr>
              <w:pStyle w:val="Header"/>
              <w:tabs>
                <w:tab w:val="clear" w:pos="4153"/>
                <w:tab w:val="clear" w:pos="8306"/>
              </w:tabs>
              <w:jc w:val="center"/>
              <w:rPr>
                <w:rFonts w:ascii="Calibri" w:hAnsi="Calibri"/>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1490" w:type="dxa"/>
            <w:vAlign w:val="center"/>
          </w:tcPr>
          <w:p w14:paraId="78384E38" w14:textId="77777777" w:rsidR="00A743BB"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w:t>
            </w:r>
          </w:p>
          <w:p w14:paraId="231DBA1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will do this?</w:t>
            </w:r>
          </w:p>
        </w:tc>
        <w:tc>
          <w:tcPr>
            <w:tcW w:w="1303" w:type="dxa"/>
            <w:vAlign w:val="center"/>
          </w:tcPr>
          <w:p w14:paraId="46791F6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When must this be done?</w:t>
            </w:r>
          </w:p>
        </w:tc>
        <w:tc>
          <w:tcPr>
            <w:tcW w:w="1263" w:type="dxa"/>
            <w:vAlign w:val="center"/>
          </w:tcPr>
          <w:p w14:paraId="2FB5C553"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Completed on:</w:t>
            </w:r>
          </w:p>
        </w:tc>
      </w:tr>
      <w:tr w:rsidR="00CB41AE" w14:paraId="29A729C6" w14:textId="77777777" w:rsidTr="0027537D">
        <w:trPr>
          <w:cantSplit/>
          <w:trHeight w:val="1114"/>
          <w:tblHeader/>
        </w:trPr>
        <w:tc>
          <w:tcPr>
            <w:tcW w:w="1481" w:type="dxa"/>
            <w:vAlign w:val="center"/>
          </w:tcPr>
          <w:p w14:paraId="54AF32FC" w14:textId="3915C796" w:rsidR="00301419" w:rsidRPr="001848C2" w:rsidRDefault="002E7AB6" w:rsidP="00400BEC">
            <w:pPr>
              <w:pStyle w:val="Header"/>
              <w:tabs>
                <w:tab w:val="clear" w:pos="4153"/>
                <w:tab w:val="clear" w:pos="8306"/>
              </w:tabs>
              <w:jc w:val="center"/>
              <w:rPr>
                <w:rFonts w:ascii="Calibri" w:hAnsi="Calibri"/>
                <w:sz w:val="22"/>
                <w:szCs w:val="22"/>
              </w:rPr>
            </w:pPr>
            <w:r>
              <w:rPr>
                <w:rFonts w:ascii="Calibri" w:hAnsi="Calibri"/>
                <w:sz w:val="22"/>
                <w:szCs w:val="22"/>
              </w:rPr>
              <w:lastRenderedPageBreak/>
              <w:t xml:space="preserve">Exposure </w:t>
            </w:r>
            <w:r w:rsidRPr="002E7AB6">
              <w:rPr>
                <w:rFonts w:ascii="Calibri" w:hAnsi="Calibri"/>
                <w:sz w:val="22"/>
                <w:szCs w:val="22"/>
              </w:rPr>
              <w:t>to stroboscopic light</w:t>
            </w:r>
          </w:p>
        </w:tc>
        <w:tc>
          <w:tcPr>
            <w:tcW w:w="2075" w:type="dxa"/>
            <w:vAlign w:val="center"/>
          </w:tcPr>
          <w:p w14:paraId="6043BEB1" w14:textId="1161C00C" w:rsidR="00301419" w:rsidRPr="001848C2" w:rsidRDefault="002E7AB6" w:rsidP="00400BEC">
            <w:pPr>
              <w:pStyle w:val="Header"/>
              <w:tabs>
                <w:tab w:val="clear" w:pos="4153"/>
                <w:tab w:val="clear" w:pos="8306"/>
              </w:tabs>
              <w:ind w:left="720" w:hanging="720"/>
              <w:jc w:val="center"/>
              <w:rPr>
                <w:rFonts w:ascii="Calibri" w:hAnsi="Calibri"/>
                <w:sz w:val="22"/>
                <w:szCs w:val="22"/>
              </w:rPr>
            </w:pPr>
            <w:r>
              <w:rPr>
                <w:rFonts w:ascii="Calibri" w:hAnsi="Calibri"/>
                <w:sz w:val="22"/>
                <w:szCs w:val="22"/>
              </w:rPr>
              <w:t>Individuals with light sensitivity to bright or stroboscopic light</w:t>
            </w:r>
          </w:p>
        </w:tc>
        <w:tc>
          <w:tcPr>
            <w:tcW w:w="2592" w:type="dxa"/>
            <w:vAlign w:val="center"/>
          </w:tcPr>
          <w:p w14:paraId="4BDC1750" w14:textId="62F4E33F" w:rsidR="002E7AB6" w:rsidRDefault="002E7AB6" w:rsidP="002E7AB6">
            <w:pPr>
              <w:pStyle w:val="Header"/>
              <w:jc w:val="center"/>
              <w:rPr>
                <w:rFonts w:ascii="Calibri" w:hAnsi="Calibri"/>
                <w:color w:val="EE0000"/>
                <w:sz w:val="22"/>
                <w:szCs w:val="22"/>
              </w:rPr>
            </w:pPr>
            <w:r w:rsidRPr="002E7AB6">
              <w:rPr>
                <w:rFonts w:ascii="Calibri" w:hAnsi="Calibri"/>
                <w:sz w:val="22"/>
                <w:szCs w:val="22"/>
              </w:rPr>
              <w:t>As part of the Dreamachine project, specialists in sensitivities to stroboscopic light, including photosensitive epilepsy, were consulted. In collaboration with an extensive health and safety team and the event safety company Event Safety Shop, a comprehensive safety screening form was developed to mitigate risks associated with stroboscopic exposure. Participants who do not pass this screening will be excluded. The effectiveness of this procedure is demonstrated by the nearly 40,000 individuals who safely participated in Dreamachine.</w:t>
            </w:r>
            <w:r w:rsidR="0052787E">
              <w:rPr>
                <w:rFonts w:ascii="Calibri" w:hAnsi="Calibri"/>
                <w:sz w:val="22"/>
                <w:szCs w:val="22"/>
              </w:rPr>
              <w:t xml:space="preserve"> </w:t>
            </w:r>
            <w:r w:rsidR="0052787E" w:rsidRPr="0052787E">
              <w:rPr>
                <w:rFonts w:ascii="Calibri" w:hAnsi="Calibri"/>
                <w:color w:val="EE0000"/>
                <w:sz w:val="22"/>
                <w:szCs w:val="22"/>
              </w:rPr>
              <w:t xml:space="preserve">Prior to the experiment, </w:t>
            </w:r>
            <w:r w:rsidR="0052787E">
              <w:rPr>
                <w:rFonts w:ascii="Calibri" w:hAnsi="Calibri"/>
                <w:color w:val="EE0000"/>
                <w:sz w:val="22"/>
                <w:szCs w:val="22"/>
              </w:rPr>
              <w:t xml:space="preserve">participants will complete the Sussex Strobe Safety Screening Questionnaire (4SQ), which assesses risk factors, </w:t>
            </w:r>
            <w:r w:rsidR="000167BD">
              <w:rPr>
                <w:rFonts w:ascii="Calibri" w:hAnsi="Calibri"/>
                <w:color w:val="EE0000"/>
                <w:sz w:val="22"/>
                <w:szCs w:val="22"/>
              </w:rPr>
              <w:t>such as</w:t>
            </w:r>
            <w:r w:rsidR="000167BD">
              <w:rPr>
                <w:rFonts w:ascii="Calibri" w:hAnsi="Calibri"/>
                <w:color w:val="EE0000"/>
                <w:sz w:val="22"/>
                <w:szCs w:val="22"/>
              </w:rPr>
              <w:t xml:space="preserve"> history of negative experiences from flashing light</w:t>
            </w:r>
            <w:r w:rsidR="000167BD">
              <w:rPr>
                <w:rFonts w:ascii="Calibri" w:hAnsi="Calibri"/>
                <w:color w:val="EE0000"/>
                <w:sz w:val="22"/>
                <w:szCs w:val="22"/>
              </w:rPr>
              <w:t>,</w:t>
            </w:r>
            <w:r w:rsidR="000167BD">
              <w:rPr>
                <w:rFonts w:ascii="Calibri" w:hAnsi="Calibri"/>
                <w:color w:val="EE0000"/>
                <w:sz w:val="22"/>
                <w:szCs w:val="22"/>
              </w:rPr>
              <w:t xml:space="preserve"> migraines</w:t>
            </w:r>
            <w:r w:rsidR="000167BD">
              <w:rPr>
                <w:rFonts w:ascii="Calibri" w:hAnsi="Calibri"/>
                <w:color w:val="EE0000"/>
                <w:sz w:val="22"/>
                <w:szCs w:val="22"/>
              </w:rPr>
              <w:t>,</w:t>
            </w:r>
            <w:r w:rsidR="0052787E">
              <w:rPr>
                <w:rFonts w:ascii="Calibri" w:hAnsi="Calibri"/>
                <w:color w:val="EE0000"/>
                <w:sz w:val="22"/>
                <w:szCs w:val="22"/>
              </w:rPr>
              <w:t xml:space="preserve"> psychiatric factors, substance use and recent sleep; as well as </w:t>
            </w:r>
            <w:r w:rsidR="000167BD">
              <w:rPr>
                <w:rFonts w:ascii="Calibri" w:hAnsi="Calibri"/>
                <w:color w:val="EE0000"/>
                <w:sz w:val="22"/>
                <w:szCs w:val="22"/>
              </w:rPr>
              <w:t>study-</w:t>
            </w:r>
            <w:r w:rsidR="000167BD">
              <w:rPr>
                <w:rFonts w:ascii="Calibri" w:hAnsi="Calibri"/>
                <w:color w:val="EE0000"/>
                <w:sz w:val="22"/>
                <w:szCs w:val="22"/>
              </w:rPr>
              <w:lastRenderedPageBreak/>
              <w:t xml:space="preserve">specific </w:t>
            </w:r>
            <w:r w:rsidR="0052787E">
              <w:rPr>
                <w:rFonts w:ascii="Calibri" w:hAnsi="Calibri"/>
                <w:color w:val="EE0000"/>
                <w:sz w:val="22"/>
                <w:szCs w:val="22"/>
              </w:rPr>
              <w:t>eligibility including neurological and mental health a</w:t>
            </w:r>
            <w:r w:rsidR="003E21E8">
              <w:rPr>
                <w:rFonts w:ascii="Calibri" w:hAnsi="Calibri"/>
                <w:color w:val="EE0000"/>
                <w:sz w:val="22"/>
                <w:szCs w:val="22"/>
              </w:rPr>
              <w:t>nd</w:t>
            </w:r>
            <w:r w:rsidR="0052787E">
              <w:rPr>
                <w:rFonts w:ascii="Calibri" w:hAnsi="Calibri"/>
                <w:color w:val="EE0000"/>
                <w:sz w:val="22"/>
                <w:szCs w:val="22"/>
              </w:rPr>
              <w:t xml:space="preserve"> sensory sensitivity.</w:t>
            </w:r>
          </w:p>
          <w:p w14:paraId="4701239B" w14:textId="77777777" w:rsidR="00653F8E" w:rsidRPr="00653F8E" w:rsidRDefault="00653F8E" w:rsidP="003E21E8">
            <w:pPr>
              <w:pStyle w:val="Header"/>
              <w:tabs>
                <w:tab w:val="clear" w:pos="4153"/>
                <w:tab w:val="clear" w:pos="8306"/>
                <w:tab w:val="left" w:pos="252"/>
              </w:tabs>
              <w:rPr>
                <w:rFonts w:ascii="Calibri" w:hAnsi="Calibri"/>
                <w:color w:val="EE0000"/>
                <w:sz w:val="22"/>
                <w:szCs w:val="22"/>
              </w:rPr>
            </w:pPr>
          </w:p>
          <w:p w14:paraId="2B440A93" w14:textId="77777777" w:rsidR="00C33777" w:rsidRDefault="002E7AB6" w:rsidP="002E7AB6">
            <w:pPr>
              <w:pStyle w:val="Header"/>
              <w:jc w:val="center"/>
              <w:rPr>
                <w:rFonts w:ascii="Calibri" w:hAnsi="Calibri"/>
                <w:sz w:val="22"/>
                <w:szCs w:val="22"/>
              </w:rPr>
            </w:pPr>
            <w:r w:rsidRPr="002E7AB6">
              <w:rPr>
                <w:rFonts w:ascii="Calibri" w:hAnsi="Calibri"/>
                <w:sz w:val="22"/>
                <w:szCs w:val="22"/>
              </w:rPr>
              <w:t xml:space="preserve">During the experiment, participants will be continuously monitored for any signs of adverse reactions to the stroboscopic stimulation. </w:t>
            </w:r>
          </w:p>
          <w:p w14:paraId="55772610" w14:textId="37C52A36" w:rsidR="002E7AB6" w:rsidRPr="00384A81" w:rsidRDefault="00C33777" w:rsidP="00384A81">
            <w:pPr>
              <w:pStyle w:val="Header"/>
              <w:jc w:val="center"/>
              <w:rPr>
                <w:rFonts w:ascii="Calibri" w:hAnsi="Calibri"/>
                <w:color w:val="EE0000"/>
                <w:sz w:val="22"/>
                <w:szCs w:val="22"/>
              </w:rPr>
            </w:pPr>
            <w:r>
              <w:rPr>
                <w:rFonts w:ascii="Calibri" w:hAnsi="Calibri"/>
                <w:color w:val="EE0000"/>
                <w:sz w:val="22"/>
                <w:szCs w:val="22"/>
              </w:rPr>
              <w:t xml:space="preserve">In a review of adverse responses to SLS (Schwartzman et al, 2025), </w:t>
            </w:r>
            <w:r w:rsidR="00BB4734">
              <w:rPr>
                <w:rFonts w:ascii="Calibri" w:hAnsi="Calibri"/>
                <w:color w:val="EE0000"/>
                <w:sz w:val="22"/>
                <w:szCs w:val="22"/>
              </w:rPr>
              <w:t xml:space="preserve">estimated </w:t>
            </w:r>
            <w:r>
              <w:rPr>
                <w:rFonts w:ascii="Calibri" w:hAnsi="Calibri"/>
                <w:color w:val="EE0000"/>
                <w:sz w:val="22"/>
                <w:szCs w:val="22"/>
              </w:rPr>
              <w:t xml:space="preserve">prevalence </w:t>
            </w:r>
            <w:r w:rsidR="00BB4734">
              <w:rPr>
                <w:rFonts w:ascii="Calibri" w:hAnsi="Calibri"/>
                <w:color w:val="EE0000"/>
                <w:sz w:val="22"/>
                <w:szCs w:val="22"/>
              </w:rPr>
              <w:t>corresponded</w:t>
            </w:r>
            <w:r>
              <w:rPr>
                <w:rFonts w:ascii="Calibri" w:hAnsi="Calibri"/>
                <w:color w:val="EE0000"/>
                <w:sz w:val="22"/>
                <w:szCs w:val="22"/>
              </w:rPr>
              <w:t xml:space="preserve"> to the low end of MRI terminations in screened adults due to anxiety or claustrophobia. Incidents included anxiety, eye discomfort, dizziness and headaches. The experimenter will </w:t>
            </w:r>
            <w:r>
              <w:rPr>
                <w:rFonts w:ascii="Calibri" w:hAnsi="Calibri"/>
                <w:color w:val="EE0000"/>
                <w:sz w:val="22"/>
                <w:szCs w:val="22"/>
              </w:rPr>
              <w:t>pay</w:t>
            </w:r>
            <w:r>
              <w:rPr>
                <w:rFonts w:ascii="Calibri" w:hAnsi="Calibri"/>
                <w:color w:val="EE0000"/>
                <w:sz w:val="22"/>
                <w:szCs w:val="22"/>
              </w:rPr>
              <w:t xml:space="preserve"> special attention to these factors.</w:t>
            </w:r>
            <w:r w:rsidR="00384A81">
              <w:rPr>
                <w:rFonts w:ascii="Calibri" w:hAnsi="Calibri"/>
                <w:color w:val="EE0000"/>
                <w:sz w:val="22"/>
                <w:szCs w:val="22"/>
              </w:rPr>
              <w:t xml:space="preserve"> </w:t>
            </w:r>
            <w:r w:rsidR="002E7AB6" w:rsidRPr="002E7AB6">
              <w:rPr>
                <w:rFonts w:ascii="Calibri" w:hAnsi="Calibri"/>
                <w:sz w:val="22"/>
                <w:szCs w:val="22"/>
              </w:rPr>
              <w:t xml:space="preserve">The experimenter will have access to an emergency stop button to immediately terminate the stimulation if necessary. Participants will also be instructed that they can stop the experience at any time by covering their eyes, at </w:t>
            </w:r>
            <w:r w:rsidR="002E7AB6" w:rsidRPr="002E7AB6">
              <w:rPr>
                <w:rFonts w:ascii="Calibri" w:hAnsi="Calibri"/>
                <w:sz w:val="22"/>
                <w:szCs w:val="22"/>
              </w:rPr>
              <w:lastRenderedPageBreak/>
              <w:t>which point the experiment will cease.</w:t>
            </w:r>
          </w:p>
          <w:p w14:paraId="09BFE78A" w14:textId="77777777" w:rsidR="003E21E8" w:rsidRDefault="003E21E8" w:rsidP="003E21E8">
            <w:pPr>
              <w:pStyle w:val="Header"/>
              <w:rPr>
                <w:rFonts w:ascii="Calibri" w:hAnsi="Calibri"/>
                <w:sz w:val="22"/>
                <w:szCs w:val="22"/>
              </w:rPr>
            </w:pPr>
          </w:p>
          <w:p w14:paraId="177D5E62" w14:textId="6AC5093F" w:rsidR="003E21E8" w:rsidRPr="003E21E8" w:rsidRDefault="003E21E8" w:rsidP="003E21E8">
            <w:pPr>
              <w:pStyle w:val="Header"/>
              <w:tabs>
                <w:tab w:val="left" w:pos="252"/>
              </w:tabs>
              <w:jc w:val="center"/>
              <w:rPr>
                <w:rFonts w:ascii="Calibri" w:hAnsi="Calibri"/>
                <w:color w:val="EE0000"/>
                <w:sz w:val="22"/>
                <w:szCs w:val="22"/>
              </w:rPr>
            </w:pPr>
            <w:r w:rsidRPr="00400BEC">
              <w:rPr>
                <w:rFonts w:ascii="Calibri" w:hAnsi="Calibri"/>
                <w:color w:val="EE0000"/>
                <w:sz w:val="22"/>
                <w:szCs w:val="22"/>
              </w:rPr>
              <w:t>Photobiological safety will be maintained by ensuring that stroboscopic stimulation is measured at the participant position using a calibrated light meter, with exposure duration, eye state, distance and stimulation parameters documented, and with compliance assessed against Directive 2006/25/EC/IEC 62471 where applicable</w:t>
            </w:r>
            <w:r>
              <w:rPr>
                <w:rFonts w:ascii="Calibri" w:hAnsi="Calibri"/>
                <w:color w:val="EE0000"/>
                <w:sz w:val="22"/>
                <w:szCs w:val="22"/>
              </w:rPr>
              <w:t>.</w:t>
            </w:r>
            <w:r>
              <w:rPr>
                <w:rFonts w:ascii="Calibri" w:hAnsi="Calibri"/>
                <w:color w:val="EE0000"/>
                <w:sz w:val="22"/>
                <w:szCs w:val="22"/>
              </w:rPr>
              <w:t xml:space="preserve"> </w:t>
            </w:r>
            <w:r w:rsidR="00384A81">
              <w:rPr>
                <w:rFonts w:ascii="Calibri" w:hAnsi="Calibri"/>
                <w:color w:val="EE0000"/>
                <w:sz w:val="22"/>
                <w:szCs w:val="22"/>
              </w:rPr>
              <w:t xml:space="preserve"> </w:t>
            </w:r>
          </w:p>
          <w:p w14:paraId="2C5991D6" w14:textId="77777777" w:rsidR="003E21E8" w:rsidRDefault="003E21E8" w:rsidP="00C33777">
            <w:pPr>
              <w:pStyle w:val="Header"/>
              <w:tabs>
                <w:tab w:val="clear" w:pos="4153"/>
                <w:tab w:val="clear" w:pos="8306"/>
                <w:tab w:val="left" w:pos="252"/>
              </w:tabs>
              <w:rPr>
                <w:rFonts w:ascii="Calibri" w:hAnsi="Calibri"/>
                <w:color w:val="EE0000"/>
                <w:sz w:val="22"/>
                <w:szCs w:val="22"/>
              </w:rPr>
            </w:pPr>
          </w:p>
          <w:p w14:paraId="21F781A4" w14:textId="0D5D3457" w:rsidR="003E21E8" w:rsidRPr="00384A81" w:rsidRDefault="00384A81" w:rsidP="00384A81">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 xml:space="preserve">The experimenter is first-aid trained and will protect the participant and contact emergency services according to the protocols outlined by St John’s ambulance. </w:t>
            </w:r>
            <w:r w:rsidR="003E21E8">
              <w:rPr>
                <w:rFonts w:ascii="Calibri" w:hAnsi="Calibri"/>
                <w:color w:val="EE0000"/>
                <w:sz w:val="22"/>
                <w:szCs w:val="22"/>
              </w:rPr>
              <w:t>In the case of any adverse reaction</w:t>
            </w:r>
            <w:r w:rsidR="003E21E8">
              <w:rPr>
                <w:rFonts w:ascii="Calibri" w:hAnsi="Calibri"/>
                <w:color w:val="EE0000"/>
                <w:sz w:val="22"/>
                <w:szCs w:val="22"/>
              </w:rPr>
              <w:t xml:space="preserve">, the experimenter will stop the flickering light immediately using the emergency ‘stop’ button on the device. </w:t>
            </w:r>
            <w:r>
              <w:rPr>
                <w:rFonts w:ascii="Calibri" w:hAnsi="Calibri"/>
                <w:color w:val="EE0000"/>
                <w:sz w:val="22"/>
                <w:szCs w:val="22"/>
              </w:rPr>
              <w:t>T</w:t>
            </w:r>
            <w:r>
              <w:rPr>
                <w:rFonts w:ascii="Calibri" w:hAnsi="Calibri"/>
                <w:color w:val="EE0000"/>
                <w:sz w:val="22"/>
                <w:szCs w:val="22"/>
              </w:rPr>
              <w:t xml:space="preserve">he experimenter will encourage the participant to stay in the lab to be </w:t>
            </w:r>
            <w:r>
              <w:rPr>
                <w:rFonts w:ascii="Calibri" w:hAnsi="Calibri"/>
                <w:color w:val="EE0000"/>
                <w:sz w:val="22"/>
                <w:szCs w:val="22"/>
              </w:rPr>
              <w:lastRenderedPageBreak/>
              <w:t xml:space="preserve">monitored for an hour. </w:t>
            </w:r>
            <w:r>
              <w:rPr>
                <w:rFonts w:ascii="Calibri" w:hAnsi="Calibri"/>
                <w:color w:val="EE0000"/>
                <w:sz w:val="22"/>
                <w:szCs w:val="22"/>
              </w:rPr>
              <w:t xml:space="preserve">Rationale for this will be fully explained and the experimenter will recommend the participant follows up this incident with a medical professional. </w:t>
            </w:r>
            <w:r>
              <w:rPr>
                <w:rFonts w:ascii="Calibri" w:hAnsi="Calibri"/>
                <w:color w:val="EE0000"/>
                <w:sz w:val="22"/>
                <w:szCs w:val="22"/>
              </w:rPr>
              <w:t>If anything is highlighted, emergency services will be called. If no further symptoms are apparent after an hour, the participant may leave.</w:t>
            </w:r>
            <w:r>
              <w:rPr>
                <w:rFonts w:ascii="Calibri" w:hAnsi="Calibri"/>
                <w:color w:val="EE0000"/>
                <w:sz w:val="22"/>
                <w:szCs w:val="22"/>
              </w:rPr>
              <w:t xml:space="preserve"> </w:t>
            </w:r>
            <w:r>
              <w:rPr>
                <w:rFonts w:ascii="Calibri" w:hAnsi="Calibri"/>
                <w:color w:val="EE0000"/>
                <w:sz w:val="22"/>
                <w:szCs w:val="22"/>
              </w:rPr>
              <w:t>Any incidents will be recorded and reported to the lab manager.</w:t>
            </w:r>
          </w:p>
        </w:tc>
        <w:tc>
          <w:tcPr>
            <w:tcW w:w="498" w:type="dxa"/>
            <w:vAlign w:val="center"/>
          </w:tcPr>
          <w:p w14:paraId="2F35354A" w14:textId="22E169A9"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lastRenderedPageBreak/>
              <w:t>1</w:t>
            </w:r>
          </w:p>
        </w:tc>
        <w:tc>
          <w:tcPr>
            <w:tcW w:w="521" w:type="dxa"/>
            <w:vAlign w:val="center"/>
          </w:tcPr>
          <w:p w14:paraId="274A2104" w14:textId="3C9F2EB8"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538" w:type="dxa"/>
            <w:vAlign w:val="center"/>
          </w:tcPr>
          <w:p w14:paraId="61E154B7" w14:textId="71F0FC87"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4 (</w:t>
            </w:r>
            <w:r w:rsidR="00FA595A">
              <w:rPr>
                <w:rFonts w:ascii="Calibri" w:hAnsi="Calibri"/>
                <w:sz w:val="22"/>
                <w:szCs w:val="22"/>
              </w:rPr>
              <w:t>L</w:t>
            </w:r>
            <w:r>
              <w:rPr>
                <w:rFonts w:ascii="Calibri" w:hAnsi="Calibri"/>
                <w:sz w:val="22"/>
                <w:szCs w:val="22"/>
              </w:rPr>
              <w:t>)</w:t>
            </w:r>
          </w:p>
        </w:tc>
        <w:tc>
          <w:tcPr>
            <w:tcW w:w="2546" w:type="dxa"/>
            <w:vAlign w:val="center"/>
          </w:tcPr>
          <w:p w14:paraId="414FA307" w14:textId="619E968E" w:rsidR="00EA77FE" w:rsidRDefault="0052787E" w:rsidP="00653F8E">
            <w:pPr>
              <w:pStyle w:val="Header"/>
              <w:tabs>
                <w:tab w:val="clear" w:pos="4153"/>
                <w:tab w:val="clear" w:pos="8306"/>
                <w:tab w:val="left" w:pos="252"/>
              </w:tabs>
              <w:jc w:val="center"/>
              <w:rPr>
                <w:rFonts w:ascii="Calibri" w:hAnsi="Calibri"/>
                <w:color w:val="EE0000"/>
                <w:sz w:val="22"/>
                <w:szCs w:val="22"/>
              </w:rPr>
            </w:pPr>
            <w:r w:rsidRPr="00683D49">
              <w:rPr>
                <w:rFonts w:ascii="Calibri" w:hAnsi="Calibri"/>
                <w:color w:val="EE0000"/>
                <w:sz w:val="22"/>
                <w:szCs w:val="22"/>
              </w:rPr>
              <w:t xml:space="preserve">Participants may experience </w:t>
            </w:r>
            <w:r w:rsidR="00400BEC">
              <w:rPr>
                <w:rFonts w:ascii="Calibri" w:hAnsi="Calibri"/>
                <w:color w:val="EE0000"/>
                <w:sz w:val="22"/>
                <w:szCs w:val="22"/>
              </w:rPr>
              <w:t>unexpected</w:t>
            </w:r>
            <w:r w:rsidRPr="00683D49">
              <w:rPr>
                <w:rFonts w:ascii="Calibri" w:hAnsi="Calibri"/>
                <w:color w:val="EE0000"/>
                <w:sz w:val="22"/>
                <w:szCs w:val="22"/>
              </w:rPr>
              <w:t xml:space="preserve"> discomfort</w:t>
            </w:r>
            <w:r w:rsidR="00EA77FE">
              <w:rPr>
                <w:rFonts w:ascii="Calibri" w:hAnsi="Calibri"/>
                <w:color w:val="EE0000"/>
                <w:sz w:val="22"/>
                <w:szCs w:val="22"/>
              </w:rPr>
              <w:t xml:space="preserve"> </w:t>
            </w:r>
            <w:r w:rsidRPr="00683D49">
              <w:rPr>
                <w:rFonts w:ascii="Calibri" w:hAnsi="Calibri"/>
                <w:color w:val="EE0000"/>
                <w:sz w:val="22"/>
                <w:szCs w:val="22"/>
              </w:rPr>
              <w:t>from the strobe</w:t>
            </w:r>
            <w:r w:rsidR="00683D49" w:rsidRPr="00683D49">
              <w:rPr>
                <w:rFonts w:ascii="Calibri" w:hAnsi="Calibri"/>
                <w:color w:val="EE0000"/>
                <w:sz w:val="22"/>
                <w:szCs w:val="22"/>
              </w:rPr>
              <w:t xml:space="preserve">. </w:t>
            </w:r>
            <w:r w:rsidR="001223AB">
              <w:rPr>
                <w:rFonts w:ascii="Calibri" w:hAnsi="Calibri"/>
                <w:color w:val="EE0000"/>
                <w:sz w:val="22"/>
                <w:szCs w:val="22"/>
              </w:rPr>
              <w:t>B</w:t>
            </w:r>
            <w:r w:rsidR="00683D49" w:rsidRPr="00683D49">
              <w:rPr>
                <w:rFonts w:ascii="Calibri" w:hAnsi="Calibri"/>
                <w:color w:val="EE0000"/>
                <w:sz w:val="22"/>
                <w:szCs w:val="22"/>
              </w:rPr>
              <w:t xml:space="preserve">efore taking part in the full strobe sessions, participants will experience a 10 second trial of the </w:t>
            </w:r>
            <w:r w:rsidR="00683D49">
              <w:rPr>
                <w:rFonts w:ascii="Calibri" w:hAnsi="Calibri"/>
                <w:color w:val="EE0000"/>
                <w:sz w:val="22"/>
                <w:szCs w:val="22"/>
              </w:rPr>
              <w:t>light</w:t>
            </w:r>
            <w:r w:rsidR="00683D49" w:rsidRPr="00683D49">
              <w:rPr>
                <w:rFonts w:ascii="Calibri" w:hAnsi="Calibri"/>
                <w:color w:val="EE0000"/>
                <w:sz w:val="22"/>
                <w:szCs w:val="22"/>
              </w:rPr>
              <w:t xml:space="preserve">. They will then be asked how they feel, and the sessions will only commence </w:t>
            </w:r>
            <w:r w:rsidR="00683D49">
              <w:rPr>
                <w:rFonts w:ascii="Calibri" w:hAnsi="Calibri"/>
                <w:color w:val="EE0000"/>
                <w:sz w:val="22"/>
                <w:szCs w:val="22"/>
              </w:rPr>
              <w:t xml:space="preserve">with their permission. The participant will be reminded of their right to withdraw at </w:t>
            </w:r>
            <w:r w:rsidR="00EA77FE">
              <w:rPr>
                <w:rFonts w:ascii="Calibri" w:hAnsi="Calibri"/>
                <w:color w:val="EE0000"/>
                <w:sz w:val="22"/>
                <w:szCs w:val="22"/>
              </w:rPr>
              <w:t xml:space="preserve">any </w:t>
            </w:r>
            <w:r w:rsidR="00653F8E">
              <w:rPr>
                <w:rFonts w:ascii="Calibri" w:hAnsi="Calibri"/>
                <w:color w:val="EE0000"/>
                <w:sz w:val="22"/>
                <w:szCs w:val="22"/>
              </w:rPr>
              <w:t>time</w:t>
            </w:r>
            <w:r w:rsidR="00400BEC">
              <w:rPr>
                <w:rFonts w:ascii="Calibri" w:hAnsi="Calibri"/>
                <w:color w:val="EE0000"/>
                <w:sz w:val="22"/>
                <w:szCs w:val="22"/>
              </w:rPr>
              <w:t>, without needing to provide an explanation</w:t>
            </w:r>
            <w:r w:rsidR="00683D49">
              <w:rPr>
                <w:rFonts w:ascii="Calibri" w:hAnsi="Calibri"/>
                <w:color w:val="EE0000"/>
                <w:sz w:val="22"/>
                <w:szCs w:val="22"/>
              </w:rPr>
              <w:t>. Following each strobe session, the participant may temporarily feel disorientated</w:t>
            </w:r>
            <w:r w:rsidR="00EA77FE">
              <w:rPr>
                <w:rFonts w:ascii="Calibri" w:hAnsi="Calibri"/>
                <w:color w:val="EE0000"/>
                <w:sz w:val="22"/>
                <w:szCs w:val="22"/>
              </w:rPr>
              <w:t>, have eye strain</w:t>
            </w:r>
            <w:r w:rsidR="00683D49">
              <w:rPr>
                <w:rFonts w:ascii="Calibri" w:hAnsi="Calibri"/>
                <w:color w:val="EE0000"/>
                <w:sz w:val="22"/>
                <w:szCs w:val="22"/>
              </w:rPr>
              <w:t xml:space="preserve"> and experience after-images from the light. They may take as much time as is needed to re-adjust before continuing with questionnaires and the interview</w:t>
            </w:r>
            <w:r w:rsidR="00EA77FE">
              <w:rPr>
                <w:rFonts w:ascii="Calibri" w:hAnsi="Calibri"/>
                <w:color w:val="EE0000"/>
                <w:sz w:val="22"/>
                <w:szCs w:val="22"/>
              </w:rPr>
              <w:t>.</w:t>
            </w:r>
            <w:r w:rsidR="00683D49">
              <w:rPr>
                <w:rFonts w:ascii="Calibri" w:hAnsi="Calibri"/>
                <w:color w:val="EE0000"/>
                <w:sz w:val="22"/>
                <w:szCs w:val="22"/>
              </w:rPr>
              <w:t xml:space="preserve"> </w:t>
            </w:r>
            <w:r w:rsidR="00EA77FE">
              <w:rPr>
                <w:rFonts w:ascii="Calibri" w:hAnsi="Calibri"/>
                <w:color w:val="EE0000"/>
                <w:sz w:val="22"/>
                <w:szCs w:val="22"/>
              </w:rPr>
              <w:t>Participants</w:t>
            </w:r>
            <w:r w:rsidR="00683D49">
              <w:rPr>
                <w:rFonts w:ascii="Calibri" w:hAnsi="Calibri"/>
                <w:color w:val="EE0000"/>
                <w:sz w:val="22"/>
                <w:szCs w:val="22"/>
              </w:rPr>
              <w:t xml:space="preserve"> will be offered water or fresh air </w:t>
            </w:r>
            <w:r w:rsidR="00EA77FE">
              <w:rPr>
                <w:rFonts w:ascii="Calibri" w:hAnsi="Calibri"/>
                <w:color w:val="EE0000"/>
                <w:sz w:val="22"/>
                <w:szCs w:val="22"/>
              </w:rPr>
              <w:t>as</w:t>
            </w:r>
            <w:r w:rsidR="00683D49">
              <w:rPr>
                <w:rFonts w:ascii="Calibri" w:hAnsi="Calibri"/>
                <w:color w:val="EE0000"/>
                <w:sz w:val="22"/>
                <w:szCs w:val="22"/>
              </w:rPr>
              <w:t xml:space="preserve"> needed. Throughout the experiment, the experimenter will assess signs of discomfort </w:t>
            </w:r>
            <w:r w:rsidR="00F62FE1">
              <w:rPr>
                <w:rFonts w:ascii="Calibri" w:hAnsi="Calibri"/>
                <w:color w:val="EE0000"/>
                <w:sz w:val="22"/>
                <w:szCs w:val="22"/>
              </w:rPr>
              <w:t xml:space="preserve">and will terminate the </w:t>
            </w:r>
            <w:r w:rsidR="00F62FE1">
              <w:rPr>
                <w:rFonts w:ascii="Calibri" w:hAnsi="Calibri"/>
                <w:color w:val="EE0000"/>
                <w:sz w:val="22"/>
                <w:szCs w:val="22"/>
              </w:rPr>
              <w:lastRenderedPageBreak/>
              <w:t xml:space="preserve">experiment if they feel the participant is at risk. </w:t>
            </w:r>
          </w:p>
          <w:p w14:paraId="08FAD2CE" w14:textId="77777777" w:rsidR="00653F8E" w:rsidRPr="00EA77FE" w:rsidRDefault="00653F8E" w:rsidP="00653F8E">
            <w:pPr>
              <w:pStyle w:val="Header"/>
              <w:tabs>
                <w:tab w:val="clear" w:pos="4153"/>
                <w:tab w:val="clear" w:pos="8306"/>
                <w:tab w:val="left" w:pos="252"/>
              </w:tabs>
              <w:jc w:val="center"/>
              <w:rPr>
                <w:rFonts w:ascii="Calibri" w:hAnsi="Calibri"/>
                <w:color w:val="EE0000"/>
                <w:sz w:val="22"/>
                <w:szCs w:val="22"/>
              </w:rPr>
            </w:pPr>
          </w:p>
          <w:p w14:paraId="6CBAE53C" w14:textId="05A69CCD" w:rsidR="00EA77FE" w:rsidRPr="00EA77FE" w:rsidRDefault="00EA77FE" w:rsidP="00C802A2">
            <w:pPr>
              <w:pStyle w:val="Header"/>
              <w:tabs>
                <w:tab w:val="clear" w:pos="4153"/>
                <w:tab w:val="clear" w:pos="8306"/>
                <w:tab w:val="left" w:pos="252"/>
              </w:tabs>
              <w:jc w:val="center"/>
              <w:rPr>
                <w:rFonts w:ascii="Calibri" w:hAnsi="Calibri"/>
                <w:color w:val="EE0000"/>
                <w:sz w:val="22"/>
                <w:szCs w:val="22"/>
              </w:rPr>
            </w:pPr>
            <w:r w:rsidRPr="00EA77FE">
              <w:rPr>
                <w:rFonts w:ascii="Calibri" w:hAnsi="Calibri"/>
                <w:color w:val="EE0000"/>
                <w:sz w:val="22"/>
                <w:szCs w:val="22"/>
              </w:rPr>
              <w:t>This experiment contains three dynamic strobe sessions that will vary in frequency and rhythmicity</w:t>
            </w:r>
            <w:r w:rsidR="00653F8E">
              <w:rPr>
                <w:rFonts w:ascii="Calibri" w:hAnsi="Calibri"/>
                <w:color w:val="EE0000"/>
                <w:sz w:val="22"/>
                <w:szCs w:val="22"/>
              </w:rPr>
              <w:t>, which</w:t>
            </w:r>
            <w:r w:rsidRPr="00EA77FE">
              <w:rPr>
                <w:rFonts w:ascii="Calibri" w:hAnsi="Calibri"/>
                <w:color w:val="EE0000"/>
                <w:sz w:val="22"/>
                <w:szCs w:val="22"/>
              </w:rPr>
              <w:t xml:space="preserve"> should reduce monotony of the strobe experience. Participants will be offered a break between each session, </w:t>
            </w:r>
            <w:r w:rsidR="00653F8E">
              <w:rPr>
                <w:rFonts w:ascii="Calibri" w:hAnsi="Calibri"/>
                <w:color w:val="EE0000"/>
                <w:sz w:val="22"/>
                <w:szCs w:val="22"/>
              </w:rPr>
              <w:t>to</w:t>
            </w:r>
            <w:r w:rsidRPr="00EA77FE">
              <w:rPr>
                <w:rFonts w:ascii="Calibri" w:hAnsi="Calibri"/>
                <w:color w:val="EE0000"/>
                <w:sz w:val="22"/>
                <w:szCs w:val="22"/>
              </w:rPr>
              <w:t xml:space="preserve"> reduce fatigue. </w:t>
            </w:r>
          </w:p>
          <w:p w14:paraId="6A9B4406" w14:textId="77777777" w:rsidR="00EA77FE" w:rsidRDefault="00EA77FE" w:rsidP="00C802A2">
            <w:pPr>
              <w:pStyle w:val="Header"/>
              <w:tabs>
                <w:tab w:val="clear" w:pos="4153"/>
                <w:tab w:val="clear" w:pos="8306"/>
                <w:tab w:val="left" w:pos="252"/>
              </w:tabs>
              <w:jc w:val="center"/>
              <w:rPr>
                <w:rFonts w:ascii="Calibri" w:hAnsi="Calibri"/>
                <w:sz w:val="22"/>
                <w:szCs w:val="22"/>
              </w:rPr>
            </w:pPr>
          </w:p>
          <w:p w14:paraId="1C7BEE83" w14:textId="2EFFE9DB" w:rsidR="00EA77FE" w:rsidRPr="001848C2" w:rsidRDefault="00EA77FE" w:rsidP="00C802A2">
            <w:pPr>
              <w:pStyle w:val="Header"/>
              <w:tabs>
                <w:tab w:val="clear" w:pos="4153"/>
                <w:tab w:val="clear" w:pos="8306"/>
                <w:tab w:val="left" w:pos="252"/>
              </w:tabs>
              <w:jc w:val="center"/>
              <w:rPr>
                <w:rFonts w:ascii="Calibri" w:hAnsi="Calibri"/>
                <w:sz w:val="22"/>
                <w:szCs w:val="22"/>
              </w:rPr>
            </w:pPr>
          </w:p>
        </w:tc>
        <w:tc>
          <w:tcPr>
            <w:tcW w:w="554" w:type="dxa"/>
            <w:vAlign w:val="center"/>
          </w:tcPr>
          <w:p w14:paraId="5979DEFF" w14:textId="03BD8E11" w:rsidR="00301419" w:rsidRPr="001848C2" w:rsidRDefault="00D2344C" w:rsidP="00C802A2">
            <w:pPr>
              <w:pStyle w:val="Header"/>
              <w:tabs>
                <w:tab w:val="clear" w:pos="4153"/>
                <w:tab w:val="clear" w:pos="8306"/>
              </w:tabs>
              <w:jc w:val="center"/>
              <w:rPr>
                <w:rFonts w:ascii="Calibri" w:hAnsi="Calibri"/>
                <w:sz w:val="22"/>
                <w:szCs w:val="22"/>
              </w:rPr>
            </w:pPr>
            <w:r w:rsidRPr="00D2344C">
              <w:rPr>
                <w:rFonts w:ascii="Calibri" w:hAnsi="Calibri"/>
                <w:color w:val="EE0000"/>
                <w:sz w:val="22"/>
                <w:szCs w:val="22"/>
              </w:rPr>
              <w:lastRenderedPageBreak/>
              <w:t>1</w:t>
            </w:r>
          </w:p>
        </w:tc>
        <w:tc>
          <w:tcPr>
            <w:tcW w:w="554" w:type="dxa"/>
            <w:vAlign w:val="center"/>
          </w:tcPr>
          <w:p w14:paraId="336CBA73" w14:textId="19FFCD43" w:rsidR="00301419" w:rsidRPr="001848C2" w:rsidRDefault="00D2344C" w:rsidP="00C802A2">
            <w:pPr>
              <w:pStyle w:val="Header"/>
              <w:tabs>
                <w:tab w:val="clear" w:pos="4153"/>
                <w:tab w:val="clear" w:pos="8306"/>
              </w:tabs>
              <w:jc w:val="center"/>
              <w:rPr>
                <w:rFonts w:ascii="Calibri" w:hAnsi="Calibri"/>
                <w:sz w:val="22"/>
                <w:szCs w:val="22"/>
              </w:rPr>
            </w:pPr>
            <w:r w:rsidRPr="00D2344C">
              <w:rPr>
                <w:rFonts w:ascii="Calibri" w:hAnsi="Calibri"/>
                <w:color w:val="EE0000"/>
                <w:sz w:val="22"/>
                <w:szCs w:val="22"/>
              </w:rPr>
              <w:t>2</w:t>
            </w:r>
          </w:p>
        </w:tc>
        <w:tc>
          <w:tcPr>
            <w:tcW w:w="554" w:type="dxa"/>
            <w:vAlign w:val="center"/>
          </w:tcPr>
          <w:p w14:paraId="6D399123" w14:textId="41E01F17" w:rsidR="00301419" w:rsidRPr="001848C2" w:rsidRDefault="00D2344C" w:rsidP="00C802A2">
            <w:pPr>
              <w:pStyle w:val="Header"/>
              <w:tabs>
                <w:tab w:val="clear" w:pos="4153"/>
                <w:tab w:val="clear" w:pos="8306"/>
              </w:tabs>
              <w:jc w:val="center"/>
              <w:rPr>
                <w:rFonts w:ascii="Calibri" w:hAnsi="Calibri"/>
                <w:sz w:val="22"/>
                <w:szCs w:val="22"/>
              </w:rPr>
            </w:pPr>
            <w:r w:rsidRPr="00D2344C">
              <w:rPr>
                <w:rFonts w:ascii="Calibri" w:hAnsi="Calibri"/>
                <w:color w:val="EE0000"/>
                <w:sz w:val="22"/>
                <w:szCs w:val="22"/>
              </w:rPr>
              <w:t>3 (L)</w:t>
            </w:r>
          </w:p>
        </w:tc>
        <w:tc>
          <w:tcPr>
            <w:tcW w:w="1490" w:type="dxa"/>
            <w:vAlign w:val="center"/>
          </w:tcPr>
          <w:p w14:paraId="5481D0DE" w14:textId="225B631B" w:rsidR="00301419" w:rsidRPr="001848C2" w:rsidRDefault="00D2344C" w:rsidP="00C802A2">
            <w:pPr>
              <w:pStyle w:val="Header"/>
              <w:tabs>
                <w:tab w:val="clear" w:pos="4153"/>
                <w:tab w:val="clear" w:pos="8306"/>
              </w:tabs>
              <w:jc w:val="center"/>
              <w:rPr>
                <w:rFonts w:ascii="Calibri" w:hAnsi="Calibri"/>
                <w:sz w:val="22"/>
                <w:szCs w:val="22"/>
              </w:rPr>
            </w:pPr>
            <w:r w:rsidRPr="00D2344C">
              <w:rPr>
                <w:rFonts w:ascii="Calibri" w:hAnsi="Calibri"/>
                <w:color w:val="EE0000"/>
                <w:sz w:val="22"/>
                <w:szCs w:val="22"/>
              </w:rPr>
              <w:t xml:space="preserve">The experimenter running the trial, including the PI (Roisin Sharma) and project supervisor (David Schwartzman) </w:t>
            </w:r>
          </w:p>
        </w:tc>
        <w:tc>
          <w:tcPr>
            <w:tcW w:w="1303" w:type="dxa"/>
            <w:vAlign w:val="center"/>
          </w:tcPr>
          <w:p w14:paraId="1336B6E2" w14:textId="227111CA" w:rsidR="00301419" w:rsidRPr="001848C2" w:rsidRDefault="00D2344C" w:rsidP="00C802A2">
            <w:pPr>
              <w:pStyle w:val="Header"/>
              <w:tabs>
                <w:tab w:val="clear" w:pos="4153"/>
                <w:tab w:val="clear" w:pos="8306"/>
              </w:tabs>
              <w:jc w:val="center"/>
              <w:rPr>
                <w:rFonts w:ascii="Calibri" w:hAnsi="Calibri"/>
                <w:sz w:val="22"/>
                <w:szCs w:val="22"/>
              </w:rPr>
            </w:pPr>
            <w:r w:rsidRPr="00D2344C">
              <w:rPr>
                <w:rFonts w:ascii="Calibri" w:hAnsi="Calibri"/>
                <w:color w:val="EE0000"/>
                <w:sz w:val="22"/>
                <w:szCs w:val="22"/>
              </w:rPr>
              <w:t xml:space="preserve">After a </w:t>
            </w:r>
            <w:r w:rsidR="005331B2">
              <w:rPr>
                <w:rFonts w:ascii="Calibri" w:hAnsi="Calibri"/>
                <w:color w:val="EE0000"/>
                <w:sz w:val="22"/>
                <w:szCs w:val="22"/>
              </w:rPr>
              <w:t xml:space="preserve">full training and a </w:t>
            </w:r>
            <w:r w:rsidRPr="00D2344C">
              <w:rPr>
                <w:rFonts w:ascii="Calibri" w:hAnsi="Calibri"/>
                <w:color w:val="EE0000"/>
                <w:sz w:val="22"/>
                <w:szCs w:val="22"/>
              </w:rPr>
              <w:t>detailed assessment of risk mitigation</w:t>
            </w:r>
            <w:r>
              <w:rPr>
                <w:rFonts w:ascii="Calibri" w:hAnsi="Calibri"/>
                <w:color w:val="EE0000"/>
                <w:sz w:val="22"/>
                <w:szCs w:val="22"/>
              </w:rPr>
              <w:t xml:space="preserve"> strategies, p</w:t>
            </w:r>
            <w:r w:rsidRPr="00D2344C">
              <w:rPr>
                <w:rFonts w:ascii="Calibri" w:hAnsi="Calibri"/>
                <w:color w:val="EE0000"/>
                <w:sz w:val="22"/>
                <w:szCs w:val="22"/>
              </w:rPr>
              <w:t xml:space="preserve">ilots will be </w:t>
            </w:r>
            <w:r>
              <w:rPr>
                <w:rFonts w:ascii="Calibri" w:hAnsi="Calibri"/>
                <w:color w:val="EE0000"/>
                <w:sz w:val="22"/>
                <w:szCs w:val="22"/>
              </w:rPr>
              <w:t>run to refine the experiment, following feedback.</w:t>
            </w:r>
          </w:p>
        </w:tc>
        <w:tc>
          <w:tcPr>
            <w:tcW w:w="1263" w:type="dxa"/>
            <w:vAlign w:val="center"/>
          </w:tcPr>
          <w:p w14:paraId="3512B499"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27537D" w14:paraId="1BBFB809" w14:textId="77777777" w:rsidTr="0027537D">
        <w:trPr>
          <w:cantSplit/>
          <w:trHeight w:val="1114"/>
          <w:tblHeader/>
        </w:trPr>
        <w:tc>
          <w:tcPr>
            <w:tcW w:w="1481" w:type="dxa"/>
            <w:vAlign w:val="center"/>
          </w:tcPr>
          <w:p w14:paraId="2B050CA1" w14:textId="2EB9A127" w:rsidR="0027537D"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lastRenderedPageBreak/>
              <w:t>TMS use in experimental context</w:t>
            </w:r>
          </w:p>
        </w:tc>
        <w:tc>
          <w:tcPr>
            <w:tcW w:w="2075" w:type="dxa"/>
            <w:vAlign w:val="center"/>
          </w:tcPr>
          <w:p w14:paraId="7BC25640" w14:textId="2106A01E" w:rsidR="0027537D" w:rsidRDefault="0027537D" w:rsidP="0027537D">
            <w:pPr>
              <w:pStyle w:val="Header"/>
              <w:tabs>
                <w:tab w:val="clear" w:pos="4153"/>
                <w:tab w:val="clear" w:pos="8306"/>
              </w:tabs>
              <w:ind w:left="720" w:hanging="720"/>
              <w:jc w:val="center"/>
              <w:rPr>
                <w:rFonts w:ascii="Calibri" w:hAnsi="Calibri"/>
                <w:sz w:val="22"/>
                <w:szCs w:val="22"/>
              </w:rPr>
            </w:pPr>
            <w:r>
              <w:rPr>
                <w:rFonts w:ascii="Calibri" w:hAnsi="Calibri"/>
                <w:sz w:val="22"/>
                <w:szCs w:val="22"/>
              </w:rPr>
              <w:t>People with sensitivities to brain stimulation by TMS</w:t>
            </w:r>
          </w:p>
        </w:tc>
        <w:tc>
          <w:tcPr>
            <w:tcW w:w="2592" w:type="dxa"/>
            <w:vAlign w:val="center"/>
          </w:tcPr>
          <w:p w14:paraId="688B8CBE" w14:textId="77777777" w:rsidR="0027537D" w:rsidRPr="00300F6F" w:rsidRDefault="0027537D" w:rsidP="0027537D">
            <w:pPr>
              <w:pStyle w:val="Header"/>
              <w:jc w:val="center"/>
              <w:rPr>
                <w:rFonts w:ascii="Calibri" w:hAnsi="Calibri"/>
                <w:color w:val="EE0000"/>
                <w:sz w:val="22"/>
                <w:szCs w:val="22"/>
              </w:rPr>
            </w:pPr>
            <w:r w:rsidRPr="00300F6F">
              <w:rPr>
                <w:rFonts w:ascii="Calibri" w:hAnsi="Calibri"/>
                <w:color w:val="EE0000"/>
                <w:sz w:val="22"/>
                <w:szCs w:val="22"/>
              </w:rPr>
              <w:t>Our safety screening ensures no one at higher risk due to seizures, migraines, head implants, neurological health, medication</w:t>
            </w:r>
            <w:r>
              <w:rPr>
                <w:rFonts w:ascii="Calibri" w:hAnsi="Calibri"/>
                <w:color w:val="EE0000"/>
                <w:sz w:val="22"/>
                <w:szCs w:val="22"/>
              </w:rPr>
              <w:t>,</w:t>
            </w:r>
            <w:r w:rsidRPr="00300F6F">
              <w:rPr>
                <w:rFonts w:ascii="Calibri" w:hAnsi="Calibri"/>
                <w:color w:val="EE0000"/>
                <w:sz w:val="22"/>
                <w:szCs w:val="22"/>
              </w:rPr>
              <w:t xml:space="preserve"> tinnitus</w:t>
            </w:r>
            <w:r>
              <w:rPr>
                <w:rFonts w:ascii="Calibri" w:hAnsi="Calibri"/>
                <w:color w:val="EE0000"/>
                <w:sz w:val="22"/>
                <w:szCs w:val="22"/>
              </w:rPr>
              <w:t xml:space="preserve"> or pregnancy</w:t>
            </w:r>
            <w:r w:rsidRPr="00300F6F">
              <w:rPr>
                <w:rFonts w:ascii="Calibri" w:hAnsi="Calibri"/>
                <w:color w:val="EE0000"/>
                <w:sz w:val="22"/>
                <w:szCs w:val="22"/>
              </w:rPr>
              <w:t xml:space="preserve"> will take part</w:t>
            </w:r>
            <w:r w:rsidRPr="00947C98">
              <w:rPr>
                <w:rFonts w:ascii="Calibri" w:hAnsi="Calibri"/>
                <w:color w:val="EE0000"/>
                <w:sz w:val="22"/>
                <w:szCs w:val="22"/>
              </w:rPr>
              <w:t>, in accordance with these established guidelines (Rossi et al., 2021).</w:t>
            </w:r>
          </w:p>
          <w:p w14:paraId="6ED4C1C8" w14:textId="77777777" w:rsidR="00930348" w:rsidRDefault="0027537D" w:rsidP="00930348">
            <w:pPr>
              <w:pStyle w:val="Header"/>
              <w:jc w:val="center"/>
              <w:rPr>
                <w:rFonts w:ascii="Calibri" w:hAnsi="Calibri"/>
                <w:sz w:val="22"/>
                <w:szCs w:val="22"/>
              </w:rPr>
            </w:pPr>
            <w:r w:rsidRPr="00FA595A">
              <w:rPr>
                <w:rFonts w:ascii="Calibri" w:hAnsi="Calibri"/>
                <w:sz w:val="22"/>
                <w:szCs w:val="22"/>
              </w:rPr>
              <w:t>Specifically, screening procedures will follow: Safety, ethical considerations, and application guidelines for the use of transcranial magnetic stimulation in clinical practice and research.</w:t>
            </w:r>
            <w:r w:rsidR="00930348">
              <w:rPr>
                <w:rFonts w:ascii="Calibri" w:hAnsi="Calibri"/>
                <w:sz w:val="22"/>
                <w:szCs w:val="22"/>
              </w:rPr>
              <w:t xml:space="preserve"> </w:t>
            </w:r>
          </w:p>
          <w:p w14:paraId="716487C4" w14:textId="77777777" w:rsidR="00930348" w:rsidRDefault="00930348" w:rsidP="00930348">
            <w:pPr>
              <w:pStyle w:val="Header"/>
              <w:jc w:val="center"/>
              <w:rPr>
                <w:rFonts w:ascii="Calibri" w:hAnsi="Calibri"/>
                <w:sz w:val="22"/>
                <w:szCs w:val="22"/>
              </w:rPr>
            </w:pPr>
          </w:p>
          <w:p w14:paraId="305CEB81" w14:textId="731B1794" w:rsidR="0027537D" w:rsidRDefault="0027537D" w:rsidP="00930348">
            <w:pPr>
              <w:pStyle w:val="Header"/>
              <w:jc w:val="center"/>
              <w:rPr>
                <w:rFonts w:ascii="Calibri" w:hAnsi="Calibri"/>
                <w:sz w:val="22"/>
                <w:szCs w:val="22"/>
              </w:rPr>
            </w:pPr>
            <w:r w:rsidRPr="00FA595A">
              <w:rPr>
                <w:rFonts w:ascii="Calibri" w:hAnsi="Calibri"/>
                <w:sz w:val="22"/>
                <w:szCs w:val="22"/>
              </w:rPr>
              <w:t xml:space="preserve">A Standard Operating Procedure (SOP) </w:t>
            </w:r>
            <w:r>
              <w:rPr>
                <w:rFonts w:ascii="Calibri" w:hAnsi="Calibri"/>
                <w:sz w:val="22"/>
                <w:szCs w:val="22"/>
              </w:rPr>
              <w:t>has been</w:t>
            </w:r>
            <w:r w:rsidRPr="00FA595A">
              <w:rPr>
                <w:rFonts w:ascii="Calibri" w:hAnsi="Calibri"/>
                <w:sz w:val="22"/>
                <w:szCs w:val="22"/>
              </w:rPr>
              <w:t xml:space="preserve"> developed outlining safety mitigation strategies and detailing the protocol to be followed in the unlikely event of an adverse reaction.</w:t>
            </w:r>
          </w:p>
          <w:p w14:paraId="77C377F8" w14:textId="77777777" w:rsidR="0027537D" w:rsidRDefault="0027537D" w:rsidP="0027537D">
            <w:pPr>
              <w:pStyle w:val="Header"/>
              <w:jc w:val="center"/>
              <w:rPr>
                <w:rFonts w:ascii="Calibri" w:hAnsi="Calibri"/>
                <w:sz w:val="22"/>
                <w:szCs w:val="22"/>
              </w:rPr>
            </w:pPr>
          </w:p>
          <w:p w14:paraId="20DE6992" w14:textId="77777777" w:rsidR="0027537D" w:rsidRDefault="0027537D" w:rsidP="0027537D">
            <w:pPr>
              <w:pStyle w:val="Header"/>
              <w:jc w:val="center"/>
              <w:rPr>
                <w:rFonts w:ascii="Calibri" w:hAnsi="Calibri"/>
                <w:color w:val="EE0000"/>
                <w:sz w:val="22"/>
                <w:szCs w:val="22"/>
              </w:rPr>
            </w:pPr>
            <w:r w:rsidRPr="002E3987">
              <w:rPr>
                <w:rFonts w:ascii="Calibri" w:hAnsi="Calibri"/>
                <w:color w:val="EE0000"/>
                <w:sz w:val="22"/>
                <w:szCs w:val="22"/>
              </w:rPr>
              <w:t xml:space="preserve">During the procedure, stimulation intensity will </w:t>
            </w:r>
            <w:r>
              <w:rPr>
                <w:rFonts w:ascii="Calibri" w:hAnsi="Calibri"/>
                <w:color w:val="EE0000"/>
                <w:sz w:val="22"/>
                <w:szCs w:val="22"/>
              </w:rPr>
              <w:t xml:space="preserve">never exceed 80% and it will be confirmed in the prescreening that no participants are on medication that lowers </w:t>
            </w:r>
            <w:r>
              <w:rPr>
                <w:rFonts w:ascii="Calibri" w:hAnsi="Calibri"/>
                <w:color w:val="EE0000"/>
                <w:sz w:val="22"/>
                <w:szCs w:val="22"/>
              </w:rPr>
              <w:lastRenderedPageBreak/>
              <w:t>seizure threshold (as a precaution despite Rossi et al. (2021) no longer deeming this compulsory for exclusion.</w:t>
            </w:r>
          </w:p>
          <w:p w14:paraId="0F84BEEA" w14:textId="77777777" w:rsidR="0027537D" w:rsidRPr="002E3987" w:rsidRDefault="0027537D" w:rsidP="0027537D">
            <w:pPr>
              <w:pStyle w:val="Header"/>
              <w:jc w:val="center"/>
              <w:rPr>
                <w:rFonts w:ascii="Calibri" w:hAnsi="Calibri"/>
                <w:color w:val="EE0000"/>
                <w:sz w:val="22"/>
                <w:szCs w:val="22"/>
              </w:rPr>
            </w:pPr>
          </w:p>
          <w:p w14:paraId="729CC550"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The experimenter will maintain constant communication with the participant to monitor for adverse side effects and allow the participant to indicate their level of comfort or ask questions. This includes post-stimulation.</w:t>
            </w:r>
          </w:p>
          <w:p w14:paraId="034A71A5"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p>
          <w:p w14:paraId="59F689DA"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In the case of any adverse reaction in a participant that seems fit and well, the experimenter will encourage the participant to stay in the lab to be monitored for an hour. If anything is highlighted, emergency services will be called. If no further symptoms are apparent after an hour, the participant may leave.</w:t>
            </w:r>
          </w:p>
          <w:p w14:paraId="621351E7" w14:textId="77777777" w:rsidR="0027537D" w:rsidRPr="00D60FA7" w:rsidRDefault="0027537D" w:rsidP="0027537D">
            <w:pPr>
              <w:pStyle w:val="Header"/>
              <w:tabs>
                <w:tab w:val="clear" w:pos="4153"/>
                <w:tab w:val="clear" w:pos="8306"/>
                <w:tab w:val="left" w:pos="252"/>
              </w:tabs>
              <w:jc w:val="center"/>
              <w:rPr>
                <w:rFonts w:ascii="Calibri" w:hAnsi="Calibri"/>
                <w:color w:val="EE0000"/>
                <w:sz w:val="22"/>
                <w:szCs w:val="22"/>
              </w:rPr>
            </w:pPr>
          </w:p>
          <w:p w14:paraId="6973C651" w14:textId="021CA015" w:rsidR="0027537D" w:rsidRPr="002E7AB6" w:rsidRDefault="0027537D" w:rsidP="0027537D">
            <w:pPr>
              <w:pStyle w:val="Header"/>
              <w:jc w:val="center"/>
              <w:rPr>
                <w:rFonts w:ascii="Calibri" w:hAnsi="Calibri"/>
                <w:sz w:val="22"/>
                <w:szCs w:val="22"/>
              </w:rPr>
            </w:pPr>
            <w:r w:rsidRPr="00FA595A">
              <w:rPr>
                <w:rFonts w:ascii="Calibri" w:hAnsi="Calibri"/>
                <w:sz w:val="22"/>
                <w:szCs w:val="22"/>
              </w:rPr>
              <w:t xml:space="preserve">In order to conduct a TMS experiment within the SCCS lab, the experimenter is required to provide proof of </w:t>
            </w:r>
            <w:r w:rsidRPr="00FA595A">
              <w:rPr>
                <w:rFonts w:ascii="Calibri" w:hAnsi="Calibri"/>
                <w:sz w:val="22"/>
                <w:szCs w:val="22"/>
              </w:rPr>
              <w:lastRenderedPageBreak/>
              <w:t>current first aid responder training</w:t>
            </w:r>
            <w:r>
              <w:rPr>
                <w:rFonts w:ascii="Calibri" w:hAnsi="Calibri"/>
                <w:sz w:val="22"/>
                <w:szCs w:val="22"/>
              </w:rPr>
              <w:t xml:space="preserve">, </w:t>
            </w:r>
            <w:r w:rsidRPr="008331CF">
              <w:rPr>
                <w:rFonts w:ascii="Calibri" w:hAnsi="Calibri"/>
                <w:color w:val="EE0000"/>
                <w:sz w:val="22"/>
                <w:szCs w:val="22"/>
              </w:rPr>
              <w:t>an</w:t>
            </w:r>
            <w:r>
              <w:rPr>
                <w:rFonts w:ascii="Calibri" w:hAnsi="Calibri"/>
                <w:color w:val="EE0000"/>
                <w:sz w:val="22"/>
                <w:szCs w:val="22"/>
              </w:rPr>
              <w:t>d will undergo supervised training to conduct TMS. They will only commence pilot trials after their capacity to a</w:t>
            </w:r>
            <w:r w:rsidR="00930348">
              <w:rPr>
                <w:rFonts w:ascii="Calibri" w:hAnsi="Calibri"/>
                <w:color w:val="EE0000"/>
                <w:sz w:val="22"/>
                <w:szCs w:val="22"/>
              </w:rPr>
              <w:t>dhere</w:t>
            </w:r>
            <w:r>
              <w:rPr>
                <w:rFonts w:ascii="Calibri" w:hAnsi="Calibri"/>
                <w:color w:val="EE0000"/>
                <w:sz w:val="22"/>
                <w:szCs w:val="22"/>
              </w:rPr>
              <w:t xml:space="preserve"> to the SOP protocols and sufficient theoretical understanding has been approved by the lab manager (Dr David Schwartzman).</w:t>
            </w:r>
          </w:p>
        </w:tc>
        <w:tc>
          <w:tcPr>
            <w:tcW w:w="498" w:type="dxa"/>
            <w:vAlign w:val="center"/>
          </w:tcPr>
          <w:p w14:paraId="198BEF04" w14:textId="3CAD39C2" w:rsidR="0027537D"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lastRenderedPageBreak/>
              <w:t>1</w:t>
            </w:r>
          </w:p>
        </w:tc>
        <w:tc>
          <w:tcPr>
            <w:tcW w:w="521" w:type="dxa"/>
            <w:vAlign w:val="center"/>
          </w:tcPr>
          <w:p w14:paraId="285D1AE9" w14:textId="5C8D9780" w:rsidR="0027537D"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538" w:type="dxa"/>
            <w:vAlign w:val="center"/>
          </w:tcPr>
          <w:p w14:paraId="16DE27CD" w14:textId="3EF9E30A" w:rsidR="0027537D"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4 (L)</w:t>
            </w:r>
          </w:p>
        </w:tc>
        <w:tc>
          <w:tcPr>
            <w:tcW w:w="2546" w:type="dxa"/>
            <w:vAlign w:val="center"/>
          </w:tcPr>
          <w:p w14:paraId="1387D2CC" w14:textId="10BDB071"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 xml:space="preserve">The TMS safety prescreening will be re-complete on arrive for the experiment and will check for situational factors </w:t>
            </w:r>
            <w:r w:rsidR="001223AB">
              <w:rPr>
                <w:rFonts w:ascii="Calibri" w:hAnsi="Calibri"/>
                <w:color w:val="EE0000"/>
                <w:sz w:val="22"/>
                <w:szCs w:val="22"/>
              </w:rPr>
              <w:t>known to increase</w:t>
            </w:r>
            <w:r>
              <w:rPr>
                <w:rFonts w:ascii="Calibri" w:hAnsi="Calibri"/>
                <w:color w:val="EE0000"/>
                <w:sz w:val="22"/>
                <w:szCs w:val="22"/>
              </w:rPr>
              <w:t xml:space="preserve"> </w:t>
            </w:r>
            <w:r w:rsidR="001223AB">
              <w:rPr>
                <w:rFonts w:ascii="Calibri" w:hAnsi="Calibri"/>
                <w:color w:val="EE0000"/>
                <w:sz w:val="22"/>
                <w:szCs w:val="22"/>
              </w:rPr>
              <w:t xml:space="preserve">seizure </w:t>
            </w:r>
            <w:r>
              <w:rPr>
                <w:rFonts w:ascii="Calibri" w:hAnsi="Calibri"/>
                <w:color w:val="EE0000"/>
                <w:sz w:val="22"/>
                <w:szCs w:val="22"/>
              </w:rPr>
              <w:t>risk, such as sleep deprivation.</w:t>
            </w:r>
          </w:p>
          <w:p w14:paraId="5CAE9F9E"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p>
          <w:p w14:paraId="322E637D"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The TMS session</w:t>
            </w:r>
          </w:p>
          <w:p w14:paraId="38AB8C40" w14:textId="3E03FB88"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 xml:space="preserve">will take place in a dimly lit room. Before the session, the participant will be guided through the setup, shown how the coils work, and the procedure will be fully explained to alleviate any concerns. Once the participant is in a comfortable position on the chair, the lights will be dimmed, and the participant will begin a resting state of 5 minutes to acclimatise to the </w:t>
            </w:r>
            <w:r w:rsidR="001223AB">
              <w:rPr>
                <w:rFonts w:ascii="Calibri" w:hAnsi="Calibri"/>
                <w:color w:val="EE0000"/>
                <w:sz w:val="22"/>
                <w:szCs w:val="22"/>
              </w:rPr>
              <w:t xml:space="preserve">darkness </w:t>
            </w:r>
            <w:r>
              <w:rPr>
                <w:rFonts w:ascii="Calibri" w:hAnsi="Calibri"/>
                <w:color w:val="EE0000"/>
                <w:sz w:val="22"/>
                <w:szCs w:val="22"/>
              </w:rPr>
              <w:t xml:space="preserve">before the session commences. </w:t>
            </w:r>
          </w:p>
          <w:p w14:paraId="283044EC"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p>
          <w:p w14:paraId="3C5E479B" w14:textId="362F1EA4" w:rsidR="001223AB" w:rsidRPr="00B25D33" w:rsidRDefault="0027537D" w:rsidP="001223AB">
            <w:pPr>
              <w:pStyle w:val="Header"/>
              <w:tabs>
                <w:tab w:val="clear" w:pos="4153"/>
                <w:tab w:val="clear" w:pos="8306"/>
                <w:tab w:val="left" w:pos="252"/>
              </w:tabs>
              <w:jc w:val="center"/>
              <w:rPr>
                <w:rFonts w:ascii="Calibri" w:hAnsi="Calibri"/>
                <w:b/>
                <w:bCs/>
                <w:color w:val="EE0000"/>
                <w:sz w:val="22"/>
                <w:szCs w:val="22"/>
              </w:rPr>
            </w:pPr>
            <w:r w:rsidRPr="009A23D0">
              <w:rPr>
                <w:rFonts w:ascii="Calibri" w:hAnsi="Calibri"/>
                <w:color w:val="EE0000"/>
                <w:sz w:val="22"/>
                <w:szCs w:val="22"/>
              </w:rPr>
              <w:t>Participants may experience mild scalp or neck muscle</w:t>
            </w:r>
            <w:r>
              <w:rPr>
                <w:rFonts w:ascii="Calibri" w:hAnsi="Calibri"/>
                <w:color w:val="EE0000"/>
                <w:sz w:val="22"/>
                <w:szCs w:val="22"/>
              </w:rPr>
              <w:t xml:space="preserve"> </w:t>
            </w:r>
            <w:r w:rsidRPr="009A23D0">
              <w:rPr>
                <w:rFonts w:ascii="Calibri" w:hAnsi="Calibri"/>
                <w:color w:val="EE0000"/>
                <w:sz w:val="22"/>
                <w:szCs w:val="22"/>
              </w:rPr>
              <w:t>contractions which can trigger a headache. We will optimise coil orientation and</w:t>
            </w:r>
            <w:r>
              <w:rPr>
                <w:rFonts w:ascii="Calibri" w:hAnsi="Calibri"/>
                <w:color w:val="EE0000"/>
                <w:sz w:val="22"/>
                <w:szCs w:val="22"/>
              </w:rPr>
              <w:t xml:space="preserve"> </w:t>
            </w:r>
            <w:r w:rsidRPr="009A23D0">
              <w:rPr>
                <w:rFonts w:ascii="Calibri" w:hAnsi="Calibri"/>
                <w:color w:val="EE0000"/>
                <w:sz w:val="22"/>
                <w:szCs w:val="22"/>
              </w:rPr>
              <w:t xml:space="preserve">intensity to limit </w:t>
            </w:r>
            <w:r w:rsidRPr="009A23D0">
              <w:rPr>
                <w:rFonts w:ascii="Calibri" w:hAnsi="Calibri"/>
                <w:color w:val="EE0000"/>
                <w:sz w:val="22"/>
                <w:szCs w:val="22"/>
              </w:rPr>
              <w:lastRenderedPageBreak/>
              <w:t>discomfort, prompt participants to report any</w:t>
            </w:r>
            <w:r>
              <w:rPr>
                <w:rFonts w:ascii="Calibri" w:hAnsi="Calibri"/>
                <w:color w:val="EE0000"/>
                <w:sz w:val="22"/>
                <w:szCs w:val="22"/>
              </w:rPr>
              <w:t xml:space="preserve"> </w:t>
            </w:r>
            <w:r w:rsidRPr="009A23D0">
              <w:rPr>
                <w:rFonts w:ascii="Calibri" w:hAnsi="Calibri"/>
                <w:color w:val="EE0000"/>
                <w:sz w:val="22"/>
                <w:szCs w:val="22"/>
              </w:rPr>
              <w:t>unpleasant sensations at each stage and stop the session immediately if significant discomfort arises</w:t>
            </w:r>
            <w:r w:rsidRPr="00B25D33">
              <w:rPr>
                <w:rFonts w:ascii="Calibri" w:hAnsi="Calibri"/>
                <w:b/>
                <w:bCs/>
                <w:color w:val="EE0000"/>
                <w:sz w:val="22"/>
                <w:szCs w:val="22"/>
              </w:rPr>
              <w:t xml:space="preserve">. </w:t>
            </w:r>
            <w:r w:rsidRPr="001223AB">
              <w:rPr>
                <w:rFonts w:ascii="Calibri" w:hAnsi="Calibri"/>
                <w:color w:val="EE0000"/>
                <w:sz w:val="22"/>
                <w:szCs w:val="22"/>
              </w:rPr>
              <w:t xml:space="preserve">Following identification of the phosphene threshold, the participant will complete the </w:t>
            </w:r>
            <w:commentRangeStart w:id="0"/>
            <w:r w:rsidRPr="001223AB">
              <w:rPr>
                <w:rFonts w:ascii="Calibri" w:hAnsi="Calibri"/>
                <w:color w:val="EE0000"/>
                <w:sz w:val="22"/>
                <w:szCs w:val="22"/>
              </w:rPr>
              <w:t>TMS Adverse Events and Associated Sensation Questionnaire (</w:t>
            </w:r>
            <w:r w:rsidR="0095264E" w:rsidRPr="001223AB">
              <w:rPr>
                <w:rFonts w:ascii="Calibri" w:hAnsi="Calibri"/>
                <w:color w:val="EE0000"/>
                <w:sz w:val="22"/>
                <w:szCs w:val="22"/>
              </w:rPr>
              <w:t xml:space="preserve">TMSens-Q; </w:t>
            </w:r>
            <w:r w:rsidRPr="001223AB">
              <w:rPr>
                <w:rFonts w:ascii="Calibri" w:hAnsi="Calibri"/>
                <w:color w:val="EE0000"/>
                <w:sz w:val="22"/>
                <w:szCs w:val="22"/>
              </w:rPr>
              <w:t xml:space="preserve">Giustiniani et al, 2022), </w:t>
            </w:r>
            <w:commentRangeEnd w:id="0"/>
            <w:r w:rsidR="001223AB" w:rsidRPr="001223AB">
              <w:rPr>
                <w:rStyle w:val="CommentReference"/>
                <w:rFonts w:ascii="Calibri" w:hAnsi="Calibri"/>
                <w:color w:val="EE0000"/>
                <w:sz w:val="22"/>
                <w:szCs w:val="22"/>
              </w:rPr>
              <w:commentReference w:id="0"/>
            </w:r>
            <w:r w:rsidRPr="001223AB">
              <w:rPr>
                <w:rFonts w:ascii="Calibri" w:hAnsi="Calibri"/>
                <w:color w:val="EE0000"/>
                <w:sz w:val="22"/>
                <w:szCs w:val="22"/>
              </w:rPr>
              <w:t>which will monitor side effects and any adverse effects.</w:t>
            </w:r>
            <w:r w:rsidRPr="00B25D33">
              <w:rPr>
                <w:rFonts w:ascii="Calibri" w:hAnsi="Calibri"/>
                <w:b/>
                <w:bCs/>
                <w:color w:val="EE0000"/>
                <w:sz w:val="22"/>
                <w:szCs w:val="22"/>
              </w:rPr>
              <w:t xml:space="preserve"> </w:t>
            </w:r>
          </w:p>
          <w:p w14:paraId="0FD8F8DA" w14:textId="77777777" w:rsidR="0027537D" w:rsidRPr="00B25D33" w:rsidRDefault="0027537D" w:rsidP="0027537D">
            <w:pPr>
              <w:pStyle w:val="Header"/>
              <w:tabs>
                <w:tab w:val="clear" w:pos="4153"/>
                <w:tab w:val="clear" w:pos="8306"/>
                <w:tab w:val="left" w:pos="252"/>
              </w:tabs>
              <w:jc w:val="center"/>
              <w:rPr>
                <w:rFonts w:ascii="Calibri" w:hAnsi="Calibri"/>
                <w:b/>
                <w:bCs/>
                <w:color w:val="EE0000"/>
                <w:sz w:val="22"/>
                <w:szCs w:val="22"/>
              </w:rPr>
            </w:pPr>
          </w:p>
          <w:p w14:paraId="11CF8EF3"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As well as maintaining constant communication with the participant, the experimenter will remain vigilant to technical difficulties, including but not limited to unexpected reactions and human factors.</w:t>
            </w:r>
          </w:p>
          <w:p w14:paraId="62ABCC41"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p>
          <w:p w14:paraId="73C7BA7E"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 xml:space="preserve">The participant will be positioned on a reclined Magstim TMS chair on a neck rest with the head exposed in an upright position. The lack of head support may become uncomfortable; </w:t>
            </w:r>
            <w:r>
              <w:rPr>
                <w:rFonts w:ascii="Calibri" w:hAnsi="Calibri"/>
                <w:color w:val="EE0000"/>
                <w:sz w:val="22"/>
                <w:szCs w:val="22"/>
              </w:rPr>
              <w:lastRenderedPageBreak/>
              <w:t>therefore, the participant will be informed that they can take a break and re-adjust themselves between trials as needed.</w:t>
            </w:r>
          </w:p>
          <w:p w14:paraId="504A6EA8"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p>
          <w:p w14:paraId="5283F8AC"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Participants will be required to wear a lycra cap. On fitting, the experimenter will ensure it doesn’t feel too tight on hair and different sizes will be available to ensure a comfortable fit. This will be specified in the information sheet, and the experimenter will check for allergies to the material prior to fitting.</w:t>
            </w:r>
          </w:p>
          <w:p w14:paraId="2BE7CFED"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p>
          <w:p w14:paraId="77209115"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Some evidence suggests the transient acoustic artefact produced by the deforming TMS coil are above the noise exposure limits for impulsive noises (Rossi et al, 2021). Both the participant and experimenter will be provided with ear defenders. Compared to ear plugs, this will standardise the effectiveness of noise protection across trials.</w:t>
            </w:r>
          </w:p>
          <w:p w14:paraId="376AD89A" w14:textId="77777777" w:rsidR="0027537D" w:rsidRDefault="0027537D" w:rsidP="0027537D">
            <w:pPr>
              <w:pStyle w:val="Header"/>
              <w:tabs>
                <w:tab w:val="clear" w:pos="4153"/>
                <w:tab w:val="clear" w:pos="8306"/>
                <w:tab w:val="left" w:pos="252"/>
              </w:tabs>
              <w:jc w:val="center"/>
              <w:rPr>
                <w:rFonts w:ascii="Calibri" w:hAnsi="Calibri"/>
                <w:color w:val="EE0000"/>
                <w:sz w:val="22"/>
                <w:szCs w:val="22"/>
              </w:rPr>
            </w:pPr>
          </w:p>
          <w:p w14:paraId="63A99E11" w14:textId="19045D18" w:rsidR="0027537D" w:rsidRPr="00683D49" w:rsidRDefault="0027537D"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lastRenderedPageBreak/>
              <w:t>According to Rossi et al (2021), TMS-induced cognitive effects tend to be low when present. As a figure-of-eight coil will be used to increase precision of stimulation, the experience of the phosphene is expected to be transient and we do not anticipate further post-stimulation effects. Between each stimulation increment, the participant will be offered a break for as long as it takes for them to be prepared to continue the session and will be welcome to discuss their experience with the experimenter, who will be calm, friendly and develop rapport throughout.</w:t>
            </w:r>
          </w:p>
        </w:tc>
        <w:tc>
          <w:tcPr>
            <w:tcW w:w="554" w:type="dxa"/>
            <w:vAlign w:val="center"/>
          </w:tcPr>
          <w:p w14:paraId="7D21CDA9" w14:textId="577430B1" w:rsidR="0027537D" w:rsidRPr="00D2344C" w:rsidRDefault="0027537D" w:rsidP="0027537D">
            <w:pPr>
              <w:pStyle w:val="Header"/>
              <w:tabs>
                <w:tab w:val="clear" w:pos="4153"/>
                <w:tab w:val="clear" w:pos="8306"/>
              </w:tabs>
              <w:jc w:val="center"/>
              <w:rPr>
                <w:rFonts w:ascii="Calibri" w:hAnsi="Calibri"/>
                <w:color w:val="EE0000"/>
                <w:sz w:val="22"/>
                <w:szCs w:val="22"/>
              </w:rPr>
            </w:pPr>
            <w:r w:rsidRPr="005331B2">
              <w:rPr>
                <w:rFonts w:ascii="Calibri" w:hAnsi="Calibri"/>
                <w:color w:val="EE0000"/>
                <w:sz w:val="22"/>
                <w:szCs w:val="22"/>
              </w:rPr>
              <w:lastRenderedPageBreak/>
              <w:t>1</w:t>
            </w:r>
          </w:p>
        </w:tc>
        <w:tc>
          <w:tcPr>
            <w:tcW w:w="554" w:type="dxa"/>
            <w:vAlign w:val="center"/>
          </w:tcPr>
          <w:p w14:paraId="14DBC448" w14:textId="1F7CE160" w:rsidR="0027537D" w:rsidRPr="00D2344C" w:rsidRDefault="0027537D" w:rsidP="0027537D">
            <w:pPr>
              <w:pStyle w:val="Header"/>
              <w:tabs>
                <w:tab w:val="clear" w:pos="4153"/>
                <w:tab w:val="clear" w:pos="8306"/>
              </w:tabs>
              <w:jc w:val="center"/>
              <w:rPr>
                <w:rFonts w:ascii="Calibri" w:hAnsi="Calibri"/>
                <w:color w:val="EE0000"/>
                <w:sz w:val="22"/>
                <w:szCs w:val="22"/>
              </w:rPr>
            </w:pPr>
            <w:r w:rsidRPr="005331B2">
              <w:rPr>
                <w:rFonts w:ascii="Calibri" w:hAnsi="Calibri"/>
                <w:color w:val="EE0000"/>
                <w:sz w:val="22"/>
                <w:szCs w:val="22"/>
              </w:rPr>
              <w:t>2</w:t>
            </w:r>
          </w:p>
        </w:tc>
        <w:tc>
          <w:tcPr>
            <w:tcW w:w="554" w:type="dxa"/>
            <w:vAlign w:val="center"/>
          </w:tcPr>
          <w:p w14:paraId="4E05C99C" w14:textId="14DEE902" w:rsidR="0027537D" w:rsidRPr="00D2344C" w:rsidRDefault="0027537D" w:rsidP="0027537D">
            <w:pPr>
              <w:pStyle w:val="Header"/>
              <w:tabs>
                <w:tab w:val="clear" w:pos="4153"/>
                <w:tab w:val="clear" w:pos="8306"/>
              </w:tabs>
              <w:jc w:val="center"/>
              <w:rPr>
                <w:rFonts w:ascii="Calibri" w:hAnsi="Calibri"/>
                <w:color w:val="EE0000"/>
                <w:sz w:val="22"/>
                <w:szCs w:val="22"/>
              </w:rPr>
            </w:pPr>
            <w:r w:rsidRPr="005331B2">
              <w:rPr>
                <w:rFonts w:ascii="Calibri" w:hAnsi="Calibri"/>
                <w:color w:val="EE0000"/>
                <w:sz w:val="22"/>
                <w:szCs w:val="22"/>
              </w:rPr>
              <w:t>3 (L)</w:t>
            </w:r>
          </w:p>
        </w:tc>
        <w:tc>
          <w:tcPr>
            <w:tcW w:w="1490" w:type="dxa"/>
            <w:vAlign w:val="center"/>
          </w:tcPr>
          <w:p w14:paraId="4F143C23" w14:textId="469DAFFE" w:rsidR="0027537D" w:rsidRPr="00D2344C" w:rsidRDefault="0027537D" w:rsidP="0027537D">
            <w:pPr>
              <w:pStyle w:val="Header"/>
              <w:tabs>
                <w:tab w:val="clear" w:pos="4153"/>
                <w:tab w:val="clear" w:pos="8306"/>
              </w:tabs>
              <w:jc w:val="center"/>
              <w:rPr>
                <w:rFonts w:ascii="Calibri" w:hAnsi="Calibri"/>
                <w:color w:val="EE0000"/>
                <w:sz w:val="22"/>
                <w:szCs w:val="22"/>
              </w:rPr>
            </w:pPr>
            <w:r w:rsidRPr="00D2344C">
              <w:rPr>
                <w:rFonts w:ascii="Calibri" w:hAnsi="Calibri"/>
                <w:color w:val="EE0000"/>
                <w:sz w:val="22"/>
                <w:szCs w:val="22"/>
              </w:rPr>
              <w:t xml:space="preserve">The experimenter running the trial, including the PI (Roisin Sharma) and project supervisor (David Schwartzman) </w:t>
            </w:r>
          </w:p>
        </w:tc>
        <w:tc>
          <w:tcPr>
            <w:tcW w:w="1303" w:type="dxa"/>
            <w:vAlign w:val="center"/>
          </w:tcPr>
          <w:p w14:paraId="5653FC15" w14:textId="2A757AF1" w:rsidR="0027537D" w:rsidRPr="00D2344C" w:rsidRDefault="0027537D" w:rsidP="0027537D">
            <w:pPr>
              <w:pStyle w:val="Header"/>
              <w:tabs>
                <w:tab w:val="clear" w:pos="4153"/>
                <w:tab w:val="clear" w:pos="8306"/>
              </w:tabs>
              <w:jc w:val="center"/>
              <w:rPr>
                <w:rFonts w:ascii="Calibri" w:hAnsi="Calibri"/>
                <w:color w:val="EE0000"/>
                <w:sz w:val="22"/>
                <w:szCs w:val="22"/>
              </w:rPr>
            </w:pPr>
            <w:r w:rsidRPr="00D2344C">
              <w:rPr>
                <w:rFonts w:ascii="Calibri" w:hAnsi="Calibri"/>
                <w:color w:val="EE0000"/>
                <w:sz w:val="22"/>
                <w:szCs w:val="22"/>
              </w:rPr>
              <w:t xml:space="preserve">After a </w:t>
            </w:r>
            <w:r>
              <w:rPr>
                <w:rFonts w:ascii="Calibri" w:hAnsi="Calibri"/>
                <w:color w:val="EE0000"/>
                <w:sz w:val="22"/>
                <w:szCs w:val="22"/>
              </w:rPr>
              <w:t xml:space="preserve">full training and a </w:t>
            </w:r>
            <w:r w:rsidRPr="00D2344C">
              <w:rPr>
                <w:rFonts w:ascii="Calibri" w:hAnsi="Calibri"/>
                <w:color w:val="EE0000"/>
                <w:sz w:val="22"/>
                <w:szCs w:val="22"/>
              </w:rPr>
              <w:t>detailed assessment of risk mitigation</w:t>
            </w:r>
            <w:r>
              <w:rPr>
                <w:rFonts w:ascii="Calibri" w:hAnsi="Calibri"/>
                <w:color w:val="EE0000"/>
                <w:sz w:val="22"/>
                <w:szCs w:val="22"/>
              </w:rPr>
              <w:t xml:space="preserve"> strategies, p</w:t>
            </w:r>
            <w:r w:rsidRPr="00D2344C">
              <w:rPr>
                <w:rFonts w:ascii="Calibri" w:hAnsi="Calibri"/>
                <w:color w:val="EE0000"/>
                <w:sz w:val="22"/>
                <w:szCs w:val="22"/>
              </w:rPr>
              <w:t xml:space="preserve">ilots will be </w:t>
            </w:r>
            <w:r>
              <w:rPr>
                <w:rFonts w:ascii="Calibri" w:hAnsi="Calibri"/>
                <w:color w:val="EE0000"/>
                <w:sz w:val="22"/>
                <w:szCs w:val="22"/>
              </w:rPr>
              <w:t>run to refine the experiment, following feedback.</w:t>
            </w:r>
          </w:p>
        </w:tc>
        <w:tc>
          <w:tcPr>
            <w:tcW w:w="1263" w:type="dxa"/>
            <w:vAlign w:val="center"/>
          </w:tcPr>
          <w:p w14:paraId="6EFA84A6" w14:textId="77777777" w:rsidR="0027537D" w:rsidRPr="001848C2" w:rsidRDefault="0027537D" w:rsidP="0027537D">
            <w:pPr>
              <w:pStyle w:val="Header"/>
              <w:tabs>
                <w:tab w:val="clear" w:pos="4153"/>
                <w:tab w:val="clear" w:pos="8306"/>
              </w:tabs>
              <w:jc w:val="center"/>
              <w:rPr>
                <w:rFonts w:ascii="Calibri" w:hAnsi="Calibri"/>
                <w:sz w:val="22"/>
                <w:szCs w:val="22"/>
              </w:rPr>
            </w:pPr>
          </w:p>
        </w:tc>
      </w:tr>
      <w:tr w:rsidR="0027537D" w14:paraId="1D10642C" w14:textId="77777777" w:rsidTr="0027537D">
        <w:trPr>
          <w:cantSplit/>
          <w:trHeight w:val="1131"/>
          <w:tblHeader/>
        </w:trPr>
        <w:tc>
          <w:tcPr>
            <w:tcW w:w="1481" w:type="dxa"/>
            <w:vAlign w:val="center"/>
          </w:tcPr>
          <w:p w14:paraId="0CFA62C1" w14:textId="531A59F6" w:rsidR="0027537D" w:rsidRPr="001848C2" w:rsidRDefault="0027537D" w:rsidP="0027537D">
            <w:pPr>
              <w:pStyle w:val="Header"/>
              <w:tabs>
                <w:tab w:val="clear" w:pos="4153"/>
                <w:tab w:val="clear" w:pos="8306"/>
              </w:tabs>
              <w:jc w:val="center"/>
              <w:rPr>
                <w:rFonts w:ascii="Calibri" w:hAnsi="Calibri"/>
                <w:sz w:val="22"/>
                <w:szCs w:val="22"/>
              </w:rPr>
            </w:pPr>
            <w:r w:rsidRPr="00734490">
              <w:rPr>
                <w:rFonts w:ascii="Calibri" w:hAnsi="Calibri"/>
                <w:color w:val="EE0000"/>
                <w:sz w:val="22"/>
                <w:szCs w:val="22"/>
              </w:rPr>
              <w:lastRenderedPageBreak/>
              <w:t>Combined risk of TMS and SLS</w:t>
            </w:r>
          </w:p>
        </w:tc>
        <w:tc>
          <w:tcPr>
            <w:tcW w:w="2075" w:type="dxa"/>
            <w:vAlign w:val="center"/>
          </w:tcPr>
          <w:p w14:paraId="7CAB4713" w14:textId="517694AA" w:rsidR="0027537D" w:rsidRPr="001848C2" w:rsidRDefault="0027537D" w:rsidP="0027537D">
            <w:pPr>
              <w:pStyle w:val="Header"/>
              <w:tabs>
                <w:tab w:val="clear" w:pos="4153"/>
                <w:tab w:val="clear" w:pos="8306"/>
              </w:tabs>
              <w:jc w:val="center"/>
              <w:rPr>
                <w:rFonts w:ascii="Calibri" w:hAnsi="Calibri"/>
                <w:sz w:val="22"/>
                <w:szCs w:val="22"/>
              </w:rPr>
            </w:pPr>
            <w:r w:rsidRPr="00734490">
              <w:rPr>
                <w:rFonts w:ascii="Calibri" w:hAnsi="Calibri"/>
                <w:color w:val="EE0000"/>
                <w:sz w:val="22"/>
                <w:szCs w:val="22"/>
              </w:rPr>
              <w:t>Individuals</w:t>
            </w:r>
            <w:r w:rsidR="00F34E70" w:rsidRPr="00734490">
              <w:rPr>
                <w:rFonts w:ascii="Calibri" w:hAnsi="Calibri"/>
                <w:color w:val="EE0000"/>
                <w:sz w:val="22"/>
                <w:szCs w:val="22"/>
              </w:rPr>
              <w:t xml:space="preserve"> who experience carry-over effects from TMS/SLS </w:t>
            </w:r>
          </w:p>
        </w:tc>
        <w:tc>
          <w:tcPr>
            <w:tcW w:w="2592" w:type="dxa"/>
            <w:vAlign w:val="center"/>
          </w:tcPr>
          <w:p w14:paraId="6FB9DA2F" w14:textId="5CACB6FE" w:rsidR="00C33777" w:rsidRPr="00A12D4D" w:rsidRDefault="00F34E70" w:rsidP="00C33777">
            <w:pPr>
              <w:pStyle w:val="Header"/>
              <w:jc w:val="center"/>
              <w:rPr>
                <w:rFonts w:ascii="Calibri" w:hAnsi="Calibri"/>
                <w:color w:val="EE0000"/>
                <w:sz w:val="22"/>
                <w:szCs w:val="22"/>
              </w:rPr>
            </w:pPr>
            <w:r w:rsidRPr="00734490">
              <w:rPr>
                <w:rFonts w:ascii="Calibri" w:hAnsi="Calibri"/>
                <w:color w:val="EE0000"/>
                <w:sz w:val="22"/>
                <w:szCs w:val="22"/>
              </w:rPr>
              <w:t xml:space="preserve">The prescreening </w:t>
            </w:r>
            <w:r w:rsidR="00C33777">
              <w:rPr>
                <w:rFonts w:ascii="Calibri" w:hAnsi="Calibri"/>
                <w:color w:val="EE0000"/>
                <w:sz w:val="22"/>
                <w:szCs w:val="22"/>
              </w:rPr>
              <w:t>excludes</w:t>
            </w:r>
            <w:r w:rsidRPr="00734490">
              <w:rPr>
                <w:rFonts w:ascii="Calibri" w:hAnsi="Calibri"/>
                <w:color w:val="EE0000"/>
                <w:sz w:val="22"/>
                <w:szCs w:val="22"/>
              </w:rPr>
              <w:t xml:space="preserve"> </w:t>
            </w:r>
            <w:r w:rsidR="002B4F91">
              <w:rPr>
                <w:rFonts w:ascii="Calibri" w:hAnsi="Calibri"/>
                <w:color w:val="EE0000"/>
                <w:sz w:val="22"/>
                <w:szCs w:val="22"/>
              </w:rPr>
              <w:t xml:space="preserve">high-risk </w:t>
            </w:r>
            <w:r w:rsidRPr="00734490">
              <w:rPr>
                <w:rFonts w:ascii="Calibri" w:hAnsi="Calibri"/>
                <w:color w:val="EE0000"/>
                <w:sz w:val="22"/>
                <w:szCs w:val="22"/>
              </w:rPr>
              <w:t xml:space="preserve">participants </w:t>
            </w:r>
            <w:r w:rsidR="002B4F91">
              <w:rPr>
                <w:rFonts w:ascii="Calibri" w:hAnsi="Calibri"/>
                <w:color w:val="EE0000"/>
                <w:sz w:val="22"/>
                <w:szCs w:val="22"/>
              </w:rPr>
              <w:t>according to contraindications of</w:t>
            </w:r>
            <w:r w:rsidRPr="00734490">
              <w:rPr>
                <w:rFonts w:ascii="Calibri" w:hAnsi="Calibri"/>
                <w:color w:val="EE0000"/>
                <w:sz w:val="22"/>
                <w:szCs w:val="22"/>
              </w:rPr>
              <w:t xml:space="preserve"> TMS and SLS as outlined in the SOP for each of these procedures individually.</w:t>
            </w:r>
            <w:r w:rsidR="002B4F91">
              <w:rPr>
                <w:rFonts w:ascii="Calibri" w:hAnsi="Calibri"/>
                <w:color w:val="EE0000"/>
                <w:sz w:val="22"/>
                <w:szCs w:val="22"/>
              </w:rPr>
              <w:t xml:space="preserve"> </w:t>
            </w:r>
            <w:r w:rsidR="007B3684">
              <w:rPr>
                <w:rFonts w:ascii="Calibri" w:hAnsi="Calibri"/>
                <w:color w:val="EE0000"/>
                <w:sz w:val="22"/>
                <w:szCs w:val="22"/>
              </w:rPr>
              <w:t>S</w:t>
            </w:r>
            <w:r w:rsidR="002B4F91" w:rsidRPr="00A12D4D">
              <w:rPr>
                <w:rFonts w:ascii="Calibri" w:hAnsi="Calibri"/>
                <w:color w:val="EE0000"/>
                <w:sz w:val="22"/>
                <w:szCs w:val="22"/>
              </w:rPr>
              <w:t>eizures have been reported as adverse side effects for both SLS and TMS, therefore this combination may increase risk if either procedure has after-effects that persist after the stimulation procedures</w:t>
            </w:r>
            <w:r w:rsidR="00C33777">
              <w:rPr>
                <w:rFonts w:ascii="Calibri" w:hAnsi="Calibri"/>
                <w:color w:val="EE0000"/>
                <w:sz w:val="22"/>
                <w:szCs w:val="22"/>
              </w:rPr>
              <w:t xml:space="preserve">, particularly since </w:t>
            </w:r>
            <w:r w:rsidR="00C33777">
              <w:rPr>
                <w:rFonts w:ascii="Calibri" w:hAnsi="Calibri"/>
                <w:color w:val="EE0000"/>
                <w:sz w:val="22"/>
                <w:szCs w:val="22"/>
              </w:rPr>
              <w:t>both methods of stimulation increase activity in the occipital lobe</w:t>
            </w:r>
            <w:r w:rsidR="002B4F91" w:rsidRPr="00A12D4D">
              <w:rPr>
                <w:rFonts w:ascii="Calibri" w:hAnsi="Calibri"/>
                <w:color w:val="EE0000"/>
                <w:sz w:val="22"/>
                <w:szCs w:val="22"/>
              </w:rPr>
              <w:t>.</w:t>
            </w:r>
            <w:r w:rsidR="00C33777">
              <w:rPr>
                <w:rFonts w:ascii="Calibri" w:hAnsi="Calibri"/>
                <w:color w:val="EE0000"/>
                <w:sz w:val="22"/>
                <w:szCs w:val="22"/>
              </w:rPr>
              <w:t xml:space="preserve"> However, </w:t>
            </w:r>
            <w:r w:rsidR="00C33777">
              <w:rPr>
                <w:rFonts w:ascii="Calibri" w:hAnsi="Calibri"/>
                <w:color w:val="EE0000"/>
                <w:sz w:val="22"/>
                <w:szCs w:val="22"/>
              </w:rPr>
              <w:t xml:space="preserve">evidence suggests cognitive and neurological effects </w:t>
            </w:r>
            <w:r w:rsidR="00C33777">
              <w:rPr>
                <w:rFonts w:ascii="Calibri" w:hAnsi="Calibri"/>
                <w:color w:val="EE0000"/>
                <w:sz w:val="22"/>
                <w:szCs w:val="22"/>
              </w:rPr>
              <w:t xml:space="preserve">for TMS and SLS </w:t>
            </w:r>
            <w:r w:rsidR="00C33777">
              <w:rPr>
                <w:rFonts w:ascii="Calibri" w:hAnsi="Calibri"/>
                <w:color w:val="EE0000"/>
                <w:sz w:val="22"/>
                <w:szCs w:val="22"/>
              </w:rPr>
              <w:t>are transient.</w:t>
            </w:r>
          </w:p>
          <w:p w14:paraId="23A03174" w14:textId="1F3324F2" w:rsidR="00734490" w:rsidRPr="00734490" w:rsidRDefault="00734490" w:rsidP="00C33777">
            <w:pPr>
              <w:pStyle w:val="Header"/>
              <w:rPr>
                <w:rFonts w:ascii="Calibri" w:hAnsi="Calibri"/>
                <w:color w:val="EE0000"/>
                <w:sz w:val="22"/>
                <w:szCs w:val="22"/>
              </w:rPr>
            </w:pPr>
          </w:p>
          <w:p w14:paraId="06C8595C" w14:textId="5A075FE3" w:rsidR="00F34E70" w:rsidRDefault="002B4F91" w:rsidP="0027537D">
            <w:pPr>
              <w:pStyle w:val="Header"/>
              <w:jc w:val="center"/>
              <w:rPr>
                <w:rFonts w:ascii="Calibri" w:hAnsi="Calibri"/>
                <w:color w:val="EE0000"/>
                <w:sz w:val="22"/>
                <w:szCs w:val="22"/>
              </w:rPr>
            </w:pPr>
            <w:r>
              <w:rPr>
                <w:rFonts w:ascii="Calibri" w:hAnsi="Calibri"/>
                <w:color w:val="EE0000"/>
                <w:sz w:val="22"/>
                <w:szCs w:val="22"/>
              </w:rPr>
              <w:t>Safety precautions for</w:t>
            </w:r>
            <w:r w:rsidR="007B3684">
              <w:rPr>
                <w:rFonts w:ascii="Calibri" w:hAnsi="Calibri"/>
                <w:color w:val="EE0000"/>
                <w:sz w:val="22"/>
                <w:szCs w:val="22"/>
              </w:rPr>
              <w:t xml:space="preserve"> </w:t>
            </w:r>
            <w:r w:rsidR="00F34E70" w:rsidRPr="00734490">
              <w:rPr>
                <w:rFonts w:ascii="Calibri" w:hAnsi="Calibri"/>
                <w:color w:val="EE0000"/>
                <w:sz w:val="22"/>
                <w:szCs w:val="22"/>
              </w:rPr>
              <w:t xml:space="preserve">TMS and SLS include continuous </w:t>
            </w:r>
            <w:r w:rsidR="00734490" w:rsidRPr="00734490">
              <w:rPr>
                <w:rFonts w:ascii="Calibri" w:hAnsi="Calibri"/>
                <w:color w:val="EE0000"/>
                <w:sz w:val="22"/>
                <w:szCs w:val="22"/>
              </w:rPr>
              <w:t>observation from the first aid trained experimenter</w:t>
            </w:r>
            <w:r>
              <w:rPr>
                <w:rFonts w:ascii="Calibri" w:hAnsi="Calibri"/>
                <w:color w:val="EE0000"/>
                <w:sz w:val="22"/>
                <w:szCs w:val="22"/>
              </w:rPr>
              <w:t xml:space="preserve"> </w:t>
            </w:r>
            <w:r w:rsidR="007B3684">
              <w:rPr>
                <w:rFonts w:ascii="Calibri" w:hAnsi="Calibri"/>
                <w:color w:val="EE0000"/>
                <w:sz w:val="22"/>
                <w:szCs w:val="22"/>
              </w:rPr>
              <w:t>during and following</w:t>
            </w:r>
            <w:r>
              <w:rPr>
                <w:rFonts w:ascii="Calibri" w:hAnsi="Calibri"/>
                <w:color w:val="EE0000"/>
                <w:sz w:val="22"/>
                <w:szCs w:val="22"/>
              </w:rPr>
              <w:t xml:space="preserve"> the stimulation procedures</w:t>
            </w:r>
            <w:r w:rsidR="00734490" w:rsidRPr="00734490">
              <w:rPr>
                <w:rFonts w:ascii="Calibri" w:hAnsi="Calibri"/>
                <w:color w:val="EE0000"/>
                <w:sz w:val="22"/>
                <w:szCs w:val="22"/>
              </w:rPr>
              <w:t xml:space="preserve">; the opportunity for rest breaks of durations </w:t>
            </w:r>
            <w:r>
              <w:rPr>
                <w:rFonts w:ascii="Calibri" w:hAnsi="Calibri"/>
                <w:color w:val="EE0000"/>
                <w:sz w:val="22"/>
                <w:szCs w:val="22"/>
              </w:rPr>
              <w:t xml:space="preserve">determined </w:t>
            </w:r>
            <w:r w:rsidR="00734490" w:rsidRPr="00734490">
              <w:rPr>
                <w:rFonts w:ascii="Calibri" w:hAnsi="Calibri"/>
                <w:color w:val="EE0000"/>
                <w:sz w:val="22"/>
                <w:szCs w:val="22"/>
              </w:rPr>
              <w:t>by the participant</w:t>
            </w:r>
            <w:r w:rsidR="00C33777">
              <w:rPr>
                <w:rFonts w:ascii="Calibri" w:hAnsi="Calibri"/>
                <w:color w:val="EE0000"/>
                <w:sz w:val="22"/>
                <w:szCs w:val="22"/>
              </w:rPr>
              <w:t>;</w:t>
            </w:r>
            <w:r w:rsidR="00734490" w:rsidRPr="00734490">
              <w:rPr>
                <w:rFonts w:ascii="Calibri" w:hAnsi="Calibri"/>
                <w:color w:val="EE0000"/>
                <w:sz w:val="22"/>
                <w:szCs w:val="22"/>
              </w:rPr>
              <w:t xml:space="preserve"> self-report </w:t>
            </w:r>
            <w:r w:rsidR="0095264E">
              <w:rPr>
                <w:rFonts w:ascii="Calibri" w:hAnsi="Calibri"/>
                <w:color w:val="EE0000"/>
                <w:sz w:val="22"/>
                <w:szCs w:val="22"/>
              </w:rPr>
              <w:t xml:space="preserve">via </w:t>
            </w:r>
            <w:r w:rsidR="0095264E">
              <w:rPr>
                <w:rFonts w:ascii="Calibri" w:hAnsi="Calibri"/>
                <w:color w:val="EE0000"/>
                <w:sz w:val="22"/>
                <w:szCs w:val="22"/>
              </w:rPr>
              <w:lastRenderedPageBreak/>
              <w:t xml:space="preserve">the TMSens-Q </w:t>
            </w:r>
            <w:r w:rsidR="00734490" w:rsidRPr="00734490">
              <w:rPr>
                <w:rFonts w:ascii="Calibri" w:hAnsi="Calibri"/>
                <w:color w:val="EE0000"/>
                <w:sz w:val="22"/>
                <w:szCs w:val="22"/>
              </w:rPr>
              <w:t>(Giustiniani et al, 2022)</w:t>
            </w:r>
            <w:r w:rsidR="00C33777">
              <w:rPr>
                <w:rFonts w:ascii="Calibri" w:hAnsi="Calibri"/>
                <w:color w:val="EE0000"/>
                <w:sz w:val="22"/>
                <w:szCs w:val="22"/>
              </w:rPr>
              <w:t xml:space="preserve"> and verbal confirmation of an unaltered state of physical and mental wellbeing following the sessions</w:t>
            </w:r>
            <w:r w:rsidR="00734490" w:rsidRPr="00734490">
              <w:rPr>
                <w:rFonts w:ascii="Calibri" w:hAnsi="Calibri"/>
                <w:color w:val="EE0000"/>
                <w:sz w:val="22"/>
                <w:szCs w:val="22"/>
              </w:rPr>
              <w:t>.</w:t>
            </w:r>
            <w:r w:rsidR="00C33777">
              <w:rPr>
                <w:rFonts w:ascii="Calibri" w:hAnsi="Calibri"/>
                <w:color w:val="EE0000"/>
                <w:sz w:val="22"/>
                <w:szCs w:val="22"/>
              </w:rPr>
              <w:t xml:space="preserve"> </w:t>
            </w:r>
          </w:p>
          <w:p w14:paraId="088C3B76" w14:textId="77777777" w:rsidR="00F34E70" w:rsidRDefault="00F34E70" w:rsidP="00C33777">
            <w:pPr>
              <w:pStyle w:val="Header"/>
              <w:rPr>
                <w:rFonts w:ascii="Calibri" w:hAnsi="Calibri"/>
                <w:sz w:val="22"/>
                <w:szCs w:val="22"/>
              </w:rPr>
            </w:pPr>
          </w:p>
          <w:p w14:paraId="464CF5E2" w14:textId="5F0F0362" w:rsidR="007B3684" w:rsidRDefault="00CE5441" w:rsidP="00A12D4D">
            <w:pPr>
              <w:pStyle w:val="Header"/>
              <w:jc w:val="center"/>
              <w:rPr>
                <w:rFonts w:ascii="Calibri" w:hAnsi="Calibri"/>
                <w:color w:val="EE0000"/>
                <w:sz w:val="22"/>
                <w:szCs w:val="22"/>
              </w:rPr>
            </w:pPr>
            <w:r>
              <w:rPr>
                <w:rFonts w:ascii="Calibri" w:hAnsi="Calibri"/>
                <w:color w:val="EE0000"/>
                <w:sz w:val="22"/>
                <w:szCs w:val="22"/>
              </w:rPr>
              <w:t>Regarding seizures, a</w:t>
            </w:r>
            <w:r w:rsidR="00634753">
              <w:rPr>
                <w:rFonts w:ascii="Calibri" w:hAnsi="Calibri"/>
                <w:color w:val="EE0000"/>
                <w:sz w:val="22"/>
                <w:szCs w:val="22"/>
              </w:rPr>
              <w:t xml:space="preserve"> review on TMS safety did not find any evidence for kindling effec</w:t>
            </w:r>
            <w:r>
              <w:rPr>
                <w:rFonts w:ascii="Calibri" w:hAnsi="Calibri"/>
                <w:color w:val="EE0000"/>
                <w:sz w:val="22"/>
                <w:szCs w:val="22"/>
              </w:rPr>
              <w:t xml:space="preserve">ts </w:t>
            </w:r>
            <w:r w:rsidR="00634753">
              <w:rPr>
                <w:rFonts w:ascii="Calibri" w:hAnsi="Calibri"/>
                <w:color w:val="EE0000"/>
                <w:sz w:val="22"/>
                <w:szCs w:val="22"/>
              </w:rPr>
              <w:t>(Rossi et al, 2021).</w:t>
            </w:r>
            <w:r w:rsidR="002E57C2">
              <w:rPr>
                <w:rFonts w:ascii="Calibri" w:hAnsi="Calibri"/>
                <w:color w:val="EE0000"/>
                <w:sz w:val="22"/>
                <w:szCs w:val="22"/>
              </w:rPr>
              <w:t xml:space="preserve"> </w:t>
            </w:r>
            <w:r w:rsidR="00634753">
              <w:rPr>
                <w:rFonts w:ascii="Calibri" w:hAnsi="Calibri"/>
                <w:color w:val="EE0000"/>
                <w:sz w:val="22"/>
                <w:szCs w:val="22"/>
              </w:rPr>
              <w:t xml:space="preserve">Side effects from TMS tended to be reported during or immediately </w:t>
            </w:r>
            <w:r w:rsidR="00BE0ED4">
              <w:rPr>
                <w:rFonts w:ascii="Calibri" w:hAnsi="Calibri"/>
                <w:color w:val="EE0000"/>
                <w:sz w:val="22"/>
                <w:szCs w:val="22"/>
              </w:rPr>
              <w:t>after</w:t>
            </w:r>
            <w:r w:rsidR="00634753">
              <w:rPr>
                <w:rFonts w:ascii="Calibri" w:hAnsi="Calibri"/>
                <w:color w:val="EE0000"/>
                <w:sz w:val="22"/>
                <w:szCs w:val="22"/>
              </w:rPr>
              <w:t xml:space="preserve"> stimulation</w:t>
            </w:r>
            <w:r w:rsidR="0095264E">
              <w:rPr>
                <w:rFonts w:ascii="Calibri" w:hAnsi="Calibri"/>
                <w:color w:val="EE0000"/>
                <w:sz w:val="22"/>
                <w:szCs w:val="22"/>
              </w:rPr>
              <w:t>:</w:t>
            </w:r>
            <w:r w:rsidR="002E57C2">
              <w:rPr>
                <w:rFonts w:ascii="Calibri" w:hAnsi="Calibri"/>
                <w:color w:val="EE0000"/>
                <w:sz w:val="22"/>
                <w:szCs w:val="22"/>
              </w:rPr>
              <w:t xml:space="preserve"> </w:t>
            </w:r>
            <w:r w:rsidR="002E57C2">
              <w:rPr>
                <w:rFonts w:ascii="Calibri" w:hAnsi="Calibri"/>
                <w:color w:val="EE0000"/>
                <w:sz w:val="22"/>
                <w:szCs w:val="22"/>
              </w:rPr>
              <w:t>P</w:t>
            </w:r>
            <w:r w:rsidR="002E57C2" w:rsidRPr="002E57C2">
              <w:rPr>
                <w:rFonts w:ascii="Calibri" w:hAnsi="Calibri"/>
                <w:color w:val="EE0000"/>
                <w:sz w:val="22"/>
                <w:szCs w:val="22"/>
              </w:rPr>
              <w:t xml:space="preserve">sychiatric </w:t>
            </w:r>
            <w:r w:rsidR="002B4F91">
              <w:rPr>
                <w:rFonts w:ascii="Calibri" w:hAnsi="Calibri"/>
                <w:color w:val="EE0000"/>
                <w:sz w:val="22"/>
                <w:szCs w:val="22"/>
              </w:rPr>
              <w:t>adverse effects</w:t>
            </w:r>
            <w:r w:rsidR="002E57C2" w:rsidRPr="002E57C2">
              <w:rPr>
                <w:rFonts w:ascii="Calibri" w:hAnsi="Calibri"/>
                <w:color w:val="EE0000"/>
                <w:sz w:val="22"/>
                <w:szCs w:val="22"/>
              </w:rPr>
              <w:t xml:space="preserve"> induced by rTMS were transient, with a rapid spontaneous resolution after TMS cessation</w:t>
            </w:r>
            <w:r w:rsidR="007B3684">
              <w:rPr>
                <w:rFonts w:ascii="Calibri" w:hAnsi="Calibri"/>
                <w:color w:val="EE0000"/>
                <w:sz w:val="22"/>
                <w:szCs w:val="22"/>
              </w:rPr>
              <w:t>.</w:t>
            </w:r>
          </w:p>
          <w:p w14:paraId="7E4C916D" w14:textId="77777777" w:rsidR="00CE5441" w:rsidRDefault="00CE5441" w:rsidP="00A12D4D">
            <w:pPr>
              <w:pStyle w:val="Header"/>
              <w:jc w:val="center"/>
              <w:rPr>
                <w:rFonts w:ascii="Calibri" w:hAnsi="Calibri"/>
                <w:color w:val="EE0000"/>
                <w:sz w:val="22"/>
                <w:szCs w:val="22"/>
              </w:rPr>
            </w:pPr>
          </w:p>
          <w:p w14:paraId="51D2903F" w14:textId="381A2BCE" w:rsidR="00CE5441" w:rsidRPr="00A12D4D" w:rsidRDefault="00BE0ED4" w:rsidP="00CE5441">
            <w:pPr>
              <w:pStyle w:val="Header"/>
              <w:jc w:val="center"/>
              <w:rPr>
                <w:rFonts w:ascii="Calibri" w:hAnsi="Calibri"/>
                <w:color w:val="EE0000"/>
                <w:sz w:val="22"/>
                <w:szCs w:val="22"/>
              </w:rPr>
            </w:pPr>
            <w:r>
              <w:rPr>
                <w:rFonts w:ascii="Calibri" w:hAnsi="Calibri"/>
                <w:color w:val="EE0000"/>
                <w:sz w:val="22"/>
                <w:szCs w:val="22"/>
              </w:rPr>
              <w:t xml:space="preserve"> Following</w:t>
            </w:r>
            <w:r w:rsidR="00CE5441">
              <w:rPr>
                <w:rFonts w:ascii="Calibri" w:hAnsi="Calibri"/>
                <w:color w:val="EE0000"/>
                <w:sz w:val="22"/>
                <w:szCs w:val="22"/>
              </w:rPr>
              <w:t xml:space="preserve"> both</w:t>
            </w:r>
            <w:r>
              <w:rPr>
                <w:rFonts w:ascii="Calibri" w:hAnsi="Calibri"/>
                <w:color w:val="EE0000"/>
                <w:sz w:val="22"/>
                <w:szCs w:val="22"/>
              </w:rPr>
              <w:t xml:space="preserve"> the TMS</w:t>
            </w:r>
            <w:r w:rsidR="00CE5441">
              <w:rPr>
                <w:rFonts w:ascii="Calibri" w:hAnsi="Calibri"/>
                <w:color w:val="EE0000"/>
                <w:sz w:val="22"/>
                <w:szCs w:val="22"/>
              </w:rPr>
              <w:t xml:space="preserve"> and SLS</w:t>
            </w:r>
            <w:r>
              <w:rPr>
                <w:rFonts w:ascii="Calibri" w:hAnsi="Calibri"/>
                <w:color w:val="EE0000"/>
                <w:sz w:val="22"/>
                <w:szCs w:val="22"/>
              </w:rPr>
              <w:t xml:space="preserve"> procedure, the participant will remain seated as they complete </w:t>
            </w:r>
            <w:r w:rsidR="00CE5441">
              <w:rPr>
                <w:rFonts w:ascii="Calibri" w:hAnsi="Calibri"/>
                <w:color w:val="EE0000"/>
                <w:sz w:val="22"/>
                <w:szCs w:val="22"/>
              </w:rPr>
              <w:t xml:space="preserve">questionnaires. </w:t>
            </w:r>
            <w:r w:rsidR="0095264E">
              <w:rPr>
                <w:rFonts w:ascii="Calibri" w:hAnsi="Calibri"/>
                <w:color w:val="EE0000"/>
                <w:sz w:val="22"/>
                <w:szCs w:val="22"/>
              </w:rPr>
              <w:t xml:space="preserve">During this time, the experimenter will observe the wellbeing of the participant and will </w:t>
            </w:r>
            <w:r w:rsidR="00CE5441">
              <w:rPr>
                <w:rFonts w:ascii="Calibri" w:hAnsi="Calibri"/>
                <w:color w:val="EE0000"/>
                <w:sz w:val="22"/>
                <w:szCs w:val="22"/>
              </w:rPr>
              <w:t>monitor</w:t>
            </w:r>
            <w:r w:rsidR="0095264E">
              <w:rPr>
                <w:rFonts w:ascii="Calibri" w:hAnsi="Calibri"/>
                <w:color w:val="EE0000"/>
                <w:sz w:val="22"/>
                <w:szCs w:val="22"/>
              </w:rPr>
              <w:t xml:space="preserve"> prolonged effects by assessing their results from the TMSens-Q and asking them</w:t>
            </w:r>
            <w:r w:rsidR="00CE5441">
              <w:rPr>
                <w:rFonts w:ascii="Calibri" w:hAnsi="Calibri"/>
                <w:color w:val="EE0000"/>
                <w:sz w:val="22"/>
                <w:szCs w:val="22"/>
              </w:rPr>
              <w:t xml:space="preserve"> how they feel</w:t>
            </w:r>
            <w:r w:rsidR="0095264E">
              <w:rPr>
                <w:rFonts w:ascii="Calibri" w:hAnsi="Calibri"/>
                <w:color w:val="EE0000"/>
                <w:sz w:val="22"/>
                <w:szCs w:val="22"/>
              </w:rPr>
              <w:t>.</w:t>
            </w:r>
            <w:r w:rsidR="00CE5441">
              <w:rPr>
                <w:rFonts w:ascii="Calibri" w:hAnsi="Calibri"/>
                <w:color w:val="EE0000"/>
                <w:sz w:val="22"/>
                <w:szCs w:val="22"/>
              </w:rPr>
              <w:t xml:space="preserve"> Participants will be </w:t>
            </w:r>
            <w:r w:rsidR="00CE5441">
              <w:rPr>
                <w:rFonts w:ascii="Calibri" w:hAnsi="Calibri"/>
                <w:color w:val="EE0000"/>
                <w:sz w:val="22"/>
                <w:szCs w:val="22"/>
              </w:rPr>
              <w:lastRenderedPageBreak/>
              <w:t>instructed to only get up once they are certain they feel ready and have returned to the state of physical and mental wellbeing they began the session with, and to let the experimenter know if this is not the case.</w:t>
            </w:r>
          </w:p>
        </w:tc>
        <w:tc>
          <w:tcPr>
            <w:tcW w:w="498" w:type="dxa"/>
            <w:vAlign w:val="center"/>
          </w:tcPr>
          <w:p w14:paraId="15F4B3E8" w14:textId="492A12BA" w:rsidR="0027537D" w:rsidRPr="001848C2" w:rsidRDefault="00BB4734" w:rsidP="0027537D">
            <w:pPr>
              <w:pStyle w:val="Header"/>
              <w:tabs>
                <w:tab w:val="clear" w:pos="4153"/>
                <w:tab w:val="clear" w:pos="8306"/>
              </w:tabs>
              <w:jc w:val="center"/>
              <w:rPr>
                <w:rFonts w:ascii="Calibri" w:hAnsi="Calibri"/>
                <w:sz w:val="22"/>
                <w:szCs w:val="22"/>
              </w:rPr>
            </w:pPr>
            <w:r w:rsidRPr="00BB4734">
              <w:rPr>
                <w:rFonts w:ascii="Calibri" w:hAnsi="Calibri"/>
                <w:color w:val="EE0000"/>
                <w:sz w:val="22"/>
                <w:szCs w:val="22"/>
              </w:rPr>
              <w:lastRenderedPageBreak/>
              <w:t>1</w:t>
            </w:r>
          </w:p>
        </w:tc>
        <w:tc>
          <w:tcPr>
            <w:tcW w:w="521" w:type="dxa"/>
            <w:vAlign w:val="center"/>
          </w:tcPr>
          <w:p w14:paraId="67A677C9" w14:textId="6E1D56F7" w:rsidR="0027537D" w:rsidRPr="001848C2" w:rsidRDefault="00BB4734" w:rsidP="0027537D">
            <w:pPr>
              <w:pStyle w:val="Header"/>
              <w:tabs>
                <w:tab w:val="clear" w:pos="4153"/>
                <w:tab w:val="clear" w:pos="8306"/>
              </w:tabs>
              <w:jc w:val="center"/>
              <w:rPr>
                <w:rFonts w:ascii="Calibri" w:hAnsi="Calibri"/>
                <w:sz w:val="22"/>
                <w:szCs w:val="22"/>
              </w:rPr>
            </w:pPr>
            <w:r w:rsidRPr="00BB4734">
              <w:rPr>
                <w:rFonts w:ascii="Calibri" w:hAnsi="Calibri"/>
                <w:color w:val="EE0000"/>
                <w:sz w:val="22"/>
                <w:szCs w:val="22"/>
              </w:rPr>
              <w:t>4</w:t>
            </w:r>
          </w:p>
        </w:tc>
        <w:tc>
          <w:tcPr>
            <w:tcW w:w="538" w:type="dxa"/>
            <w:vAlign w:val="center"/>
          </w:tcPr>
          <w:p w14:paraId="784E562C" w14:textId="45A96318" w:rsidR="0027537D" w:rsidRPr="00A12D4D" w:rsidRDefault="00BB4734" w:rsidP="0027537D">
            <w:pPr>
              <w:pStyle w:val="Header"/>
              <w:tabs>
                <w:tab w:val="clear" w:pos="4153"/>
                <w:tab w:val="clear" w:pos="8306"/>
              </w:tabs>
              <w:jc w:val="center"/>
              <w:rPr>
                <w:rFonts w:ascii="Calibri" w:hAnsi="Calibri"/>
                <w:color w:val="EE0000"/>
                <w:sz w:val="22"/>
                <w:szCs w:val="22"/>
              </w:rPr>
            </w:pPr>
            <w:r>
              <w:rPr>
                <w:rFonts w:ascii="Calibri" w:hAnsi="Calibri"/>
                <w:color w:val="EE0000"/>
                <w:sz w:val="22"/>
                <w:szCs w:val="22"/>
              </w:rPr>
              <w:t>4 (L)</w:t>
            </w:r>
          </w:p>
        </w:tc>
        <w:tc>
          <w:tcPr>
            <w:tcW w:w="2546" w:type="dxa"/>
            <w:vAlign w:val="center"/>
          </w:tcPr>
          <w:p w14:paraId="2933A914" w14:textId="77777777" w:rsidR="0027537D" w:rsidRPr="00A12D4D" w:rsidRDefault="0027537D" w:rsidP="0027537D">
            <w:pPr>
              <w:pStyle w:val="Header"/>
              <w:tabs>
                <w:tab w:val="clear" w:pos="4153"/>
                <w:tab w:val="clear" w:pos="8306"/>
                <w:tab w:val="left" w:pos="252"/>
              </w:tabs>
              <w:jc w:val="center"/>
              <w:rPr>
                <w:rFonts w:ascii="Calibri" w:hAnsi="Calibri"/>
                <w:color w:val="EE0000"/>
                <w:sz w:val="22"/>
                <w:szCs w:val="22"/>
              </w:rPr>
            </w:pPr>
          </w:p>
          <w:p w14:paraId="704CD55C" w14:textId="73D88231" w:rsidR="0027537D" w:rsidRPr="00A12D4D" w:rsidRDefault="00BB4734" w:rsidP="0027537D">
            <w:pPr>
              <w:pStyle w:val="Header"/>
              <w:tabs>
                <w:tab w:val="clear" w:pos="4153"/>
                <w:tab w:val="clear" w:pos="8306"/>
                <w:tab w:val="left" w:pos="252"/>
              </w:tabs>
              <w:jc w:val="center"/>
              <w:rPr>
                <w:rFonts w:ascii="Calibri" w:hAnsi="Calibri"/>
                <w:color w:val="EE0000"/>
                <w:sz w:val="22"/>
                <w:szCs w:val="22"/>
              </w:rPr>
            </w:pPr>
            <w:r>
              <w:rPr>
                <w:rFonts w:ascii="Calibri" w:hAnsi="Calibri"/>
                <w:color w:val="EE0000"/>
                <w:sz w:val="22"/>
                <w:szCs w:val="22"/>
              </w:rPr>
              <w:t>None</w:t>
            </w:r>
          </w:p>
        </w:tc>
        <w:tc>
          <w:tcPr>
            <w:tcW w:w="554" w:type="dxa"/>
            <w:vAlign w:val="center"/>
          </w:tcPr>
          <w:p w14:paraId="4EA22288" w14:textId="47E8EA9F" w:rsidR="0027537D" w:rsidRPr="001848C2"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3D139BD7" w14:textId="64AC7A9E" w:rsidR="0027537D" w:rsidRPr="001848C2"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344E582E" w14:textId="6E5597C6" w:rsidR="0027537D" w:rsidRPr="001848C2" w:rsidRDefault="0027537D" w:rsidP="0027537D">
            <w:pPr>
              <w:pStyle w:val="Header"/>
              <w:tabs>
                <w:tab w:val="clear" w:pos="4153"/>
                <w:tab w:val="clear" w:pos="8306"/>
              </w:tabs>
              <w:jc w:val="center"/>
              <w:rPr>
                <w:rFonts w:ascii="Calibri" w:hAnsi="Calibri"/>
                <w:sz w:val="22"/>
                <w:szCs w:val="22"/>
              </w:rPr>
            </w:pPr>
          </w:p>
        </w:tc>
        <w:tc>
          <w:tcPr>
            <w:tcW w:w="1490" w:type="dxa"/>
            <w:vAlign w:val="center"/>
          </w:tcPr>
          <w:p w14:paraId="3C99A4B8" w14:textId="41AEC481" w:rsidR="0027537D" w:rsidRPr="001848C2" w:rsidRDefault="0027537D" w:rsidP="0027537D">
            <w:pPr>
              <w:pStyle w:val="Header"/>
              <w:tabs>
                <w:tab w:val="clear" w:pos="4153"/>
                <w:tab w:val="clear" w:pos="8306"/>
              </w:tabs>
              <w:rPr>
                <w:rFonts w:ascii="Calibri" w:hAnsi="Calibri"/>
                <w:sz w:val="22"/>
                <w:szCs w:val="22"/>
              </w:rPr>
            </w:pPr>
          </w:p>
        </w:tc>
        <w:tc>
          <w:tcPr>
            <w:tcW w:w="1303" w:type="dxa"/>
            <w:vAlign w:val="center"/>
          </w:tcPr>
          <w:p w14:paraId="6D50EFAC" w14:textId="441A5800" w:rsidR="0027537D" w:rsidRPr="001848C2" w:rsidRDefault="0027537D" w:rsidP="0027537D">
            <w:pPr>
              <w:pStyle w:val="Header"/>
              <w:tabs>
                <w:tab w:val="clear" w:pos="4153"/>
                <w:tab w:val="clear" w:pos="8306"/>
              </w:tabs>
              <w:rPr>
                <w:rFonts w:ascii="Calibri" w:hAnsi="Calibri"/>
                <w:sz w:val="22"/>
                <w:szCs w:val="22"/>
              </w:rPr>
            </w:pPr>
          </w:p>
        </w:tc>
        <w:tc>
          <w:tcPr>
            <w:tcW w:w="1263" w:type="dxa"/>
            <w:vAlign w:val="center"/>
          </w:tcPr>
          <w:p w14:paraId="5507889A" w14:textId="77777777" w:rsidR="0027537D" w:rsidRPr="001848C2" w:rsidRDefault="0027537D" w:rsidP="0027537D">
            <w:pPr>
              <w:pStyle w:val="Header"/>
              <w:tabs>
                <w:tab w:val="clear" w:pos="4153"/>
                <w:tab w:val="clear" w:pos="8306"/>
              </w:tabs>
              <w:jc w:val="center"/>
              <w:rPr>
                <w:rFonts w:ascii="Calibri" w:hAnsi="Calibri"/>
                <w:sz w:val="22"/>
                <w:szCs w:val="22"/>
              </w:rPr>
            </w:pPr>
          </w:p>
        </w:tc>
      </w:tr>
      <w:tr w:rsidR="0027537D" w14:paraId="6C818EB1" w14:textId="77777777" w:rsidTr="0027537D">
        <w:trPr>
          <w:cantSplit/>
          <w:trHeight w:val="1008"/>
          <w:tblHeader/>
        </w:trPr>
        <w:tc>
          <w:tcPr>
            <w:tcW w:w="1481" w:type="dxa"/>
            <w:vAlign w:val="center"/>
          </w:tcPr>
          <w:p w14:paraId="18DFB8DD" w14:textId="2DF94533" w:rsidR="0027537D" w:rsidRPr="001848C2" w:rsidRDefault="0027537D" w:rsidP="0027537D">
            <w:pPr>
              <w:pStyle w:val="Header"/>
              <w:tabs>
                <w:tab w:val="clear" w:pos="4153"/>
                <w:tab w:val="clear" w:pos="8306"/>
              </w:tabs>
              <w:jc w:val="center"/>
              <w:rPr>
                <w:rFonts w:ascii="Calibri" w:hAnsi="Calibri"/>
                <w:sz w:val="22"/>
                <w:szCs w:val="22"/>
              </w:rPr>
            </w:pPr>
            <w:r w:rsidRPr="00FA595A">
              <w:rPr>
                <w:rFonts w:ascii="Calibri" w:hAnsi="Calibri"/>
                <w:sz w:val="22"/>
                <w:szCs w:val="22"/>
              </w:rPr>
              <w:lastRenderedPageBreak/>
              <w:t>Electric Shock from portable appliances</w:t>
            </w:r>
          </w:p>
        </w:tc>
        <w:tc>
          <w:tcPr>
            <w:tcW w:w="2075" w:type="dxa"/>
            <w:vAlign w:val="center"/>
          </w:tcPr>
          <w:p w14:paraId="59C3B7B2" w14:textId="7B3EBB6F"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592" w:type="dxa"/>
            <w:vAlign w:val="center"/>
          </w:tcPr>
          <w:p w14:paraId="446B1775" w14:textId="26961422" w:rsidR="0027537D" w:rsidRPr="001848C2" w:rsidRDefault="0027537D" w:rsidP="0027537D">
            <w:pPr>
              <w:pStyle w:val="Header"/>
              <w:tabs>
                <w:tab w:val="clear" w:pos="4153"/>
                <w:tab w:val="clear" w:pos="8306"/>
              </w:tabs>
              <w:jc w:val="center"/>
              <w:rPr>
                <w:rFonts w:ascii="Calibri" w:hAnsi="Calibri"/>
                <w:sz w:val="22"/>
                <w:szCs w:val="22"/>
              </w:rPr>
            </w:pPr>
            <w:r w:rsidRPr="00FA595A">
              <w:rPr>
                <w:rFonts w:ascii="Calibri" w:hAnsi="Calibri"/>
                <w:sz w:val="22"/>
                <w:szCs w:val="22"/>
              </w:rPr>
              <w:t>All laboratory equipment should be CE certified. At least operatives must visually inspect the equipment before its use, when appropriate equipment would have been PAT Tested.</w:t>
            </w:r>
          </w:p>
        </w:tc>
        <w:tc>
          <w:tcPr>
            <w:tcW w:w="498" w:type="dxa"/>
            <w:vAlign w:val="center"/>
          </w:tcPr>
          <w:p w14:paraId="5B6FBDA4" w14:textId="2CB866F8"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1" w:type="dxa"/>
            <w:vAlign w:val="center"/>
          </w:tcPr>
          <w:p w14:paraId="68CB2A1F" w14:textId="3952F696"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3</w:t>
            </w:r>
          </w:p>
        </w:tc>
        <w:tc>
          <w:tcPr>
            <w:tcW w:w="538" w:type="dxa"/>
            <w:vAlign w:val="center"/>
          </w:tcPr>
          <w:p w14:paraId="551BD687" w14:textId="0FDD9BA8"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3 (L)</w:t>
            </w:r>
          </w:p>
        </w:tc>
        <w:tc>
          <w:tcPr>
            <w:tcW w:w="2546" w:type="dxa"/>
            <w:vAlign w:val="center"/>
          </w:tcPr>
          <w:p w14:paraId="2801EF22" w14:textId="6CBC2A47" w:rsidR="0027537D" w:rsidRPr="001848C2" w:rsidRDefault="0027537D" w:rsidP="0027537D">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54" w:type="dxa"/>
            <w:vAlign w:val="center"/>
          </w:tcPr>
          <w:p w14:paraId="6D3FA904"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3E43EB19"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4E9F069B"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1490" w:type="dxa"/>
            <w:vAlign w:val="center"/>
          </w:tcPr>
          <w:p w14:paraId="45CD510F"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1303" w:type="dxa"/>
            <w:vAlign w:val="center"/>
          </w:tcPr>
          <w:p w14:paraId="70AB83BD"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1263" w:type="dxa"/>
            <w:vAlign w:val="center"/>
          </w:tcPr>
          <w:p w14:paraId="7EE9DAF3" w14:textId="77777777" w:rsidR="0027537D" w:rsidRPr="001848C2" w:rsidRDefault="0027537D" w:rsidP="0027537D">
            <w:pPr>
              <w:pStyle w:val="Header"/>
              <w:tabs>
                <w:tab w:val="clear" w:pos="4153"/>
                <w:tab w:val="clear" w:pos="8306"/>
              </w:tabs>
              <w:jc w:val="center"/>
              <w:rPr>
                <w:rFonts w:ascii="Calibri" w:hAnsi="Calibri"/>
                <w:sz w:val="22"/>
                <w:szCs w:val="22"/>
              </w:rPr>
            </w:pPr>
          </w:p>
        </w:tc>
      </w:tr>
      <w:tr w:rsidR="0027537D" w14:paraId="66B9BD51" w14:textId="77777777" w:rsidTr="0027537D">
        <w:trPr>
          <w:cantSplit/>
          <w:trHeight w:val="1008"/>
          <w:tblHeader/>
        </w:trPr>
        <w:tc>
          <w:tcPr>
            <w:tcW w:w="1481" w:type="dxa"/>
            <w:vAlign w:val="center"/>
          </w:tcPr>
          <w:p w14:paraId="414C043A" w14:textId="14E963F6"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Slip and Trip Hazards</w:t>
            </w:r>
          </w:p>
        </w:tc>
        <w:tc>
          <w:tcPr>
            <w:tcW w:w="2075" w:type="dxa"/>
            <w:vAlign w:val="center"/>
          </w:tcPr>
          <w:p w14:paraId="1C4AFC84" w14:textId="34AC64E2"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592" w:type="dxa"/>
            <w:vAlign w:val="center"/>
          </w:tcPr>
          <w:p w14:paraId="03C60675" w14:textId="4FF1D5B8"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 xml:space="preserve">All cables will be hidden behind furniture. Where this is not possible, any cables required to transverse walkways or steps will be taped down with hazard tape. </w:t>
            </w:r>
          </w:p>
        </w:tc>
        <w:tc>
          <w:tcPr>
            <w:tcW w:w="498" w:type="dxa"/>
            <w:vAlign w:val="center"/>
          </w:tcPr>
          <w:p w14:paraId="5EF27A50" w14:textId="0BA0D82D"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1" w:type="dxa"/>
            <w:vAlign w:val="center"/>
          </w:tcPr>
          <w:p w14:paraId="174B37AA" w14:textId="3491F224"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38" w:type="dxa"/>
            <w:vAlign w:val="center"/>
          </w:tcPr>
          <w:p w14:paraId="3BA33E1D" w14:textId="523E44A8"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2 (L)</w:t>
            </w:r>
          </w:p>
        </w:tc>
        <w:tc>
          <w:tcPr>
            <w:tcW w:w="2546" w:type="dxa"/>
            <w:vAlign w:val="center"/>
          </w:tcPr>
          <w:p w14:paraId="0092B1B6" w14:textId="6DD1719F" w:rsidR="0027537D" w:rsidRPr="001848C2" w:rsidRDefault="0027537D" w:rsidP="0027537D">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54" w:type="dxa"/>
            <w:vAlign w:val="center"/>
          </w:tcPr>
          <w:p w14:paraId="16B8380F"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344B5FFB"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4AADFEEE"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1490" w:type="dxa"/>
            <w:vAlign w:val="center"/>
          </w:tcPr>
          <w:p w14:paraId="1019D162"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1303" w:type="dxa"/>
            <w:vAlign w:val="center"/>
          </w:tcPr>
          <w:p w14:paraId="49826163" w14:textId="77777777" w:rsidR="0027537D" w:rsidRPr="001848C2" w:rsidRDefault="0027537D" w:rsidP="0027537D">
            <w:pPr>
              <w:pStyle w:val="Header"/>
              <w:tabs>
                <w:tab w:val="clear" w:pos="4153"/>
                <w:tab w:val="clear" w:pos="8306"/>
              </w:tabs>
              <w:jc w:val="center"/>
              <w:rPr>
                <w:rFonts w:ascii="Calibri" w:hAnsi="Calibri"/>
                <w:sz w:val="22"/>
                <w:szCs w:val="22"/>
              </w:rPr>
            </w:pPr>
          </w:p>
        </w:tc>
        <w:tc>
          <w:tcPr>
            <w:tcW w:w="1263" w:type="dxa"/>
            <w:vAlign w:val="center"/>
          </w:tcPr>
          <w:p w14:paraId="29DEE311" w14:textId="77777777" w:rsidR="0027537D" w:rsidRPr="001848C2" w:rsidRDefault="0027537D" w:rsidP="0027537D">
            <w:pPr>
              <w:pStyle w:val="Header"/>
              <w:tabs>
                <w:tab w:val="clear" w:pos="4153"/>
                <w:tab w:val="clear" w:pos="8306"/>
              </w:tabs>
              <w:jc w:val="center"/>
              <w:rPr>
                <w:rFonts w:ascii="Calibri" w:hAnsi="Calibri"/>
                <w:sz w:val="22"/>
                <w:szCs w:val="22"/>
              </w:rPr>
            </w:pPr>
          </w:p>
        </w:tc>
      </w:tr>
      <w:tr w:rsidR="0027537D" w14:paraId="485C3CE3" w14:textId="77777777" w:rsidTr="0027537D">
        <w:trPr>
          <w:cantSplit/>
          <w:trHeight w:val="1149"/>
          <w:tblHeader/>
        </w:trPr>
        <w:tc>
          <w:tcPr>
            <w:tcW w:w="1481" w:type="dxa"/>
            <w:vAlign w:val="center"/>
          </w:tcPr>
          <w:p w14:paraId="60F84ED5" w14:textId="77777777" w:rsidR="0027537D" w:rsidRDefault="0027537D" w:rsidP="0027537D">
            <w:pPr>
              <w:pStyle w:val="Header"/>
              <w:tabs>
                <w:tab w:val="clear" w:pos="4153"/>
                <w:tab w:val="clear" w:pos="8306"/>
              </w:tabs>
              <w:jc w:val="center"/>
              <w:rPr>
                <w:rFonts w:ascii="Calibri" w:hAnsi="Calibri"/>
                <w:sz w:val="22"/>
                <w:szCs w:val="22"/>
              </w:rPr>
            </w:pPr>
          </w:p>
        </w:tc>
        <w:tc>
          <w:tcPr>
            <w:tcW w:w="2075" w:type="dxa"/>
            <w:vAlign w:val="center"/>
          </w:tcPr>
          <w:p w14:paraId="30F52602" w14:textId="77777777" w:rsidR="0027537D" w:rsidRPr="006050F3" w:rsidRDefault="0027537D" w:rsidP="0027537D">
            <w:pPr>
              <w:pStyle w:val="Header"/>
              <w:tabs>
                <w:tab w:val="clear" w:pos="4153"/>
                <w:tab w:val="clear" w:pos="8306"/>
              </w:tabs>
              <w:jc w:val="center"/>
              <w:rPr>
                <w:rFonts w:ascii="Calibri" w:hAnsi="Calibri"/>
                <w:sz w:val="22"/>
                <w:szCs w:val="22"/>
              </w:rPr>
            </w:pPr>
          </w:p>
        </w:tc>
        <w:tc>
          <w:tcPr>
            <w:tcW w:w="2592" w:type="dxa"/>
            <w:vAlign w:val="center"/>
          </w:tcPr>
          <w:p w14:paraId="47BFF264" w14:textId="77777777" w:rsidR="0027537D" w:rsidRPr="006050F3" w:rsidRDefault="0027537D" w:rsidP="0027537D">
            <w:pPr>
              <w:pStyle w:val="Header"/>
              <w:tabs>
                <w:tab w:val="clear" w:pos="4153"/>
                <w:tab w:val="clear" w:pos="8306"/>
              </w:tabs>
              <w:jc w:val="center"/>
              <w:rPr>
                <w:rFonts w:ascii="Calibri" w:hAnsi="Calibri"/>
                <w:sz w:val="22"/>
                <w:szCs w:val="22"/>
              </w:rPr>
            </w:pPr>
          </w:p>
        </w:tc>
        <w:tc>
          <w:tcPr>
            <w:tcW w:w="498" w:type="dxa"/>
            <w:vAlign w:val="center"/>
          </w:tcPr>
          <w:p w14:paraId="29C2D41A" w14:textId="77777777" w:rsidR="0027537D" w:rsidRDefault="0027537D" w:rsidP="0027537D">
            <w:pPr>
              <w:pStyle w:val="Header"/>
              <w:tabs>
                <w:tab w:val="clear" w:pos="4153"/>
                <w:tab w:val="clear" w:pos="8306"/>
              </w:tabs>
              <w:jc w:val="center"/>
              <w:rPr>
                <w:rFonts w:ascii="Calibri" w:hAnsi="Calibri"/>
                <w:sz w:val="22"/>
                <w:szCs w:val="22"/>
              </w:rPr>
            </w:pPr>
          </w:p>
        </w:tc>
        <w:tc>
          <w:tcPr>
            <w:tcW w:w="521" w:type="dxa"/>
            <w:vAlign w:val="center"/>
          </w:tcPr>
          <w:p w14:paraId="324FA0E5" w14:textId="77777777" w:rsidR="0027537D" w:rsidRDefault="0027537D" w:rsidP="0027537D">
            <w:pPr>
              <w:pStyle w:val="Header"/>
              <w:tabs>
                <w:tab w:val="clear" w:pos="4153"/>
                <w:tab w:val="clear" w:pos="8306"/>
              </w:tabs>
              <w:jc w:val="center"/>
              <w:rPr>
                <w:rFonts w:ascii="Calibri" w:hAnsi="Calibri"/>
                <w:sz w:val="22"/>
                <w:szCs w:val="22"/>
              </w:rPr>
            </w:pPr>
          </w:p>
        </w:tc>
        <w:tc>
          <w:tcPr>
            <w:tcW w:w="538" w:type="dxa"/>
            <w:vAlign w:val="center"/>
          </w:tcPr>
          <w:p w14:paraId="33DC348E" w14:textId="77777777" w:rsidR="0027537D" w:rsidRDefault="0027537D" w:rsidP="0027537D">
            <w:pPr>
              <w:pStyle w:val="Header"/>
              <w:tabs>
                <w:tab w:val="clear" w:pos="4153"/>
                <w:tab w:val="clear" w:pos="8306"/>
              </w:tabs>
              <w:jc w:val="center"/>
              <w:rPr>
                <w:rFonts w:ascii="Calibri" w:hAnsi="Calibri"/>
                <w:sz w:val="22"/>
                <w:szCs w:val="22"/>
              </w:rPr>
            </w:pPr>
          </w:p>
        </w:tc>
        <w:tc>
          <w:tcPr>
            <w:tcW w:w="2546" w:type="dxa"/>
            <w:vAlign w:val="center"/>
          </w:tcPr>
          <w:p w14:paraId="21D8EA61" w14:textId="77777777" w:rsidR="0027537D" w:rsidRPr="006050F3" w:rsidRDefault="0027537D" w:rsidP="0027537D">
            <w:pPr>
              <w:pStyle w:val="Header"/>
              <w:tabs>
                <w:tab w:val="clear" w:pos="4153"/>
                <w:tab w:val="clear" w:pos="8306"/>
                <w:tab w:val="left" w:pos="252"/>
              </w:tabs>
              <w:jc w:val="center"/>
              <w:rPr>
                <w:rFonts w:ascii="Calibri" w:hAnsi="Calibri"/>
                <w:sz w:val="22"/>
                <w:szCs w:val="22"/>
              </w:rPr>
            </w:pPr>
          </w:p>
        </w:tc>
        <w:tc>
          <w:tcPr>
            <w:tcW w:w="554" w:type="dxa"/>
            <w:vAlign w:val="center"/>
          </w:tcPr>
          <w:p w14:paraId="19A446F5" w14:textId="77777777" w:rsidR="0027537D"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4E42F5ED" w14:textId="77777777" w:rsidR="0027537D" w:rsidRDefault="0027537D" w:rsidP="0027537D">
            <w:pPr>
              <w:pStyle w:val="Header"/>
              <w:tabs>
                <w:tab w:val="clear" w:pos="4153"/>
                <w:tab w:val="clear" w:pos="8306"/>
              </w:tabs>
              <w:jc w:val="center"/>
              <w:rPr>
                <w:rFonts w:ascii="Calibri" w:hAnsi="Calibri"/>
                <w:sz w:val="22"/>
                <w:szCs w:val="22"/>
              </w:rPr>
            </w:pPr>
          </w:p>
        </w:tc>
        <w:tc>
          <w:tcPr>
            <w:tcW w:w="554" w:type="dxa"/>
            <w:vAlign w:val="center"/>
          </w:tcPr>
          <w:p w14:paraId="79E16587" w14:textId="77777777" w:rsidR="0027537D" w:rsidRDefault="0027537D" w:rsidP="0027537D">
            <w:pPr>
              <w:pStyle w:val="Header"/>
              <w:tabs>
                <w:tab w:val="clear" w:pos="4153"/>
                <w:tab w:val="clear" w:pos="8306"/>
              </w:tabs>
              <w:jc w:val="center"/>
              <w:rPr>
                <w:rFonts w:ascii="Calibri" w:hAnsi="Calibri"/>
                <w:sz w:val="22"/>
                <w:szCs w:val="22"/>
              </w:rPr>
            </w:pPr>
          </w:p>
        </w:tc>
        <w:tc>
          <w:tcPr>
            <w:tcW w:w="1490" w:type="dxa"/>
            <w:vAlign w:val="center"/>
          </w:tcPr>
          <w:p w14:paraId="5700E37A" w14:textId="77777777" w:rsidR="0027537D" w:rsidRDefault="0027537D" w:rsidP="0027537D">
            <w:pPr>
              <w:pStyle w:val="Header"/>
              <w:tabs>
                <w:tab w:val="clear" w:pos="4153"/>
                <w:tab w:val="clear" w:pos="8306"/>
              </w:tabs>
              <w:jc w:val="center"/>
              <w:rPr>
                <w:rFonts w:ascii="Calibri" w:hAnsi="Calibri"/>
                <w:sz w:val="22"/>
                <w:szCs w:val="22"/>
              </w:rPr>
            </w:pPr>
          </w:p>
        </w:tc>
        <w:tc>
          <w:tcPr>
            <w:tcW w:w="1303" w:type="dxa"/>
            <w:vAlign w:val="center"/>
          </w:tcPr>
          <w:p w14:paraId="5823ADD7" w14:textId="77777777" w:rsidR="0027537D" w:rsidRDefault="0027537D" w:rsidP="0027537D">
            <w:pPr>
              <w:pStyle w:val="Header"/>
              <w:tabs>
                <w:tab w:val="clear" w:pos="4153"/>
                <w:tab w:val="clear" w:pos="8306"/>
              </w:tabs>
              <w:jc w:val="center"/>
              <w:rPr>
                <w:rFonts w:ascii="Calibri" w:hAnsi="Calibri"/>
                <w:sz w:val="22"/>
                <w:szCs w:val="22"/>
              </w:rPr>
            </w:pPr>
          </w:p>
        </w:tc>
        <w:tc>
          <w:tcPr>
            <w:tcW w:w="1263" w:type="dxa"/>
            <w:vAlign w:val="center"/>
          </w:tcPr>
          <w:p w14:paraId="6BD0E7DF" w14:textId="77777777" w:rsidR="0027537D" w:rsidRPr="001848C2" w:rsidRDefault="0027537D" w:rsidP="0027537D">
            <w:pPr>
              <w:pStyle w:val="Header"/>
              <w:tabs>
                <w:tab w:val="clear" w:pos="4153"/>
                <w:tab w:val="clear" w:pos="8306"/>
              </w:tabs>
              <w:jc w:val="center"/>
              <w:rPr>
                <w:rFonts w:ascii="Calibri" w:hAnsi="Calibri"/>
                <w:sz w:val="22"/>
                <w:szCs w:val="22"/>
              </w:rPr>
            </w:pPr>
          </w:p>
        </w:tc>
      </w:tr>
      <w:tr w:rsidR="0027537D" w14:paraId="529618F8" w14:textId="77777777" w:rsidTr="0027537D">
        <w:trPr>
          <w:cantSplit/>
          <w:trHeight w:val="1149"/>
          <w:tblHeader/>
        </w:trPr>
        <w:tc>
          <w:tcPr>
            <w:tcW w:w="1481" w:type="dxa"/>
            <w:vAlign w:val="center"/>
          </w:tcPr>
          <w:p w14:paraId="7EA0CAD4" w14:textId="35E7C86D"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lastRenderedPageBreak/>
              <w:t>Fire</w:t>
            </w:r>
          </w:p>
        </w:tc>
        <w:tc>
          <w:tcPr>
            <w:tcW w:w="2075" w:type="dxa"/>
            <w:vAlign w:val="center"/>
          </w:tcPr>
          <w:p w14:paraId="79921143" w14:textId="46EE4E6E" w:rsidR="0027537D" w:rsidRPr="001848C2" w:rsidRDefault="0027537D" w:rsidP="0027537D">
            <w:pPr>
              <w:pStyle w:val="Header"/>
              <w:tabs>
                <w:tab w:val="clear" w:pos="4153"/>
                <w:tab w:val="clear" w:pos="8306"/>
              </w:tabs>
              <w:jc w:val="center"/>
              <w:rPr>
                <w:rFonts w:ascii="Calibri" w:hAnsi="Calibri"/>
                <w:sz w:val="22"/>
                <w:szCs w:val="22"/>
              </w:rPr>
            </w:pPr>
            <w:r w:rsidRPr="006050F3">
              <w:rPr>
                <w:rFonts w:ascii="Calibri" w:hAnsi="Calibri"/>
                <w:sz w:val="22"/>
                <w:szCs w:val="22"/>
              </w:rPr>
              <w:t>Burns, loss of consciousness and major losses. All staff members, visitors</w:t>
            </w:r>
          </w:p>
        </w:tc>
        <w:tc>
          <w:tcPr>
            <w:tcW w:w="2592" w:type="dxa"/>
            <w:vAlign w:val="center"/>
          </w:tcPr>
          <w:p w14:paraId="73AD270E" w14:textId="27E33BE9" w:rsidR="0027537D" w:rsidRPr="001848C2" w:rsidRDefault="0027537D" w:rsidP="0027537D">
            <w:pPr>
              <w:pStyle w:val="Header"/>
              <w:tabs>
                <w:tab w:val="clear" w:pos="4153"/>
                <w:tab w:val="clear" w:pos="8306"/>
              </w:tabs>
              <w:jc w:val="center"/>
              <w:rPr>
                <w:rFonts w:ascii="Calibri" w:hAnsi="Calibri"/>
                <w:sz w:val="22"/>
                <w:szCs w:val="22"/>
              </w:rPr>
            </w:pPr>
            <w:r w:rsidRPr="006050F3">
              <w:rPr>
                <w:rFonts w:ascii="Calibri" w:hAnsi="Calibri"/>
                <w:sz w:val="22"/>
                <w:szCs w:val="22"/>
              </w:rPr>
              <w:t>Students and staff must adhere to established emergency procedures. In the event of a fire, individuals must raise the alarm, alert others, and evacuate the building immediately. Personal belongings must not be retrieved, and no attempts should be made to extinguish the fire using fire extinguishers.</w:t>
            </w:r>
          </w:p>
        </w:tc>
        <w:tc>
          <w:tcPr>
            <w:tcW w:w="498" w:type="dxa"/>
            <w:vAlign w:val="center"/>
          </w:tcPr>
          <w:p w14:paraId="54C03DB2" w14:textId="1F2828E6"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21" w:type="dxa"/>
            <w:vAlign w:val="center"/>
          </w:tcPr>
          <w:p w14:paraId="6E0BA802" w14:textId="46569B18"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5</w:t>
            </w:r>
          </w:p>
        </w:tc>
        <w:tc>
          <w:tcPr>
            <w:tcW w:w="538" w:type="dxa"/>
            <w:vAlign w:val="center"/>
          </w:tcPr>
          <w:p w14:paraId="50394678" w14:textId="0E97D7A7"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10 (M)</w:t>
            </w:r>
          </w:p>
        </w:tc>
        <w:tc>
          <w:tcPr>
            <w:tcW w:w="2546" w:type="dxa"/>
            <w:vAlign w:val="center"/>
          </w:tcPr>
          <w:p w14:paraId="4051393E" w14:textId="074292E4" w:rsidR="0027537D" w:rsidRPr="001848C2" w:rsidRDefault="0027537D" w:rsidP="0027537D">
            <w:pPr>
              <w:pStyle w:val="Header"/>
              <w:tabs>
                <w:tab w:val="clear" w:pos="4153"/>
                <w:tab w:val="clear" w:pos="8306"/>
                <w:tab w:val="left" w:pos="252"/>
              </w:tabs>
              <w:jc w:val="center"/>
              <w:rPr>
                <w:rFonts w:ascii="Calibri" w:hAnsi="Calibri"/>
                <w:sz w:val="22"/>
                <w:szCs w:val="22"/>
              </w:rPr>
            </w:pPr>
            <w:r w:rsidRPr="006050F3">
              <w:rPr>
                <w:rFonts w:ascii="Calibri" w:hAnsi="Calibri"/>
                <w:sz w:val="22"/>
                <w:szCs w:val="22"/>
              </w:rPr>
              <w:t>Briefing on means of escape and assembly point locations will be provided to students and their supervisors during induction. Participants will also receive instruction on fire exit locations. Participants will not be left unsupervised and will remain accompanied at all times by a member of staff trained in fire emergency procedures.</w:t>
            </w:r>
          </w:p>
        </w:tc>
        <w:tc>
          <w:tcPr>
            <w:tcW w:w="554" w:type="dxa"/>
            <w:vAlign w:val="center"/>
          </w:tcPr>
          <w:p w14:paraId="070DDC97" w14:textId="20C1FA04"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54" w:type="dxa"/>
            <w:vAlign w:val="center"/>
          </w:tcPr>
          <w:p w14:paraId="39D430E6" w14:textId="4CA138C7"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54" w:type="dxa"/>
            <w:vAlign w:val="center"/>
          </w:tcPr>
          <w:p w14:paraId="1C64A932" w14:textId="26D08A11"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4 (L)</w:t>
            </w:r>
          </w:p>
        </w:tc>
        <w:tc>
          <w:tcPr>
            <w:tcW w:w="1490" w:type="dxa"/>
            <w:vAlign w:val="center"/>
          </w:tcPr>
          <w:p w14:paraId="5CBB9B22" w14:textId="1E345F77"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1303" w:type="dxa"/>
            <w:vAlign w:val="center"/>
          </w:tcPr>
          <w:p w14:paraId="243B5B7E" w14:textId="3FE50D87" w:rsidR="0027537D" w:rsidRPr="001848C2" w:rsidRDefault="0027537D" w:rsidP="0027537D">
            <w:pPr>
              <w:pStyle w:val="Header"/>
              <w:tabs>
                <w:tab w:val="clear" w:pos="4153"/>
                <w:tab w:val="clear" w:pos="8306"/>
              </w:tabs>
              <w:jc w:val="center"/>
              <w:rPr>
                <w:rFonts w:ascii="Calibri" w:hAnsi="Calibri"/>
                <w:sz w:val="22"/>
                <w:szCs w:val="22"/>
              </w:rPr>
            </w:pPr>
            <w:r>
              <w:rPr>
                <w:rFonts w:ascii="Calibri" w:hAnsi="Calibri"/>
                <w:sz w:val="22"/>
                <w:szCs w:val="22"/>
              </w:rPr>
              <w:t>During induction</w:t>
            </w:r>
          </w:p>
        </w:tc>
        <w:tc>
          <w:tcPr>
            <w:tcW w:w="1263" w:type="dxa"/>
            <w:vAlign w:val="center"/>
          </w:tcPr>
          <w:p w14:paraId="1431B915" w14:textId="77777777" w:rsidR="0027537D" w:rsidRPr="001848C2" w:rsidRDefault="0027537D" w:rsidP="0027537D">
            <w:pPr>
              <w:pStyle w:val="Header"/>
              <w:tabs>
                <w:tab w:val="clear" w:pos="4153"/>
                <w:tab w:val="clear" w:pos="8306"/>
              </w:tabs>
              <w:jc w:val="center"/>
              <w:rPr>
                <w:rFonts w:ascii="Calibri" w:hAnsi="Calibri"/>
                <w:sz w:val="22"/>
                <w:szCs w:val="22"/>
              </w:rPr>
            </w:pPr>
          </w:p>
        </w:tc>
      </w:tr>
    </w:tbl>
    <w:p w14:paraId="6348C0BA" w14:textId="77777777" w:rsidR="00DD3FDB" w:rsidRDefault="000E6312" w:rsidP="00272A5C">
      <w:pPr>
        <w:rPr>
          <w:rFonts w:ascii="Calibri" w:hAnsi="Calibri" w:cs="Arial"/>
          <w:bCs/>
          <w:i/>
          <w:iCs/>
          <w:color w:val="000000"/>
          <w:sz w:val="22"/>
          <w:szCs w:val="22"/>
        </w:rPr>
      </w:pPr>
      <w:r w:rsidRPr="001848C2">
        <w:rPr>
          <w:rFonts w:ascii="Calibri" w:hAnsi="Calibri" w:cs="Arial"/>
          <w:bCs/>
          <w:i/>
          <w:iCs/>
          <w:color w:val="000000"/>
          <w:sz w:val="22"/>
          <w:szCs w:val="22"/>
        </w:rPr>
        <w:t>Continue additional pages if required</w:t>
      </w:r>
    </w:p>
    <w:p w14:paraId="359737DC" w14:textId="12C4BEAD" w:rsidR="00546D2B" w:rsidRDefault="00546D2B">
      <w:pPr>
        <w:rPr>
          <w:rFonts w:ascii="Calibri" w:hAnsi="Calibri" w:cs="Arial"/>
          <w:bCs/>
          <w:i/>
          <w:iCs/>
          <w:color w:val="000000"/>
          <w:sz w:val="22"/>
          <w:szCs w:val="22"/>
        </w:rPr>
      </w:pPr>
    </w:p>
    <w:p w14:paraId="47B6D769" w14:textId="77777777" w:rsidR="00942B96" w:rsidRDefault="00942B96" w:rsidP="00942B96">
      <w:pPr>
        <w:jc w:val="center"/>
        <w:rPr>
          <w:rFonts w:cs="Arial"/>
        </w:rPr>
      </w:pPr>
      <w:bookmarkStart w:id="1" w:name="_Hlk114156473"/>
      <w:r>
        <w:rPr>
          <w:rFonts w:cs="Arial"/>
        </w:rPr>
        <w:br w:type="page"/>
      </w:r>
    </w:p>
    <w:tbl>
      <w:tblPr>
        <w:tblW w:w="15957" w:type="dxa"/>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7"/>
      </w:tblGrid>
      <w:tr w:rsidR="00942B96" w14:paraId="6CCFF773" w14:textId="77777777" w:rsidTr="00942B96">
        <w:trPr>
          <w:trHeight w:val="402"/>
        </w:trPr>
        <w:tc>
          <w:tcPr>
            <w:tcW w:w="15957" w:type="dxa"/>
            <w:shd w:val="clear" w:color="auto" w:fill="D9E2F3" w:themeFill="accent1" w:themeFillTint="33"/>
          </w:tcPr>
          <w:p w14:paraId="6752C156" w14:textId="5A79CDC2" w:rsidR="00942B96" w:rsidRPr="00942B96" w:rsidRDefault="00942B96" w:rsidP="00942B96">
            <w:pPr>
              <w:jc w:val="center"/>
              <w:rPr>
                <w:rFonts w:asciiTheme="minorHAnsi" w:hAnsiTheme="minorHAnsi" w:cstheme="minorHAnsi"/>
                <w:b/>
                <w:bCs/>
                <w:sz w:val="22"/>
                <w:szCs w:val="22"/>
              </w:rPr>
            </w:pPr>
            <w:r w:rsidRPr="00942B96">
              <w:rPr>
                <w:rFonts w:asciiTheme="minorHAnsi" w:hAnsiTheme="minorHAnsi" w:cstheme="minorHAnsi"/>
                <w:b/>
                <w:bCs/>
                <w:sz w:val="22"/>
                <w:szCs w:val="22"/>
              </w:rPr>
              <w:lastRenderedPageBreak/>
              <w:t>Section 3 Risk Matrix</w:t>
            </w:r>
          </w:p>
        </w:tc>
      </w:tr>
    </w:tbl>
    <w:bookmarkEnd w:id="1"/>
    <w:p w14:paraId="115D1446" w14:textId="75773848" w:rsidR="00546D2B" w:rsidRDefault="00942B96">
      <w:pPr>
        <w:rPr>
          <w:rFonts w:ascii="Calibri" w:hAnsi="Calibri" w:cs="Arial"/>
          <w:bCs/>
          <w:i/>
          <w:iCs/>
          <w:color w:val="000000"/>
          <w:sz w:val="22"/>
          <w:szCs w:val="22"/>
        </w:rPr>
      </w:pPr>
      <w:r>
        <w:rPr>
          <w:noProof/>
        </w:rPr>
        <w:drawing>
          <wp:anchor distT="0" distB="0" distL="114300" distR="114300" simplePos="0" relativeHeight="251658240" behindDoc="1" locked="0" layoutInCell="1" allowOverlap="1" wp14:anchorId="21115540" wp14:editId="047670F1">
            <wp:simplePos x="0" y="0"/>
            <wp:positionH relativeFrom="column">
              <wp:posOffset>-680543</wp:posOffset>
            </wp:positionH>
            <wp:positionV relativeFrom="paragraph">
              <wp:posOffset>202329</wp:posOffset>
            </wp:positionV>
            <wp:extent cx="10196623" cy="5769806"/>
            <wp:effectExtent l="0" t="0" r="0" b="2540"/>
            <wp:wrapSquare wrapText="bothSides"/>
            <wp:docPr id="3" name="Picture 2">
              <a:extLst xmlns:a="http://schemas.openxmlformats.org/drawingml/2006/main">
                <a:ext uri="{FF2B5EF4-FFF2-40B4-BE49-F238E27FC236}">
                  <a16:creationId xmlns:a16="http://schemas.microsoft.com/office/drawing/2014/main" id="{CD090587-B8F4-4E9A-8CD2-A62AF814BD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D090587-B8F4-4E9A-8CD2-A62AF814BD45}"/>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0196623" cy="5769806"/>
                    </a:xfrm>
                    <a:prstGeom prst="rect">
                      <a:avLst/>
                    </a:prstGeom>
                  </pic:spPr>
                </pic:pic>
              </a:graphicData>
            </a:graphic>
            <wp14:sizeRelH relativeFrom="margin">
              <wp14:pctWidth>0</wp14:pctWidth>
            </wp14:sizeRelH>
            <wp14:sizeRelV relativeFrom="margin">
              <wp14:pctHeight>0</wp14:pctHeight>
            </wp14:sizeRelV>
          </wp:anchor>
        </w:drawing>
      </w:r>
    </w:p>
    <w:tbl>
      <w:tblPr>
        <w:tblW w:w="15918" w:type="dxa"/>
        <w:tblInd w:w="-94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3186"/>
        <w:gridCol w:w="3268"/>
        <w:gridCol w:w="1797"/>
        <w:gridCol w:w="3123"/>
        <w:gridCol w:w="3237"/>
        <w:gridCol w:w="1307"/>
      </w:tblGrid>
      <w:tr w:rsidR="00CB41AE" w14:paraId="77EB9D61" w14:textId="77777777" w:rsidTr="00D23046">
        <w:trPr>
          <w:trHeight w:val="340"/>
        </w:trPr>
        <w:tc>
          <w:tcPr>
            <w:tcW w:w="15918" w:type="dxa"/>
            <w:gridSpan w:val="6"/>
            <w:shd w:val="clear" w:color="auto" w:fill="D9E2F3" w:themeFill="accent1" w:themeFillTint="33"/>
            <w:vAlign w:val="center"/>
          </w:tcPr>
          <w:p w14:paraId="709B0787" w14:textId="77777777" w:rsidR="00DD3FDB" w:rsidRDefault="000E6312" w:rsidP="00445612">
            <w:pPr>
              <w:jc w:val="center"/>
              <w:rPr>
                <w:rFonts w:ascii="Calibri" w:hAnsi="Calibri"/>
                <w:b/>
                <w:bCs/>
                <w:sz w:val="22"/>
                <w:szCs w:val="22"/>
              </w:rPr>
            </w:pPr>
            <w:r w:rsidRPr="001848C2">
              <w:rPr>
                <w:rFonts w:ascii="Calibri" w:hAnsi="Calibri"/>
                <w:b/>
                <w:bCs/>
                <w:sz w:val="22"/>
                <w:szCs w:val="22"/>
              </w:rPr>
              <w:lastRenderedPageBreak/>
              <w:t xml:space="preserve">Section 4 </w:t>
            </w:r>
            <w:r>
              <w:rPr>
                <w:rFonts w:ascii="Calibri" w:hAnsi="Calibri"/>
                <w:b/>
                <w:bCs/>
                <w:sz w:val="22"/>
                <w:szCs w:val="22"/>
              </w:rPr>
              <w:t>Communication of Risk Assessment to Users</w:t>
            </w:r>
          </w:p>
          <w:p w14:paraId="067CAC53" w14:textId="77777777" w:rsidR="00DD3FDB" w:rsidRPr="001848C2" w:rsidRDefault="00DD3FDB" w:rsidP="00445612">
            <w:pPr>
              <w:rPr>
                <w:rFonts w:ascii="Calibri" w:hAnsi="Calibri"/>
                <w:sz w:val="22"/>
                <w:szCs w:val="22"/>
              </w:rPr>
            </w:pPr>
          </w:p>
        </w:tc>
      </w:tr>
      <w:tr w:rsidR="00CB41AE" w14:paraId="7D3EBBA9" w14:textId="77777777" w:rsidTr="00445612">
        <w:trPr>
          <w:trHeight w:val="340"/>
        </w:trPr>
        <w:tc>
          <w:tcPr>
            <w:tcW w:w="15918" w:type="dxa"/>
            <w:gridSpan w:val="6"/>
            <w:vAlign w:val="center"/>
          </w:tcPr>
          <w:p w14:paraId="2501790B" w14:textId="77777777" w:rsidR="00DD3FDB" w:rsidRPr="002724BE" w:rsidRDefault="000E6312" w:rsidP="00445612">
            <w:pPr>
              <w:rPr>
                <w:rFonts w:ascii="Calibri" w:hAnsi="Calibri"/>
                <w:sz w:val="22"/>
                <w:szCs w:val="22"/>
              </w:rPr>
            </w:pPr>
            <w:r w:rsidRPr="002724BE">
              <w:rPr>
                <w:rFonts w:ascii="Calibri" w:hAnsi="Calibri"/>
                <w:bCs/>
                <w:sz w:val="22"/>
                <w:szCs w:val="22"/>
              </w:rPr>
              <w:t xml:space="preserve">This assessment can either be communicated to groups or Individuals as part of a School or Divisional process or signed off by individual users.  </w:t>
            </w:r>
          </w:p>
          <w:p w14:paraId="448D5690" w14:textId="77777777" w:rsidR="00DD3FDB" w:rsidRPr="002724BE" w:rsidRDefault="00DD3FDB" w:rsidP="00445612">
            <w:pPr>
              <w:rPr>
                <w:rFonts w:ascii="Calibri" w:hAnsi="Calibri"/>
                <w:sz w:val="22"/>
                <w:szCs w:val="22"/>
              </w:rPr>
            </w:pPr>
          </w:p>
        </w:tc>
      </w:tr>
      <w:tr w:rsidR="00CB41AE" w14:paraId="502B21F0" w14:textId="77777777" w:rsidTr="00D23046">
        <w:trPr>
          <w:trHeight w:val="340"/>
        </w:trPr>
        <w:tc>
          <w:tcPr>
            <w:tcW w:w="15918" w:type="dxa"/>
            <w:gridSpan w:val="6"/>
            <w:shd w:val="clear" w:color="auto" w:fill="D9E2F3" w:themeFill="accent1" w:themeFillTint="33"/>
            <w:vAlign w:val="center"/>
          </w:tcPr>
          <w:p w14:paraId="6AB22B11" w14:textId="77777777" w:rsidR="00DD3FDB" w:rsidRPr="002724BE" w:rsidRDefault="000E6312" w:rsidP="000D6441">
            <w:pPr>
              <w:jc w:val="center"/>
              <w:rPr>
                <w:rFonts w:ascii="Calibri" w:hAnsi="Calibri"/>
                <w:b/>
                <w:bCs/>
                <w:sz w:val="22"/>
                <w:szCs w:val="22"/>
              </w:rPr>
            </w:pPr>
            <w:r w:rsidRPr="002724BE">
              <w:rPr>
                <w:rFonts w:ascii="Calibri" w:hAnsi="Calibri"/>
                <w:b/>
                <w:bCs/>
                <w:sz w:val="22"/>
                <w:szCs w:val="22"/>
              </w:rPr>
              <w:t>School or Divisional Process</w:t>
            </w:r>
          </w:p>
        </w:tc>
      </w:tr>
      <w:tr w:rsidR="00CB41AE" w14:paraId="4E4C62F2" w14:textId="77777777" w:rsidTr="00445612">
        <w:trPr>
          <w:trHeight w:val="340"/>
        </w:trPr>
        <w:tc>
          <w:tcPr>
            <w:tcW w:w="15918" w:type="dxa"/>
            <w:gridSpan w:val="6"/>
            <w:shd w:val="clear" w:color="auto" w:fill="FFFFFF"/>
            <w:vAlign w:val="center"/>
          </w:tcPr>
          <w:p w14:paraId="21C1CA35" w14:textId="45BDA953" w:rsidR="00DD3FDB" w:rsidRPr="00617FB3" w:rsidRDefault="000E6312" w:rsidP="00445612">
            <w:pPr>
              <w:rPr>
                <w:rFonts w:ascii="Calibri" w:hAnsi="Calibri"/>
                <w:bCs/>
                <w:sz w:val="22"/>
                <w:szCs w:val="22"/>
              </w:rPr>
            </w:pPr>
            <w:r w:rsidRPr="00617FB3">
              <w:rPr>
                <w:rFonts w:ascii="Calibri" w:hAnsi="Calibri"/>
                <w:bCs/>
                <w:sz w:val="22"/>
                <w:szCs w:val="22"/>
              </w:rPr>
              <w:t xml:space="preserve">The contents of this risk assessment will be communicated to </w:t>
            </w:r>
            <w:r w:rsidR="00930348">
              <w:rPr>
                <w:rFonts w:ascii="Calibri" w:hAnsi="Calibri"/>
                <w:bCs/>
                <w:sz w:val="22"/>
                <w:szCs w:val="22"/>
              </w:rPr>
              <w:t>lab</w:t>
            </w:r>
            <w:r w:rsidRPr="00617FB3">
              <w:rPr>
                <w:rFonts w:ascii="Calibri" w:hAnsi="Calibri"/>
                <w:bCs/>
                <w:sz w:val="22"/>
                <w:szCs w:val="22"/>
              </w:rPr>
              <w:t xml:space="preserve"> users in the University training programmes.</w:t>
            </w:r>
          </w:p>
          <w:p w14:paraId="22771AD0" w14:textId="77777777" w:rsidR="00DD3FDB" w:rsidRPr="00617FB3" w:rsidRDefault="00DD3FDB" w:rsidP="00445612">
            <w:pPr>
              <w:rPr>
                <w:rFonts w:ascii="Calibri" w:hAnsi="Calibri"/>
                <w:bCs/>
                <w:sz w:val="22"/>
                <w:szCs w:val="22"/>
              </w:rPr>
            </w:pPr>
          </w:p>
        </w:tc>
      </w:tr>
      <w:tr w:rsidR="00CB41AE" w14:paraId="07A68F0E" w14:textId="77777777" w:rsidTr="00445612">
        <w:trPr>
          <w:trHeight w:val="340"/>
        </w:trPr>
        <w:tc>
          <w:tcPr>
            <w:tcW w:w="15918" w:type="dxa"/>
            <w:gridSpan w:val="6"/>
            <w:vAlign w:val="center"/>
          </w:tcPr>
          <w:p w14:paraId="637CBF65" w14:textId="77777777" w:rsidR="00DD3FDB" w:rsidRPr="001848C2" w:rsidRDefault="000E6312" w:rsidP="00445612">
            <w:pPr>
              <w:rPr>
                <w:rFonts w:ascii="Calibri" w:hAnsi="Calibri"/>
                <w:b/>
                <w:bCs/>
                <w:sz w:val="22"/>
                <w:szCs w:val="22"/>
              </w:rPr>
            </w:pPr>
            <w:r w:rsidRPr="001848C2">
              <w:rPr>
                <w:rFonts w:ascii="Calibri" w:hAnsi="Calibri"/>
                <w:b/>
                <w:bCs/>
                <w:sz w:val="22"/>
                <w:szCs w:val="22"/>
              </w:rPr>
              <w:t>Sign off by users</w:t>
            </w:r>
          </w:p>
          <w:p w14:paraId="43C76B98" w14:textId="77777777" w:rsidR="00DD3FDB" w:rsidRPr="001848C2" w:rsidRDefault="000E6312" w:rsidP="00445612">
            <w:pPr>
              <w:rPr>
                <w:rFonts w:ascii="Calibri" w:hAnsi="Calibri"/>
                <w:i/>
                <w:iCs/>
                <w:sz w:val="18"/>
                <w:szCs w:val="18"/>
              </w:rPr>
            </w:pPr>
            <w:r w:rsidRPr="001848C2">
              <w:rPr>
                <w:rFonts w:ascii="Calibri" w:hAnsi="Calibri"/>
                <w:i/>
                <w:iCs/>
                <w:sz w:val="18"/>
                <w:szCs w:val="18"/>
              </w:rPr>
              <w:t>All individuals carrying out activities covered under this risk assessment should sign below after reading it.</w:t>
            </w:r>
          </w:p>
          <w:p w14:paraId="54778141" w14:textId="77777777" w:rsidR="00DD3FDB" w:rsidRPr="001848C2" w:rsidRDefault="000E6312" w:rsidP="00445612">
            <w:pPr>
              <w:rPr>
                <w:rFonts w:ascii="Calibri" w:hAnsi="Calibri"/>
                <w:b/>
                <w:bCs/>
                <w:sz w:val="22"/>
                <w:szCs w:val="22"/>
              </w:rPr>
            </w:pPr>
            <w:r w:rsidRPr="001848C2">
              <w:rPr>
                <w:rFonts w:ascii="Calibri" w:hAnsi="Calibri"/>
                <w:i/>
                <w:iCs/>
                <w:sz w:val="18"/>
                <w:szCs w:val="18"/>
              </w:rPr>
              <w:t>By signing this document you confirm that; you have read and understood this risk assessment and that it is an accurate representation of work practice</w:t>
            </w:r>
          </w:p>
        </w:tc>
      </w:tr>
      <w:tr w:rsidR="007F3FFD" w14:paraId="3D4452A0" w14:textId="77777777" w:rsidTr="00445612">
        <w:trPr>
          <w:trHeight w:val="340"/>
        </w:trPr>
        <w:tc>
          <w:tcPr>
            <w:tcW w:w="3186" w:type="dxa"/>
            <w:vAlign w:val="center"/>
          </w:tcPr>
          <w:p w14:paraId="1BCAC9E8"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68" w:type="dxa"/>
            <w:vAlign w:val="center"/>
          </w:tcPr>
          <w:p w14:paraId="4DB07723"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797" w:type="dxa"/>
            <w:vAlign w:val="center"/>
          </w:tcPr>
          <w:p w14:paraId="05D759DA" w14:textId="77777777" w:rsidR="00DD3FDB" w:rsidRPr="001848C2" w:rsidRDefault="000E6312" w:rsidP="00445612">
            <w:pPr>
              <w:rPr>
                <w:rFonts w:ascii="Calibri" w:hAnsi="Calibri"/>
                <w:sz w:val="22"/>
                <w:szCs w:val="22"/>
              </w:rPr>
            </w:pPr>
            <w:r w:rsidRPr="001848C2">
              <w:rPr>
                <w:rFonts w:ascii="Calibri" w:hAnsi="Calibri"/>
                <w:sz w:val="22"/>
                <w:szCs w:val="22"/>
              </w:rPr>
              <w:t>Date</w:t>
            </w:r>
          </w:p>
        </w:tc>
        <w:tc>
          <w:tcPr>
            <w:tcW w:w="3123" w:type="dxa"/>
            <w:vAlign w:val="center"/>
          </w:tcPr>
          <w:p w14:paraId="319EB565"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37" w:type="dxa"/>
            <w:vAlign w:val="center"/>
          </w:tcPr>
          <w:p w14:paraId="30A1BC2F"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307" w:type="dxa"/>
            <w:vAlign w:val="center"/>
          </w:tcPr>
          <w:p w14:paraId="47BD1E68" w14:textId="77777777" w:rsidR="00DD3FDB" w:rsidRPr="001848C2" w:rsidRDefault="000E6312" w:rsidP="00445612">
            <w:pPr>
              <w:rPr>
                <w:rFonts w:ascii="Calibri" w:hAnsi="Calibri"/>
                <w:sz w:val="22"/>
                <w:szCs w:val="22"/>
              </w:rPr>
            </w:pPr>
            <w:r w:rsidRPr="001848C2">
              <w:rPr>
                <w:rFonts w:ascii="Calibri" w:hAnsi="Calibri"/>
                <w:sz w:val="22"/>
                <w:szCs w:val="22"/>
              </w:rPr>
              <w:t>Date</w:t>
            </w:r>
          </w:p>
        </w:tc>
      </w:tr>
      <w:tr w:rsidR="007F3FFD" w14:paraId="62AFF57C" w14:textId="77777777" w:rsidTr="000D6441">
        <w:trPr>
          <w:trHeight w:val="318"/>
        </w:trPr>
        <w:tc>
          <w:tcPr>
            <w:tcW w:w="3186" w:type="dxa"/>
            <w:vAlign w:val="center"/>
          </w:tcPr>
          <w:p w14:paraId="01228B9C" w14:textId="65C4AE78" w:rsidR="00DD3FDB" w:rsidRPr="001848C2" w:rsidRDefault="00E1645A" w:rsidP="00445612">
            <w:pPr>
              <w:rPr>
                <w:rFonts w:ascii="Calibri" w:hAnsi="Calibri" w:cs="Arial"/>
                <w:sz w:val="22"/>
                <w:szCs w:val="22"/>
              </w:rPr>
            </w:pPr>
            <w:r w:rsidRPr="00E1645A">
              <w:rPr>
                <w:rFonts w:ascii="Calibri" w:hAnsi="Calibri" w:cs="Arial"/>
                <w:sz w:val="22"/>
                <w:szCs w:val="22"/>
              </w:rPr>
              <w:t>Róisín</w:t>
            </w:r>
            <w:r>
              <w:rPr>
                <w:rFonts w:ascii="Calibri" w:hAnsi="Calibri" w:cs="Arial"/>
                <w:sz w:val="22"/>
                <w:szCs w:val="22"/>
              </w:rPr>
              <w:t xml:space="preserve"> Sharma</w:t>
            </w:r>
          </w:p>
        </w:tc>
        <w:tc>
          <w:tcPr>
            <w:tcW w:w="3268" w:type="dxa"/>
            <w:vAlign w:val="center"/>
          </w:tcPr>
          <w:p w14:paraId="25529E17" w14:textId="77418DF3" w:rsidR="00DD3FDB" w:rsidRPr="001848C2" w:rsidRDefault="00E1645A" w:rsidP="00445612">
            <w:pPr>
              <w:rPr>
                <w:rFonts w:ascii="Calibri" w:hAnsi="Calibri" w:cs="Arial"/>
                <w:sz w:val="22"/>
                <w:szCs w:val="22"/>
              </w:rPr>
            </w:pPr>
            <w:r>
              <w:rPr>
                <w:rFonts w:ascii="Calibri" w:hAnsi="Calibri" w:cs="Arial"/>
                <w:noProof/>
                <w:sz w:val="22"/>
                <w:szCs w:val="22"/>
              </w:rPr>
              <w:drawing>
                <wp:inline distT="0" distB="0" distL="0" distR="0" wp14:anchorId="28EF9BC4" wp14:editId="573EB2FA">
                  <wp:extent cx="1512277" cy="368848"/>
                  <wp:effectExtent l="0" t="0" r="0" b="0"/>
                  <wp:docPr id="18146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707" name="Picture 1814607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01359" cy="390575"/>
                          </a:xfrm>
                          <a:prstGeom prst="rect">
                            <a:avLst/>
                          </a:prstGeom>
                        </pic:spPr>
                      </pic:pic>
                    </a:graphicData>
                  </a:graphic>
                </wp:inline>
              </w:drawing>
            </w:r>
          </w:p>
        </w:tc>
        <w:tc>
          <w:tcPr>
            <w:tcW w:w="1797" w:type="dxa"/>
            <w:vAlign w:val="center"/>
          </w:tcPr>
          <w:p w14:paraId="6D879798" w14:textId="6448C872" w:rsidR="00DD3FDB" w:rsidRPr="001848C2" w:rsidRDefault="00E1645A" w:rsidP="00445612">
            <w:pPr>
              <w:rPr>
                <w:rFonts w:ascii="Calibri" w:hAnsi="Calibri" w:cs="Arial"/>
                <w:sz w:val="22"/>
                <w:szCs w:val="22"/>
              </w:rPr>
            </w:pPr>
            <w:r>
              <w:rPr>
                <w:rFonts w:ascii="Calibri" w:hAnsi="Calibri" w:cs="Arial"/>
                <w:sz w:val="22"/>
                <w:szCs w:val="22"/>
              </w:rPr>
              <w:t>26/03/2026</w:t>
            </w:r>
          </w:p>
        </w:tc>
        <w:tc>
          <w:tcPr>
            <w:tcW w:w="3123" w:type="dxa"/>
            <w:vAlign w:val="center"/>
          </w:tcPr>
          <w:p w14:paraId="05CF9341" w14:textId="77777777" w:rsidR="00DD3FDB" w:rsidRPr="001848C2" w:rsidRDefault="00DD3FDB" w:rsidP="00445612">
            <w:pPr>
              <w:rPr>
                <w:rFonts w:ascii="Calibri" w:hAnsi="Calibri" w:cs="Arial"/>
                <w:sz w:val="22"/>
                <w:szCs w:val="22"/>
              </w:rPr>
            </w:pPr>
          </w:p>
        </w:tc>
        <w:tc>
          <w:tcPr>
            <w:tcW w:w="3237" w:type="dxa"/>
            <w:vAlign w:val="center"/>
          </w:tcPr>
          <w:p w14:paraId="0750C536" w14:textId="77777777" w:rsidR="00DD3FDB" w:rsidRPr="001848C2" w:rsidRDefault="00DD3FDB" w:rsidP="00445612">
            <w:pPr>
              <w:rPr>
                <w:rFonts w:ascii="Calibri" w:hAnsi="Calibri" w:cs="Arial"/>
                <w:sz w:val="22"/>
                <w:szCs w:val="22"/>
              </w:rPr>
            </w:pPr>
          </w:p>
        </w:tc>
        <w:tc>
          <w:tcPr>
            <w:tcW w:w="1307" w:type="dxa"/>
            <w:vAlign w:val="center"/>
          </w:tcPr>
          <w:p w14:paraId="40AA5C9E" w14:textId="77777777" w:rsidR="00DD3FDB" w:rsidRPr="001848C2" w:rsidRDefault="00DD3FDB" w:rsidP="00445612">
            <w:pPr>
              <w:rPr>
                <w:rFonts w:ascii="Calibri" w:hAnsi="Calibri" w:cs="Arial"/>
                <w:sz w:val="22"/>
                <w:szCs w:val="22"/>
              </w:rPr>
            </w:pPr>
          </w:p>
        </w:tc>
      </w:tr>
      <w:tr w:rsidR="007F3FFD" w14:paraId="105C1A9A" w14:textId="77777777" w:rsidTr="000D6441">
        <w:trPr>
          <w:trHeight w:val="318"/>
        </w:trPr>
        <w:tc>
          <w:tcPr>
            <w:tcW w:w="3186" w:type="dxa"/>
            <w:vAlign w:val="center"/>
          </w:tcPr>
          <w:p w14:paraId="54821F26" w14:textId="00A31F59" w:rsidR="000D6441" w:rsidRPr="001848C2" w:rsidRDefault="007F3FFD" w:rsidP="00445612">
            <w:pPr>
              <w:rPr>
                <w:rFonts w:ascii="Calibri" w:hAnsi="Calibri" w:cs="Arial"/>
                <w:sz w:val="22"/>
                <w:szCs w:val="22"/>
              </w:rPr>
            </w:pPr>
            <w:r>
              <w:rPr>
                <w:rFonts w:ascii="Calibri" w:hAnsi="Calibri" w:cs="Arial"/>
                <w:sz w:val="22"/>
                <w:szCs w:val="22"/>
              </w:rPr>
              <w:t>David J Schwartzman</w:t>
            </w:r>
          </w:p>
        </w:tc>
        <w:tc>
          <w:tcPr>
            <w:tcW w:w="3268" w:type="dxa"/>
            <w:vAlign w:val="center"/>
          </w:tcPr>
          <w:p w14:paraId="3234C277" w14:textId="37A29EC5" w:rsidR="007F3FFD" w:rsidRDefault="007F3FFD" w:rsidP="007F3FFD">
            <w:pPr>
              <w:autoSpaceDE w:val="0"/>
              <w:autoSpaceDN w:val="0"/>
              <w:adjustRightInd w:val="0"/>
              <w:rPr>
                <w:rFonts w:ascii="Helvetica Neue" w:hAnsi="Helvetica Neue" w:cs="Helvetica Neue"/>
                <w:sz w:val="39"/>
                <w:szCs w:val="39"/>
                <w:lang w:eastAsia="zh-CN"/>
              </w:rPr>
            </w:pPr>
            <w:r>
              <w:rPr>
                <w:rFonts w:ascii="Helvetica Neue" w:hAnsi="Helvetica Neue" w:cs="Helvetica Neue"/>
                <w:noProof/>
                <w:sz w:val="26"/>
                <w:szCs w:val="26"/>
                <w:lang w:eastAsia="zh-CN"/>
              </w:rPr>
              <w:drawing>
                <wp:inline distT="0" distB="0" distL="0" distR="0" wp14:anchorId="4CF01A7B" wp14:editId="55157E99">
                  <wp:extent cx="1420238" cy="654007"/>
                  <wp:effectExtent l="0" t="0" r="2540" b="0"/>
                  <wp:docPr id="19627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72499" cy="678073"/>
                          </a:xfrm>
                          <a:prstGeom prst="rect">
                            <a:avLst/>
                          </a:prstGeom>
                          <a:noFill/>
                          <a:ln>
                            <a:noFill/>
                          </a:ln>
                        </pic:spPr>
                      </pic:pic>
                    </a:graphicData>
                  </a:graphic>
                </wp:inline>
              </w:drawing>
            </w:r>
          </w:p>
          <w:p w14:paraId="1EF1E533" w14:textId="77777777" w:rsidR="000D6441" w:rsidRPr="001848C2" w:rsidRDefault="000D6441" w:rsidP="00445612">
            <w:pPr>
              <w:rPr>
                <w:rFonts w:ascii="Calibri" w:hAnsi="Calibri" w:cs="Arial"/>
                <w:sz w:val="22"/>
                <w:szCs w:val="22"/>
              </w:rPr>
            </w:pPr>
          </w:p>
        </w:tc>
        <w:tc>
          <w:tcPr>
            <w:tcW w:w="1797" w:type="dxa"/>
            <w:vAlign w:val="center"/>
          </w:tcPr>
          <w:p w14:paraId="40F29AB0" w14:textId="4716E9D6" w:rsidR="000D6441" w:rsidRPr="001848C2" w:rsidRDefault="007F3FFD" w:rsidP="00445612">
            <w:pPr>
              <w:rPr>
                <w:rFonts w:ascii="Calibri" w:hAnsi="Calibri" w:cs="Arial"/>
                <w:sz w:val="22"/>
                <w:szCs w:val="22"/>
              </w:rPr>
            </w:pPr>
            <w:r>
              <w:rPr>
                <w:rFonts w:ascii="Calibri" w:hAnsi="Calibri" w:cs="Arial"/>
                <w:sz w:val="22"/>
                <w:szCs w:val="22"/>
              </w:rPr>
              <w:t>07/05/26</w:t>
            </w:r>
          </w:p>
        </w:tc>
        <w:tc>
          <w:tcPr>
            <w:tcW w:w="3123" w:type="dxa"/>
            <w:vAlign w:val="center"/>
          </w:tcPr>
          <w:p w14:paraId="36251E84" w14:textId="77777777" w:rsidR="000D6441" w:rsidRPr="001848C2" w:rsidRDefault="000D6441" w:rsidP="00445612">
            <w:pPr>
              <w:rPr>
                <w:rFonts w:ascii="Calibri" w:hAnsi="Calibri" w:cs="Arial"/>
                <w:sz w:val="22"/>
                <w:szCs w:val="22"/>
              </w:rPr>
            </w:pPr>
          </w:p>
        </w:tc>
        <w:tc>
          <w:tcPr>
            <w:tcW w:w="3237" w:type="dxa"/>
            <w:vAlign w:val="center"/>
          </w:tcPr>
          <w:p w14:paraId="491079DB" w14:textId="77777777" w:rsidR="000D6441" w:rsidRPr="001848C2" w:rsidRDefault="000D6441" w:rsidP="00445612">
            <w:pPr>
              <w:rPr>
                <w:rFonts w:ascii="Calibri" w:hAnsi="Calibri" w:cs="Arial"/>
                <w:sz w:val="22"/>
                <w:szCs w:val="22"/>
              </w:rPr>
            </w:pPr>
          </w:p>
        </w:tc>
        <w:tc>
          <w:tcPr>
            <w:tcW w:w="1307" w:type="dxa"/>
            <w:vAlign w:val="center"/>
          </w:tcPr>
          <w:p w14:paraId="181FA07A" w14:textId="77777777" w:rsidR="000D6441" w:rsidRPr="001848C2" w:rsidRDefault="000D6441" w:rsidP="00445612">
            <w:pPr>
              <w:rPr>
                <w:rFonts w:ascii="Calibri" w:hAnsi="Calibri" w:cs="Arial"/>
                <w:sz w:val="22"/>
                <w:szCs w:val="22"/>
              </w:rPr>
            </w:pPr>
          </w:p>
        </w:tc>
      </w:tr>
      <w:tr w:rsidR="007F3FFD" w14:paraId="1A2DBBFF" w14:textId="77777777" w:rsidTr="000D6441">
        <w:trPr>
          <w:trHeight w:val="318"/>
        </w:trPr>
        <w:tc>
          <w:tcPr>
            <w:tcW w:w="3186" w:type="dxa"/>
            <w:vAlign w:val="center"/>
          </w:tcPr>
          <w:p w14:paraId="6C259B6A" w14:textId="77777777" w:rsidR="000D6441" w:rsidRPr="001848C2" w:rsidRDefault="000D6441" w:rsidP="00445612">
            <w:pPr>
              <w:rPr>
                <w:rFonts w:ascii="Calibri" w:hAnsi="Calibri" w:cs="Arial"/>
                <w:sz w:val="22"/>
                <w:szCs w:val="22"/>
              </w:rPr>
            </w:pPr>
          </w:p>
        </w:tc>
        <w:tc>
          <w:tcPr>
            <w:tcW w:w="3268" w:type="dxa"/>
            <w:vAlign w:val="center"/>
          </w:tcPr>
          <w:p w14:paraId="79C81C81" w14:textId="77777777" w:rsidR="000D6441" w:rsidRPr="001848C2" w:rsidRDefault="000D6441" w:rsidP="00445612">
            <w:pPr>
              <w:rPr>
                <w:rFonts w:ascii="Calibri" w:hAnsi="Calibri" w:cs="Arial"/>
                <w:sz w:val="22"/>
                <w:szCs w:val="22"/>
              </w:rPr>
            </w:pPr>
          </w:p>
        </w:tc>
        <w:tc>
          <w:tcPr>
            <w:tcW w:w="1797" w:type="dxa"/>
            <w:vAlign w:val="center"/>
          </w:tcPr>
          <w:p w14:paraId="0CFA6964" w14:textId="77777777" w:rsidR="000D6441" w:rsidRPr="001848C2" w:rsidRDefault="000D6441" w:rsidP="00445612">
            <w:pPr>
              <w:rPr>
                <w:rFonts w:ascii="Calibri" w:hAnsi="Calibri" w:cs="Arial"/>
                <w:sz w:val="22"/>
                <w:szCs w:val="22"/>
              </w:rPr>
            </w:pPr>
          </w:p>
        </w:tc>
        <w:tc>
          <w:tcPr>
            <w:tcW w:w="3123" w:type="dxa"/>
            <w:vAlign w:val="center"/>
          </w:tcPr>
          <w:p w14:paraId="7DA9E3C9" w14:textId="77777777" w:rsidR="000D6441" w:rsidRPr="001848C2" w:rsidRDefault="000D6441" w:rsidP="00445612">
            <w:pPr>
              <w:rPr>
                <w:rFonts w:ascii="Calibri" w:hAnsi="Calibri" w:cs="Arial"/>
                <w:sz w:val="22"/>
                <w:szCs w:val="22"/>
              </w:rPr>
            </w:pPr>
          </w:p>
        </w:tc>
        <w:tc>
          <w:tcPr>
            <w:tcW w:w="3237" w:type="dxa"/>
            <w:vAlign w:val="center"/>
          </w:tcPr>
          <w:p w14:paraId="79949AA4" w14:textId="77777777" w:rsidR="000D6441" w:rsidRPr="001848C2" w:rsidRDefault="000D6441" w:rsidP="00445612">
            <w:pPr>
              <w:rPr>
                <w:rFonts w:ascii="Calibri" w:hAnsi="Calibri" w:cs="Arial"/>
                <w:sz w:val="22"/>
                <w:szCs w:val="22"/>
              </w:rPr>
            </w:pPr>
          </w:p>
        </w:tc>
        <w:tc>
          <w:tcPr>
            <w:tcW w:w="1307" w:type="dxa"/>
            <w:vAlign w:val="center"/>
          </w:tcPr>
          <w:p w14:paraId="54FD72E6" w14:textId="77777777" w:rsidR="000D6441" w:rsidRPr="001848C2" w:rsidRDefault="000D6441" w:rsidP="00445612">
            <w:pPr>
              <w:rPr>
                <w:rFonts w:ascii="Calibri" w:hAnsi="Calibri" w:cs="Arial"/>
                <w:sz w:val="22"/>
                <w:szCs w:val="22"/>
              </w:rPr>
            </w:pPr>
          </w:p>
        </w:tc>
      </w:tr>
      <w:tr w:rsidR="007F3FFD" w14:paraId="72C8F966" w14:textId="77777777" w:rsidTr="000D6441">
        <w:trPr>
          <w:trHeight w:val="318"/>
        </w:trPr>
        <w:tc>
          <w:tcPr>
            <w:tcW w:w="3186" w:type="dxa"/>
            <w:vAlign w:val="center"/>
          </w:tcPr>
          <w:p w14:paraId="737ED16D" w14:textId="77777777" w:rsidR="000D6441" w:rsidRPr="001848C2" w:rsidRDefault="000D6441" w:rsidP="00445612">
            <w:pPr>
              <w:rPr>
                <w:rFonts w:ascii="Calibri" w:hAnsi="Calibri" w:cs="Arial"/>
                <w:sz w:val="22"/>
                <w:szCs w:val="22"/>
              </w:rPr>
            </w:pPr>
          </w:p>
        </w:tc>
        <w:tc>
          <w:tcPr>
            <w:tcW w:w="3268" w:type="dxa"/>
            <w:vAlign w:val="center"/>
          </w:tcPr>
          <w:p w14:paraId="6335317D" w14:textId="77777777" w:rsidR="000D6441" w:rsidRPr="001848C2" w:rsidRDefault="000D6441" w:rsidP="00445612">
            <w:pPr>
              <w:rPr>
                <w:rFonts w:ascii="Calibri" w:hAnsi="Calibri" w:cs="Arial"/>
                <w:sz w:val="22"/>
                <w:szCs w:val="22"/>
              </w:rPr>
            </w:pPr>
          </w:p>
        </w:tc>
        <w:tc>
          <w:tcPr>
            <w:tcW w:w="1797" w:type="dxa"/>
            <w:vAlign w:val="center"/>
          </w:tcPr>
          <w:p w14:paraId="0AB88206" w14:textId="77777777" w:rsidR="000D6441" w:rsidRPr="001848C2" w:rsidRDefault="000D6441" w:rsidP="00445612">
            <w:pPr>
              <w:rPr>
                <w:rFonts w:ascii="Calibri" w:hAnsi="Calibri" w:cs="Arial"/>
                <w:sz w:val="22"/>
                <w:szCs w:val="22"/>
              </w:rPr>
            </w:pPr>
          </w:p>
        </w:tc>
        <w:tc>
          <w:tcPr>
            <w:tcW w:w="3123" w:type="dxa"/>
            <w:vAlign w:val="center"/>
          </w:tcPr>
          <w:p w14:paraId="6360CC16" w14:textId="77777777" w:rsidR="000D6441" w:rsidRPr="001848C2" w:rsidRDefault="000D6441" w:rsidP="00445612">
            <w:pPr>
              <w:rPr>
                <w:rFonts w:ascii="Calibri" w:hAnsi="Calibri" w:cs="Arial"/>
                <w:sz w:val="22"/>
                <w:szCs w:val="22"/>
              </w:rPr>
            </w:pPr>
          </w:p>
        </w:tc>
        <w:tc>
          <w:tcPr>
            <w:tcW w:w="3237" w:type="dxa"/>
            <w:vAlign w:val="center"/>
          </w:tcPr>
          <w:p w14:paraId="138252C5" w14:textId="77777777" w:rsidR="000D6441" w:rsidRPr="001848C2" w:rsidRDefault="000D6441" w:rsidP="00445612">
            <w:pPr>
              <w:rPr>
                <w:rFonts w:ascii="Calibri" w:hAnsi="Calibri" w:cs="Arial"/>
                <w:sz w:val="22"/>
                <w:szCs w:val="22"/>
              </w:rPr>
            </w:pPr>
          </w:p>
        </w:tc>
        <w:tc>
          <w:tcPr>
            <w:tcW w:w="1307" w:type="dxa"/>
            <w:vAlign w:val="center"/>
          </w:tcPr>
          <w:p w14:paraId="09ADFCD4" w14:textId="77777777" w:rsidR="000D6441" w:rsidRPr="001848C2" w:rsidRDefault="000D6441" w:rsidP="00445612">
            <w:pPr>
              <w:rPr>
                <w:rFonts w:ascii="Calibri" w:hAnsi="Calibri" w:cs="Arial"/>
                <w:sz w:val="22"/>
                <w:szCs w:val="22"/>
              </w:rPr>
            </w:pPr>
          </w:p>
        </w:tc>
      </w:tr>
      <w:tr w:rsidR="007F3FFD" w14:paraId="09168635" w14:textId="77777777" w:rsidTr="000D6441">
        <w:trPr>
          <w:trHeight w:val="318"/>
        </w:trPr>
        <w:tc>
          <w:tcPr>
            <w:tcW w:w="3186" w:type="dxa"/>
            <w:vAlign w:val="center"/>
          </w:tcPr>
          <w:p w14:paraId="6D6695B6" w14:textId="77777777" w:rsidR="000D6441" w:rsidRPr="001848C2" w:rsidRDefault="000D6441" w:rsidP="00445612">
            <w:pPr>
              <w:rPr>
                <w:rFonts w:ascii="Calibri" w:hAnsi="Calibri" w:cs="Arial"/>
                <w:sz w:val="22"/>
                <w:szCs w:val="22"/>
              </w:rPr>
            </w:pPr>
          </w:p>
        </w:tc>
        <w:tc>
          <w:tcPr>
            <w:tcW w:w="3268" w:type="dxa"/>
            <w:vAlign w:val="center"/>
          </w:tcPr>
          <w:p w14:paraId="138A5544" w14:textId="77777777" w:rsidR="000D6441" w:rsidRPr="001848C2" w:rsidRDefault="000D6441" w:rsidP="00445612">
            <w:pPr>
              <w:rPr>
                <w:rFonts w:ascii="Calibri" w:hAnsi="Calibri" w:cs="Arial"/>
                <w:sz w:val="22"/>
                <w:szCs w:val="22"/>
              </w:rPr>
            </w:pPr>
          </w:p>
        </w:tc>
        <w:tc>
          <w:tcPr>
            <w:tcW w:w="1797" w:type="dxa"/>
            <w:vAlign w:val="center"/>
          </w:tcPr>
          <w:p w14:paraId="3CF5C5C7" w14:textId="77777777" w:rsidR="000D6441" w:rsidRPr="001848C2" w:rsidRDefault="000D6441" w:rsidP="00445612">
            <w:pPr>
              <w:rPr>
                <w:rFonts w:ascii="Calibri" w:hAnsi="Calibri" w:cs="Arial"/>
                <w:sz w:val="22"/>
                <w:szCs w:val="22"/>
              </w:rPr>
            </w:pPr>
          </w:p>
        </w:tc>
        <w:tc>
          <w:tcPr>
            <w:tcW w:w="3123" w:type="dxa"/>
            <w:vAlign w:val="center"/>
          </w:tcPr>
          <w:p w14:paraId="3BB14659" w14:textId="77777777" w:rsidR="000D6441" w:rsidRPr="001848C2" w:rsidRDefault="000D6441" w:rsidP="00445612">
            <w:pPr>
              <w:rPr>
                <w:rFonts w:ascii="Calibri" w:hAnsi="Calibri" w:cs="Arial"/>
                <w:sz w:val="22"/>
                <w:szCs w:val="22"/>
              </w:rPr>
            </w:pPr>
          </w:p>
        </w:tc>
        <w:tc>
          <w:tcPr>
            <w:tcW w:w="3237" w:type="dxa"/>
            <w:vAlign w:val="center"/>
          </w:tcPr>
          <w:p w14:paraId="1AE4A31E" w14:textId="77777777" w:rsidR="000D6441" w:rsidRPr="001848C2" w:rsidRDefault="000D6441" w:rsidP="00445612">
            <w:pPr>
              <w:rPr>
                <w:rFonts w:ascii="Calibri" w:hAnsi="Calibri" w:cs="Arial"/>
                <w:sz w:val="22"/>
                <w:szCs w:val="22"/>
              </w:rPr>
            </w:pPr>
          </w:p>
        </w:tc>
        <w:tc>
          <w:tcPr>
            <w:tcW w:w="1307" w:type="dxa"/>
            <w:vAlign w:val="center"/>
          </w:tcPr>
          <w:p w14:paraId="5052871F" w14:textId="77777777" w:rsidR="000D6441" w:rsidRPr="001848C2" w:rsidRDefault="000D6441" w:rsidP="00445612">
            <w:pPr>
              <w:rPr>
                <w:rFonts w:ascii="Calibri" w:hAnsi="Calibri" w:cs="Arial"/>
                <w:sz w:val="22"/>
                <w:szCs w:val="22"/>
              </w:rPr>
            </w:pPr>
          </w:p>
        </w:tc>
      </w:tr>
      <w:tr w:rsidR="007F3FFD" w14:paraId="1E894899" w14:textId="77777777" w:rsidTr="000D6441">
        <w:trPr>
          <w:trHeight w:val="318"/>
        </w:trPr>
        <w:tc>
          <w:tcPr>
            <w:tcW w:w="3186" w:type="dxa"/>
            <w:vAlign w:val="center"/>
          </w:tcPr>
          <w:p w14:paraId="5F5BBDFD" w14:textId="77777777" w:rsidR="000D6441" w:rsidRPr="001848C2" w:rsidRDefault="000D6441" w:rsidP="00445612">
            <w:pPr>
              <w:rPr>
                <w:rFonts w:ascii="Calibri" w:hAnsi="Calibri" w:cs="Arial"/>
                <w:sz w:val="22"/>
                <w:szCs w:val="22"/>
              </w:rPr>
            </w:pPr>
          </w:p>
        </w:tc>
        <w:tc>
          <w:tcPr>
            <w:tcW w:w="3268" w:type="dxa"/>
            <w:vAlign w:val="center"/>
          </w:tcPr>
          <w:p w14:paraId="5D946C13" w14:textId="77777777" w:rsidR="000D6441" w:rsidRPr="001848C2" w:rsidRDefault="000D6441" w:rsidP="00445612">
            <w:pPr>
              <w:rPr>
                <w:rFonts w:ascii="Calibri" w:hAnsi="Calibri" w:cs="Arial"/>
                <w:sz w:val="22"/>
                <w:szCs w:val="22"/>
              </w:rPr>
            </w:pPr>
          </w:p>
        </w:tc>
        <w:tc>
          <w:tcPr>
            <w:tcW w:w="1797" w:type="dxa"/>
            <w:vAlign w:val="center"/>
          </w:tcPr>
          <w:p w14:paraId="2202F497" w14:textId="77777777" w:rsidR="000D6441" w:rsidRPr="001848C2" w:rsidRDefault="000D6441" w:rsidP="00445612">
            <w:pPr>
              <w:rPr>
                <w:rFonts w:ascii="Calibri" w:hAnsi="Calibri" w:cs="Arial"/>
                <w:sz w:val="22"/>
                <w:szCs w:val="22"/>
              </w:rPr>
            </w:pPr>
          </w:p>
        </w:tc>
        <w:tc>
          <w:tcPr>
            <w:tcW w:w="3123" w:type="dxa"/>
            <w:vAlign w:val="center"/>
          </w:tcPr>
          <w:p w14:paraId="666DF69B" w14:textId="77777777" w:rsidR="000D6441" w:rsidRPr="001848C2" w:rsidRDefault="000D6441" w:rsidP="00445612">
            <w:pPr>
              <w:rPr>
                <w:rFonts w:ascii="Calibri" w:hAnsi="Calibri" w:cs="Arial"/>
                <w:sz w:val="22"/>
                <w:szCs w:val="22"/>
              </w:rPr>
            </w:pPr>
          </w:p>
        </w:tc>
        <w:tc>
          <w:tcPr>
            <w:tcW w:w="3237" w:type="dxa"/>
            <w:vAlign w:val="center"/>
          </w:tcPr>
          <w:p w14:paraId="239A8987" w14:textId="77777777" w:rsidR="000D6441" w:rsidRPr="001848C2" w:rsidRDefault="000D6441" w:rsidP="00445612">
            <w:pPr>
              <w:rPr>
                <w:rFonts w:ascii="Calibri" w:hAnsi="Calibri" w:cs="Arial"/>
                <w:sz w:val="22"/>
                <w:szCs w:val="22"/>
              </w:rPr>
            </w:pPr>
          </w:p>
        </w:tc>
        <w:tc>
          <w:tcPr>
            <w:tcW w:w="1307" w:type="dxa"/>
            <w:vAlign w:val="center"/>
          </w:tcPr>
          <w:p w14:paraId="7A9AC520" w14:textId="77777777" w:rsidR="000D6441" w:rsidRPr="001848C2" w:rsidRDefault="000D6441" w:rsidP="00445612">
            <w:pPr>
              <w:rPr>
                <w:rFonts w:ascii="Calibri" w:hAnsi="Calibri" w:cs="Arial"/>
                <w:sz w:val="22"/>
                <w:szCs w:val="22"/>
              </w:rPr>
            </w:pPr>
          </w:p>
        </w:tc>
      </w:tr>
      <w:tr w:rsidR="007F3FFD" w14:paraId="6F0593CD" w14:textId="77777777" w:rsidTr="000D6441">
        <w:trPr>
          <w:trHeight w:val="318"/>
        </w:trPr>
        <w:tc>
          <w:tcPr>
            <w:tcW w:w="3186" w:type="dxa"/>
            <w:vAlign w:val="center"/>
          </w:tcPr>
          <w:p w14:paraId="7CF201D6" w14:textId="77777777" w:rsidR="000D6441" w:rsidRPr="001848C2" w:rsidRDefault="000D6441" w:rsidP="00445612">
            <w:pPr>
              <w:rPr>
                <w:rFonts w:ascii="Calibri" w:hAnsi="Calibri" w:cs="Arial"/>
                <w:sz w:val="22"/>
                <w:szCs w:val="22"/>
              </w:rPr>
            </w:pPr>
          </w:p>
        </w:tc>
        <w:tc>
          <w:tcPr>
            <w:tcW w:w="3268" w:type="dxa"/>
            <w:vAlign w:val="center"/>
          </w:tcPr>
          <w:p w14:paraId="6B3D64AD" w14:textId="77777777" w:rsidR="000D6441" w:rsidRPr="001848C2" w:rsidRDefault="000D6441" w:rsidP="00445612">
            <w:pPr>
              <w:rPr>
                <w:rFonts w:ascii="Calibri" w:hAnsi="Calibri" w:cs="Arial"/>
                <w:sz w:val="22"/>
                <w:szCs w:val="22"/>
              </w:rPr>
            </w:pPr>
          </w:p>
        </w:tc>
        <w:tc>
          <w:tcPr>
            <w:tcW w:w="1797" w:type="dxa"/>
            <w:vAlign w:val="center"/>
          </w:tcPr>
          <w:p w14:paraId="2D4C3D74" w14:textId="77777777" w:rsidR="000D6441" w:rsidRPr="001848C2" w:rsidRDefault="000D6441" w:rsidP="00445612">
            <w:pPr>
              <w:rPr>
                <w:rFonts w:ascii="Calibri" w:hAnsi="Calibri" w:cs="Arial"/>
                <w:sz w:val="22"/>
                <w:szCs w:val="22"/>
              </w:rPr>
            </w:pPr>
          </w:p>
        </w:tc>
        <w:tc>
          <w:tcPr>
            <w:tcW w:w="3123" w:type="dxa"/>
            <w:vAlign w:val="center"/>
          </w:tcPr>
          <w:p w14:paraId="60DE67AD" w14:textId="77777777" w:rsidR="000D6441" w:rsidRPr="001848C2" w:rsidRDefault="000D6441" w:rsidP="00445612">
            <w:pPr>
              <w:rPr>
                <w:rFonts w:ascii="Calibri" w:hAnsi="Calibri" w:cs="Arial"/>
                <w:sz w:val="22"/>
                <w:szCs w:val="22"/>
              </w:rPr>
            </w:pPr>
          </w:p>
        </w:tc>
        <w:tc>
          <w:tcPr>
            <w:tcW w:w="3237" w:type="dxa"/>
            <w:vAlign w:val="center"/>
          </w:tcPr>
          <w:p w14:paraId="4F3C3E33" w14:textId="77777777" w:rsidR="000D6441" w:rsidRPr="001848C2" w:rsidRDefault="000D6441" w:rsidP="00445612">
            <w:pPr>
              <w:rPr>
                <w:rFonts w:ascii="Calibri" w:hAnsi="Calibri" w:cs="Arial"/>
                <w:sz w:val="22"/>
                <w:szCs w:val="22"/>
              </w:rPr>
            </w:pPr>
          </w:p>
        </w:tc>
        <w:tc>
          <w:tcPr>
            <w:tcW w:w="1307" w:type="dxa"/>
            <w:vAlign w:val="center"/>
          </w:tcPr>
          <w:p w14:paraId="552B0903" w14:textId="77777777" w:rsidR="000D6441" w:rsidRPr="001848C2" w:rsidRDefault="000D6441" w:rsidP="00445612">
            <w:pPr>
              <w:rPr>
                <w:rFonts w:ascii="Calibri" w:hAnsi="Calibri" w:cs="Arial"/>
                <w:sz w:val="22"/>
                <w:szCs w:val="22"/>
              </w:rPr>
            </w:pPr>
          </w:p>
        </w:tc>
      </w:tr>
      <w:tr w:rsidR="007F3FFD" w14:paraId="3B9574F9" w14:textId="77777777" w:rsidTr="000D6441">
        <w:trPr>
          <w:trHeight w:val="318"/>
        </w:trPr>
        <w:tc>
          <w:tcPr>
            <w:tcW w:w="3186" w:type="dxa"/>
            <w:vAlign w:val="center"/>
          </w:tcPr>
          <w:p w14:paraId="1A1C6560" w14:textId="77777777" w:rsidR="000D6441" w:rsidRPr="001848C2" w:rsidRDefault="000D6441" w:rsidP="00445612">
            <w:pPr>
              <w:rPr>
                <w:rFonts w:ascii="Calibri" w:hAnsi="Calibri" w:cs="Arial"/>
                <w:sz w:val="22"/>
                <w:szCs w:val="22"/>
              </w:rPr>
            </w:pPr>
          </w:p>
        </w:tc>
        <w:tc>
          <w:tcPr>
            <w:tcW w:w="3268" w:type="dxa"/>
            <w:vAlign w:val="center"/>
          </w:tcPr>
          <w:p w14:paraId="4E69D19E" w14:textId="77777777" w:rsidR="000D6441" w:rsidRPr="001848C2" w:rsidRDefault="000D6441" w:rsidP="00445612">
            <w:pPr>
              <w:rPr>
                <w:rFonts w:ascii="Calibri" w:hAnsi="Calibri" w:cs="Arial"/>
                <w:sz w:val="22"/>
                <w:szCs w:val="22"/>
              </w:rPr>
            </w:pPr>
          </w:p>
        </w:tc>
        <w:tc>
          <w:tcPr>
            <w:tcW w:w="1797" w:type="dxa"/>
            <w:vAlign w:val="center"/>
          </w:tcPr>
          <w:p w14:paraId="4C9B67A6" w14:textId="77777777" w:rsidR="000D6441" w:rsidRPr="001848C2" w:rsidRDefault="000D6441" w:rsidP="00445612">
            <w:pPr>
              <w:rPr>
                <w:rFonts w:ascii="Calibri" w:hAnsi="Calibri" w:cs="Arial"/>
                <w:sz w:val="22"/>
                <w:szCs w:val="22"/>
              </w:rPr>
            </w:pPr>
          </w:p>
        </w:tc>
        <w:tc>
          <w:tcPr>
            <w:tcW w:w="3123" w:type="dxa"/>
            <w:vAlign w:val="center"/>
          </w:tcPr>
          <w:p w14:paraId="00E42F90" w14:textId="77777777" w:rsidR="000D6441" w:rsidRPr="001848C2" w:rsidRDefault="000D6441" w:rsidP="00445612">
            <w:pPr>
              <w:rPr>
                <w:rFonts w:ascii="Calibri" w:hAnsi="Calibri" w:cs="Arial"/>
                <w:sz w:val="22"/>
                <w:szCs w:val="22"/>
              </w:rPr>
            </w:pPr>
          </w:p>
        </w:tc>
        <w:tc>
          <w:tcPr>
            <w:tcW w:w="3237" w:type="dxa"/>
            <w:vAlign w:val="center"/>
          </w:tcPr>
          <w:p w14:paraId="4D015C23" w14:textId="77777777" w:rsidR="000D6441" w:rsidRPr="001848C2" w:rsidRDefault="000D6441" w:rsidP="00445612">
            <w:pPr>
              <w:rPr>
                <w:rFonts w:ascii="Calibri" w:hAnsi="Calibri" w:cs="Arial"/>
                <w:sz w:val="22"/>
                <w:szCs w:val="22"/>
              </w:rPr>
            </w:pPr>
          </w:p>
        </w:tc>
        <w:tc>
          <w:tcPr>
            <w:tcW w:w="1307" w:type="dxa"/>
            <w:vAlign w:val="center"/>
          </w:tcPr>
          <w:p w14:paraId="483886BA" w14:textId="77777777" w:rsidR="000D6441" w:rsidRPr="001848C2" w:rsidRDefault="000D6441" w:rsidP="00445612">
            <w:pPr>
              <w:rPr>
                <w:rFonts w:ascii="Calibri" w:hAnsi="Calibri" w:cs="Arial"/>
                <w:sz w:val="22"/>
                <w:szCs w:val="22"/>
              </w:rPr>
            </w:pPr>
          </w:p>
        </w:tc>
      </w:tr>
      <w:tr w:rsidR="007F3FFD" w14:paraId="55CEACBC" w14:textId="77777777" w:rsidTr="000D6441">
        <w:trPr>
          <w:trHeight w:val="318"/>
        </w:trPr>
        <w:tc>
          <w:tcPr>
            <w:tcW w:w="3186" w:type="dxa"/>
            <w:vAlign w:val="center"/>
          </w:tcPr>
          <w:p w14:paraId="27ED712C" w14:textId="77777777" w:rsidR="000D6441" w:rsidRPr="001848C2" w:rsidRDefault="000D6441" w:rsidP="00445612">
            <w:pPr>
              <w:rPr>
                <w:rFonts w:ascii="Calibri" w:hAnsi="Calibri" w:cs="Arial"/>
                <w:sz w:val="22"/>
                <w:szCs w:val="22"/>
              </w:rPr>
            </w:pPr>
          </w:p>
        </w:tc>
        <w:tc>
          <w:tcPr>
            <w:tcW w:w="3268" w:type="dxa"/>
            <w:vAlign w:val="center"/>
          </w:tcPr>
          <w:p w14:paraId="5B1B78E7" w14:textId="77777777" w:rsidR="000D6441" w:rsidRPr="001848C2" w:rsidRDefault="000D6441" w:rsidP="00445612">
            <w:pPr>
              <w:rPr>
                <w:rFonts w:ascii="Calibri" w:hAnsi="Calibri" w:cs="Arial"/>
                <w:sz w:val="22"/>
                <w:szCs w:val="22"/>
              </w:rPr>
            </w:pPr>
          </w:p>
        </w:tc>
        <w:tc>
          <w:tcPr>
            <w:tcW w:w="1797" w:type="dxa"/>
            <w:vAlign w:val="center"/>
          </w:tcPr>
          <w:p w14:paraId="47FA208A" w14:textId="77777777" w:rsidR="000D6441" w:rsidRPr="001848C2" w:rsidRDefault="000D6441" w:rsidP="00445612">
            <w:pPr>
              <w:rPr>
                <w:rFonts w:ascii="Calibri" w:hAnsi="Calibri" w:cs="Arial"/>
                <w:sz w:val="22"/>
                <w:szCs w:val="22"/>
              </w:rPr>
            </w:pPr>
          </w:p>
        </w:tc>
        <w:tc>
          <w:tcPr>
            <w:tcW w:w="3123" w:type="dxa"/>
            <w:vAlign w:val="center"/>
          </w:tcPr>
          <w:p w14:paraId="61BF3A2D" w14:textId="77777777" w:rsidR="000D6441" w:rsidRPr="001848C2" w:rsidRDefault="000D6441" w:rsidP="00445612">
            <w:pPr>
              <w:rPr>
                <w:rFonts w:ascii="Calibri" w:hAnsi="Calibri" w:cs="Arial"/>
                <w:sz w:val="22"/>
                <w:szCs w:val="22"/>
              </w:rPr>
            </w:pPr>
          </w:p>
        </w:tc>
        <w:tc>
          <w:tcPr>
            <w:tcW w:w="3237" w:type="dxa"/>
            <w:vAlign w:val="center"/>
          </w:tcPr>
          <w:p w14:paraId="0027CDB5" w14:textId="77777777" w:rsidR="000D6441" w:rsidRPr="001848C2" w:rsidRDefault="000D6441" w:rsidP="00445612">
            <w:pPr>
              <w:rPr>
                <w:rFonts w:ascii="Calibri" w:hAnsi="Calibri" w:cs="Arial"/>
                <w:sz w:val="22"/>
                <w:szCs w:val="22"/>
              </w:rPr>
            </w:pPr>
          </w:p>
        </w:tc>
        <w:tc>
          <w:tcPr>
            <w:tcW w:w="1307" w:type="dxa"/>
            <w:vAlign w:val="center"/>
          </w:tcPr>
          <w:p w14:paraId="120B47D0" w14:textId="77777777" w:rsidR="000D6441" w:rsidRPr="001848C2" w:rsidRDefault="000D6441" w:rsidP="00445612">
            <w:pPr>
              <w:rPr>
                <w:rFonts w:ascii="Calibri" w:hAnsi="Calibri" w:cs="Arial"/>
                <w:sz w:val="22"/>
                <w:szCs w:val="22"/>
              </w:rPr>
            </w:pPr>
          </w:p>
        </w:tc>
      </w:tr>
    </w:tbl>
    <w:p w14:paraId="11EDF247" w14:textId="77777777" w:rsidR="00CF3DF3" w:rsidRPr="000D6441" w:rsidRDefault="00CF3DF3">
      <w:pPr>
        <w:rPr>
          <w:rFonts w:ascii="Calibri" w:hAnsi="Calibri" w:cs="Arial"/>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1699"/>
        <w:gridCol w:w="1852"/>
        <w:gridCol w:w="1712"/>
        <w:gridCol w:w="1914"/>
        <w:gridCol w:w="1985"/>
        <w:gridCol w:w="6807"/>
      </w:tblGrid>
      <w:tr w:rsidR="00CF3DF3" w:rsidRPr="001848C2" w14:paraId="2B782248" w14:textId="77777777" w:rsidTr="00D23046">
        <w:trPr>
          <w:trHeight w:val="766"/>
        </w:trPr>
        <w:tc>
          <w:tcPr>
            <w:tcW w:w="15705" w:type="dxa"/>
            <w:gridSpan w:val="6"/>
            <w:shd w:val="clear" w:color="auto" w:fill="D9E2F3" w:themeFill="accent1" w:themeFillTint="33"/>
            <w:vAlign w:val="center"/>
          </w:tcPr>
          <w:p w14:paraId="70745A84" w14:textId="4C89E0EC" w:rsidR="00CF3DF3" w:rsidRPr="001848C2" w:rsidRDefault="00CF3DF3" w:rsidP="00A3434C">
            <w:pPr>
              <w:spacing w:line="256" w:lineRule="auto"/>
              <w:jc w:val="center"/>
              <w:rPr>
                <w:rFonts w:ascii="Calibri" w:eastAsia="Calibri" w:hAnsi="Calibri"/>
                <w:b/>
                <w:bCs/>
                <w:sz w:val="22"/>
                <w:szCs w:val="22"/>
              </w:rPr>
            </w:pPr>
            <w:r w:rsidRPr="001848C2">
              <w:rPr>
                <w:rFonts w:ascii="Calibri" w:eastAsia="Calibri" w:hAnsi="Calibri"/>
                <w:b/>
                <w:bCs/>
                <w:sz w:val="22"/>
                <w:szCs w:val="22"/>
              </w:rPr>
              <w:t xml:space="preserve">Section </w:t>
            </w:r>
            <w:r>
              <w:rPr>
                <w:rFonts w:ascii="Calibri" w:eastAsia="Calibri" w:hAnsi="Calibri"/>
                <w:b/>
                <w:bCs/>
                <w:sz w:val="22"/>
                <w:szCs w:val="22"/>
              </w:rPr>
              <w:t>5</w:t>
            </w:r>
            <w:r w:rsidRPr="001848C2">
              <w:rPr>
                <w:rFonts w:ascii="Calibri" w:eastAsia="Calibri" w:hAnsi="Calibri"/>
                <w:b/>
                <w:bCs/>
                <w:sz w:val="22"/>
                <w:szCs w:val="22"/>
              </w:rPr>
              <w:t xml:space="preserve"> Record of Risk Assessment reviews</w:t>
            </w:r>
          </w:p>
          <w:p w14:paraId="3AC17A28" w14:textId="6CE97CE0" w:rsidR="00CF3DF3" w:rsidRPr="001848C2" w:rsidRDefault="00CF3DF3" w:rsidP="00A3434C">
            <w:pPr>
              <w:spacing w:line="256" w:lineRule="auto"/>
              <w:jc w:val="center"/>
              <w:rPr>
                <w:rFonts w:ascii="Calibri" w:eastAsia="Calibri" w:hAnsi="Calibri" w:cs="Arial"/>
                <w:b/>
                <w:i/>
                <w:iCs/>
                <w:sz w:val="22"/>
                <w:szCs w:val="22"/>
              </w:rPr>
            </w:pPr>
            <w:r w:rsidRPr="001848C2">
              <w:rPr>
                <w:rFonts w:ascii="Calibri" w:eastAsia="Calibri" w:hAnsi="Calibri"/>
                <w:i/>
                <w:iCs/>
                <w:sz w:val="18"/>
                <w:szCs w:val="18"/>
              </w:rPr>
              <w:t xml:space="preserve">Risk assessments should be reviewed </w:t>
            </w:r>
            <w:r w:rsidR="004342A9">
              <w:rPr>
                <w:rFonts w:ascii="Calibri" w:eastAsia="Calibri" w:hAnsi="Calibri"/>
                <w:b/>
                <w:i/>
                <w:iCs/>
                <w:sz w:val="18"/>
                <w:szCs w:val="18"/>
              </w:rPr>
              <w:t>every three years or earlier</w:t>
            </w:r>
            <w:r w:rsidRPr="001848C2">
              <w:rPr>
                <w:rFonts w:ascii="Calibri" w:eastAsia="Calibri" w:hAnsi="Calibri"/>
                <w:i/>
                <w:iCs/>
                <w:sz w:val="18"/>
                <w:szCs w:val="18"/>
              </w:rPr>
              <w:t xml:space="preserve"> if there is a significant change in the process or after an incident/near miss</w:t>
            </w:r>
          </w:p>
        </w:tc>
      </w:tr>
      <w:tr w:rsidR="00CF3DF3" w:rsidRPr="001848C2" w14:paraId="3BC20481" w14:textId="77777777" w:rsidTr="00A3434C">
        <w:trPr>
          <w:trHeight w:val="748"/>
        </w:trPr>
        <w:tc>
          <w:tcPr>
            <w:tcW w:w="1672" w:type="dxa"/>
            <w:vAlign w:val="center"/>
          </w:tcPr>
          <w:p w14:paraId="3AC7DE27"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20A24846"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0CBB718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0E004369"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3B26B90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57964AD7" w14:textId="77777777" w:rsidR="00CF3DF3" w:rsidRPr="000D6441" w:rsidRDefault="00CF3DF3" w:rsidP="000D6441">
            <w:pPr>
              <w:spacing w:line="256" w:lineRule="auto"/>
              <w:rPr>
                <w:rFonts w:ascii="Calibri" w:eastAsia="Calibri" w:hAnsi="Calibri"/>
                <w:sz w:val="22"/>
                <w:szCs w:val="22"/>
              </w:rPr>
            </w:pPr>
          </w:p>
        </w:tc>
      </w:tr>
      <w:tr w:rsidR="00CF3DF3" w:rsidRPr="001848C2" w14:paraId="22A92644" w14:textId="77777777" w:rsidTr="00A3434C">
        <w:trPr>
          <w:trHeight w:val="748"/>
        </w:trPr>
        <w:tc>
          <w:tcPr>
            <w:tcW w:w="1672" w:type="dxa"/>
            <w:vAlign w:val="center"/>
          </w:tcPr>
          <w:p w14:paraId="1D33A002"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608E29B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48E34C23"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52ECC1D1"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5FD4465E"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6D9C5D03" w14:textId="77777777" w:rsidR="00CF3DF3" w:rsidRPr="000D6441" w:rsidRDefault="00CF3DF3" w:rsidP="000D6441">
            <w:pPr>
              <w:spacing w:line="256" w:lineRule="auto"/>
              <w:rPr>
                <w:rFonts w:ascii="Calibri" w:eastAsia="Calibri" w:hAnsi="Calibri"/>
                <w:sz w:val="22"/>
                <w:szCs w:val="22"/>
              </w:rPr>
            </w:pPr>
          </w:p>
        </w:tc>
      </w:tr>
      <w:tr w:rsidR="00CF3DF3" w:rsidRPr="00101BEC" w14:paraId="02F65F54" w14:textId="77777777" w:rsidTr="00A3434C">
        <w:trPr>
          <w:trHeight w:val="748"/>
        </w:trPr>
        <w:tc>
          <w:tcPr>
            <w:tcW w:w="1672" w:type="dxa"/>
            <w:vAlign w:val="center"/>
          </w:tcPr>
          <w:p w14:paraId="4E2DC104" w14:textId="77777777" w:rsidR="00CF3DF3" w:rsidRPr="00101BEC" w:rsidRDefault="00CF3DF3" w:rsidP="00A3434C">
            <w:pPr>
              <w:spacing w:line="256" w:lineRule="auto"/>
              <w:rPr>
                <w:rFonts w:ascii="Calibri" w:eastAsia="Calibri" w:hAnsi="Calibri"/>
                <w:sz w:val="22"/>
                <w:szCs w:val="22"/>
              </w:rPr>
            </w:pPr>
            <w:r w:rsidRPr="001848C2">
              <w:rPr>
                <w:rFonts w:ascii="Calibri" w:eastAsia="Calibri" w:hAnsi="Calibri"/>
                <w:sz w:val="22"/>
                <w:szCs w:val="22"/>
              </w:rPr>
              <w:lastRenderedPageBreak/>
              <w:t>Date of review:</w:t>
            </w:r>
          </w:p>
        </w:tc>
        <w:tc>
          <w:tcPr>
            <w:tcW w:w="1821" w:type="dxa"/>
            <w:vAlign w:val="center"/>
          </w:tcPr>
          <w:p w14:paraId="4C5286C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15094F58"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2135AEA6"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2379DB51"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14DF7112" w14:textId="77777777" w:rsidR="00CF3DF3" w:rsidRPr="000D6441" w:rsidRDefault="00CF3DF3" w:rsidP="000D6441">
            <w:pPr>
              <w:spacing w:line="256" w:lineRule="auto"/>
              <w:rPr>
                <w:rFonts w:ascii="Calibri" w:eastAsia="Calibri" w:hAnsi="Calibri"/>
                <w:sz w:val="22"/>
                <w:szCs w:val="22"/>
              </w:rPr>
            </w:pPr>
          </w:p>
          <w:p w14:paraId="5B016D52" w14:textId="77777777" w:rsidR="00CF3DF3" w:rsidRDefault="00CF3DF3" w:rsidP="00A3434C">
            <w:pPr>
              <w:rPr>
                <w:rFonts w:ascii="Calibri" w:eastAsia="Calibri" w:hAnsi="Calibri"/>
                <w:sz w:val="22"/>
                <w:szCs w:val="22"/>
              </w:rPr>
            </w:pPr>
          </w:p>
          <w:p w14:paraId="60CBBBF4" w14:textId="77777777" w:rsidR="00CF3DF3" w:rsidRPr="00101BEC" w:rsidRDefault="00CF3DF3" w:rsidP="00A3434C">
            <w:pPr>
              <w:rPr>
                <w:rFonts w:eastAsia="Calibri"/>
              </w:rPr>
            </w:pPr>
          </w:p>
        </w:tc>
      </w:tr>
    </w:tbl>
    <w:p w14:paraId="682650AD" w14:textId="77777777" w:rsidR="000D6441" w:rsidRPr="000D6441" w:rsidRDefault="000D6441" w:rsidP="000D6441">
      <w:pPr>
        <w:rPr>
          <w:rFonts w:ascii="Calibri" w:hAnsi="Calibri" w:cs="Arial"/>
          <w:sz w:val="22"/>
          <w:szCs w:val="22"/>
        </w:rPr>
      </w:pPr>
    </w:p>
    <w:sectPr w:rsidR="000D6441" w:rsidRPr="000D6441" w:rsidSect="00D23046">
      <w:headerReference w:type="even" r:id="rId20"/>
      <w:footerReference w:type="default" r:id="rId21"/>
      <w:headerReference w:type="first" r:id="rId22"/>
      <w:footerReference w:type="first" r:id="rId23"/>
      <w:pgSz w:w="16840" w:h="11907" w:orient="landscape" w:code="9"/>
      <w:pgMar w:top="796" w:right="1440" w:bottom="1276" w:left="1440" w:header="170" w:footer="154"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isin Sharma" w:date="2026-07-04T20:22:00Z" w:initials="RS">
    <w:p w14:paraId="1A2F0B3F" w14:textId="77777777" w:rsidR="001223AB" w:rsidRDefault="001223AB" w:rsidP="001223AB">
      <w:pPr>
        <w:pStyle w:val="CommentText"/>
      </w:pPr>
      <w:r>
        <w:rPr>
          <w:rStyle w:val="CommentReference"/>
        </w:rPr>
        <w:annotationRef/>
      </w:r>
      <w:r>
        <w:t>Should we include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2F0B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4CEB91" w16cex:dateUtc="2026-07-04T1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2F0B3F" w16cid:durableId="124CE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AFF7" w14:textId="77777777" w:rsidR="00C1498D" w:rsidRDefault="00C1498D">
      <w:r>
        <w:separator/>
      </w:r>
    </w:p>
  </w:endnote>
  <w:endnote w:type="continuationSeparator" w:id="0">
    <w:p w14:paraId="6E274497" w14:textId="77777777" w:rsidR="00C1498D" w:rsidRDefault="00C14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3B11F539" w14:textId="77777777" w:rsidTr="00445612">
      <w:trPr>
        <w:jc w:val="center"/>
      </w:trPr>
      <w:tc>
        <w:tcPr>
          <w:tcW w:w="10915" w:type="dxa"/>
          <w:gridSpan w:val="6"/>
        </w:tcPr>
        <w:p w14:paraId="42C2826A" w14:textId="77777777" w:rsidR="00DD3FDB" w:rsidRPr="001848C2" w:rsidRDefault="000E6312" w:rsidP="00DD3FDB">
          <w:pPr>
            <w:jc w:val="center"/>
            <w:rPr>
              <w:rFonts w:cs="Arial"/>
              <w:b/>
              <w:sz w:val="16"/>
              <w:szCs w:val="16"/>
            </w:rPr>
          </w:pPr>
          <w:r w:rsidRPr="001848C2">
            <w:rPr>
              <w:rFonts w:cs="Arial"/>
              <w:b/>
              <w:sz w:val="16"/>
              <w:szCs w:val="16"/>
            </w:rPr>
            <w:t>Document Control</w:t>
          </w:r>
        </w:p>
      </w:tc>
    </w:tr>
    <w:tr w:rsidR="00546D2B" w14:paraId="4503C63D" w14:textId="77777777" w:rsidTr="00445612">
      <w:trPr>
        <w:jc w:val="center"/>
      </w:trPr>
      <w:tc>
        <w:tcPr>
          <w:tcW w:w="1934" w:type="dxa"/>
        </w:tcPr>
        <w:p w14:paraId="3AF967F2" w14:textId="73BCAFFD" w:rsidR="00546D2B" w:rsidRPr="001848C2" w:rsidRDefault="00546D2B" w:rsidP="00546D2B">
          <w:pPr>
            <w:rPr>
              <w:rFonts w:cs="Arial"/>
              <w:b/>
              <w:sz w:val="16"/>
              <w:szCs w:val="16"/>
            </w:rPr>
          </w:pPr>
          <w:r w:rsidRPr="001848C2">
            <w:rPr>
              <w:rFonts w:cs="Arial"/>
              <w:b/>
              <w:sz w:val="16"/>
              <w:szCs w:val="16"/>
            </w:rPr>
            <w:t>H&amp;S Document No</w:t>
          </w:r>
        </w:p>
      </w:tc>
      <w:tc>
        <w:tcPr>
          <w:tcW w:w="2177" w:type="dxa"/>
        </w:tcPr>
        <w:p w14:paraId="0D157965" w14:textId="45B09538" w:rsidR="00546D2B" w:rsidRPr="001848C2" w:rsidRDefault="00546D2B" w:rsidP="00546D2B">
          <w:pPr>
            <w:rPr>
              <w:rFonts w:cs="Arial"/>
              <w:sz w:val="16"/>
              <w:szCs w:val="16"/>
            </w:rPr>
          </w:pPr>
          <w:r w:rsidRPr="001848C2">
            <w:rPr>
              <w:rFonts w:cs="Arial"/>
              <w:sz w:val="16"/>
              <w:szCs w:val="16"/>
            </w:rPr>
            <w:t>HS F001</w:t>
          </w:r>
        </w:p>
      </w:tc>
      <w:tc>
        <w:tcPr>
          <w:tcW w:w="1303" w:type="dxa"/>
        </w:tcPr>
        <w:p w14:paraId="0BDEE04D" w14:textId="5B06EFD6" w:rsidR="00546D2B" w:rsidRPr="001848C2" w:rsidRDefault="00546D2B" w:rsidP="00546D2B">
          <w:pPr>
            <w:rPr>
              <w:rFonts w:cs="Arial"/>
              <w:b/>
              <w:sz w:val="16"/>
              <w:szCs w:val="16"/>
            </w:rPr>
          </w:pPr>
          <w:r w:rsidRPr="001848C2">
            <w:rPr>
              <w:rFonts w:cs="Arial"/>
              <w:b/>
              <w:sz w:val="16"/>
              <w:szCs w:val="16"/>
            </w:rPr>
            <w:t>Version</w:t>
          </w:r>
        </w:p>
      </w:tc>
      <w:tc>
        <w:tcPr>
          <w:tcW w:w="1740" w:type="dxa"/>
        </w:tcPr>
        <w:p w14:paraId="004F9DD4" w14:textId="11B05876" w:rsidR="00546D2B" w:rsidRPr="001848C2" w:rsidRDefault="00546D2B" w:rsidP="00546D2B">
          <w:pPr>
            <w:rPr>
              <w:rFonts w:cs="Arial"/>
              <w:sz w:val="16"/>
              <w:szCs w:val="16"/>
            </w:rPr>
          </w:pPr>
          <w:r>
            <w:rPr>
              <w:rFonts w:cs="Arial"/>
              <w:sz w:val="16"/>
              <w:szCs w:val="16"/>
            </w:rPr>
            <w:t>6.1</w:t>
          </w:r>
        </w:p>
      </w:tc>
      <w:tc>
        <w:tcPr>
          <w:tcW w:w="1947" w:type="dxa"/>
        </w:tcPr>
        <w:p w14:paraId="096675CE" w14:textId="3613BD02" w:rsidR="00546D2B" w:rsidRPr="001848C2" w:rsidRDefault="00546D2B" w:rsidP="00546D2B">
          <w:pPr>
            <w:rPr>
              <w:rFonts w:cs="Arial"/>
              <w:b/>
              <w:sz w:val="16"/>
              <w:szCs w:val="16"/>
            </w:rPr>
          </w:pPr>
          <w:r w:rsidRPr="001848C2">
            <w:rPr>
              <w:rFonts w:cs="Arial"/>
              <w:b/>
              <w:sz w:val="16"/>
              <w:szCs w:val="16"/>
            </w:rPr>
            <w:t>Date Issued</w:t>
          </w:r>
        </w:p>
      </w:tc>
      <w:tc>
        <w:tcPr>
          <w:tcW w:w="1814" w:type="dxa"/>
        </w:tcPr>
        <w:p w14:paraId="3AC2249F" w14:textId="6EAC92CD" w:rsidR="00546D2B" w:rsidRPr="001848C2" w:rsidRDefault="00546D2B" w:rsidP="00546D2B">
          <w:pPr>
            <w:rPr>
              <w:rFonts w:cs="Arial"/>
              <w:sz w:val="16"/>
              <w:szCs w:val="16"/>
            </w:rPr>
          </w:pPr>
          <w:r>
            <w:rPr>
              <w:rFonts w:cs="Arial"/>
              <w:sz w:val="16"/>
              <w:szCs w:val="16"/>
            </w:rPr>
            <w:t>September 2022</w:t>
          </w:r>
        </w:p>
      </w:tc>
    </w:tr>
    <w:tr w:rsidR="00546D2B" w14:paraId="693FB8AC" w14:textId="77777777" w:rsidTr="00445612">
      <w:trPr>
        <w:jc w:val="center"/>
      </w:trPr>
      <w:tc>
        <w:tcPr>
          <w:tcW w:w="1934" w:type="dxa"/>
        </w:tcPr>
        <w:p w14:paraId="3CD8DE96" w14:textId="3025F540" w:rsidR="00546D2B" w:rsidRPr="001848C2" w:rsidRDefault="00546D2B" w:rsidP="00546D2B">
          <w:pPr>
            <w:rPr>
              <w:rFonts w:cs="Arial"/>
              <w:b/>
              <w:sz w:val="16"/>
              <w:szCs w:val="16"/>
            </w:rPr>
          </w:pPr>
          <w:r w:rsidRPr="001848C2">
            <w:rPr>
              <w:rFonts w:cs="Arial"/>
              <w:b/>
              <w:sz w:val="16"/>
              <w:szCs w:val="16"/>
            </w:rPr>
            <w:t>Author</w:t>
          </w:r>
        </w:p>
      </w:tc>
      <w:tc>
        <w:tcPr>
          <w:tcW w:w="2177" w:type="dxa"/>
        </w:tcPr>
        <w:p w14:paraId="66E004D2" w14:textId="6635A7D1" w:rsidR="00546D2B" w:rsidRPr="001848C2" w:rsidRDefault="00546D2B" w:rsidP="00546D2B">
          <w:pPr>
            <w:rPr>
              <w:rFonts w:cs="Arial"/>
              <w:sz w:val="16"/>
              <w:szCs w:val="16"/>
            </w:rPr>
          </w:pPr>
          <w:r>
            <w:rPr>
              <w:rFonts w:cs="Arial"/>
              <w:sz w:val="16"/>
              <w:szCs w:val="16"/>
            </w:rPr>
            <w:t>Seimon Barton-Jones</w:t>
          </w:r>
        </w:p>
      </w:tc>
      <w:tc>
        <w:tcPr>
          <w:tcW w:w="1303" w:type="dxa"/>
        </w:tcPr>
        <w:p w14:paraId="3B25CE72" w14:textId="02CB77C9" w:rsidR="00546D2B" w:rsidRPr="001848C2" w:rsidRDefault="00546D2B" w:rsidP="00546D2B">
          <w:pPr>
            <w:rPr>
              <w:rFonts w:cs="Arial"/>
              <w:b/>
              <w:sz w:val="16"/>
              <w:szCs w:val="16"/>
            </w:rPr>
          </w:pPr>
          <w:r w:rsidRPr="001848C2">
            <w:rPr>
              <w:rFonts w:cs="Arial"/>
              <w:b/>
              <w:sz w:val="16"/>
              <w:szCs w:val="16"/>
            </w:rPr>
            <w:t>Reviewed by</w:t>
          </w:r>
        </w:p>
      </w:tc>
      <w:tc>
        <w:tcPr>
          <w:tcW w:w="1740" w:type="dxa"/>
        </w:tcPr>
        <w:p w14:paraId="346DC34E" w14:textId="07C303D0" w:rsidR="00546D2B" w:rsidRPr="001848C2" w:rsidRDefault="00546D2B" w:rsidP="00546D2B">
          <w:pPr>
            <w:rPr>
              <w:rFonts w:cs="Arial"/>
              <w:sz w:val="16"/>
              <w:szCs w:val="16"/>
            </w:rPr>
          </w:pPr>
          <w:r>
            <w:rPr>
              <w:rFonts w:cs="Arial"/>
              <w:sz w:val="16"/>
              <w:szCs w:val="16"/>
            </w:rPr>
            <w:t>Angelina Janus</w:t>
          </w:r>
        </w:p>
      </w:tc>
      <w:tc>
        <w:tcPr>
          <w:tcW w:w="1947" w:type="dxa"/>
        </w:tcPr>
        <w:p w14:paraId="71EA63A5" w14:textId="4C2786E6" w:rsidR="00546D2B" w:rsidRPr="001848C2" w:rsidRDefault="00546D2B" w:rsidP="00546D2B">
          <w:pPr>
            <w:rPr>
              <w:rFonts w:cs="Arial"/>
              <w:b/>
              <w:bCs/>
              <w:sz w:val="16"/>
              <w:szCs w:val="16"/>
            </w:rPr>
          </w:pPr>
          <w:r w:rsidRPr="001848C2">
            <w:rPr>
              <w:rFonts w:cs="Arial"/>
              <w:b/>
              <w:bCs/>
              <w:sz w:val="16"/>
              <w:szCs w:val="16"/>
            </w:rPr>
            <w:t>Department ID code</w:t>
          </w:r>
        </w:p>
      </w:tc>
      <w:tc>
        <w:tcPr>
          <w:tcW w:w="1814" w:type="dxa"/>
        </w:tcPr>
        <w:p w14:paraId="47FDA8C0" w14:textId="77777777" w:rsidR="00546D2B" w:rsidRPr="001848C2" w:rsidRDefault="00546D2B" w:rsidP="00546D2B">
          <w:pPr>
            <w:rPr>
              <w:rFonts w:cs="Arial"/>
              <w:sz w:val="16"/>
              <w:szCs w:val="16"/>
            </w:rPr>
          </w:pPr>
        </w:p>
      </w:tc>
    </w:tr>
  </w:tbl>
  <w:p w14:paraId="2AE8EC81" w14:textId="77777777" w:rsidR="0052729E"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8B1385">
      <w:rPr>
        <w:noProof/>
        <w:sz w:val="20"/>
      </w:rPr>
      <w:t>2</w:t>
    </w:r>
    <w:r w:rsidRPr="00101BEC">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E26D" w14:textId="77777777" w:rsidR="00C223B3"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ED160B">
      <w:rPr>
        <w:noProof/>
        <w:sz w:val="20"/>
      </w:rPr>
      <w:t>1</w:t>
    </w:r>
    <w:r w:rsidRPr="00101BEC">
      <w:rPr>
        <w:noProof/>
        <w:sz w:val="20"/>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04FD9DDE" w14:textId="77777777" w:rsidTr="00266378">
      <w:trPr>
        <w:jc w:val="center"/>
      </w:trPr>
      <w:tc>
        <w:tcPr>
          <w:tcW w:w="10915" w:type="dxa"/>
          <w:gridSpan w:val="6"/>
        </w:tcPr>
        <w:p w14:paraId="1DB35CD8" w14:textId="77777777" w:rsidR="00304194" w:rsidRPr="001848C2" w:rsidRDefault="000E6312" w:rsidP="001848C2">
          <w:pPr>
            <w:jc w:val="center"/>
            <w:rPr>
              <w:rFonts w:cs="Arial"/>
              <w:b/>
              <w:sz w:val="16"/>
              <w:szCs w:val="16"/>
            </w:rPr>
          </w:pPr>
          <w:r w:rsidRPr="001848C2">
            <w:rPr>
              <w:rFonts w:cs="Arial"/>
              <w:b/>
              <w:sz w:val="16"/>
              <w:szCs w:val="16"/>
            </w:rPr>
            <w:t>Document Control</w:t>
          </w:r>
        </w:p>
      </w:tc>
    </w:tr>
    <w:tr w:rsidR="00CB41AE" w14:paraId="1FAEF180" w14:textId="77777777" w:rsidTr="00266378">
      <w:trPr>
        <w:jc w:val="center"/>
      </w:trPr>
      <w:tc>
        <w:tcPr>
          <w:tcW w:w="1934" w:type="dxa"/>
        </w:tcPr>
        <w:p w14:paraId="109E077F" w14:textId="77777777" w:rsidR="00304194" w:rsidRPr="001848C2" w:rsidRDefault="000E6312" w:rsidP="00304194">
          <w:pPr>
            <w:rPr>
              <w:rFonts w:cs="Arial"/>
              <w:b/>
              <w:sz w:val="16"/>
              <w:szCs w:val="16"/>
            </w:rPr>
          </w:pPr>
          <w:r w:rsidRPr="001848C2">
            <w:rPr>
              <w:rFonts w:cs="Arial"/>
              <w:b/>
              <w:sz w:val="16"/>
              <w:szCs w:val="16"/>
            </w:rPr>
            <w:t>H&amp;S Document No</w:t>
          </w:r>
        </w:p>
      </w:tc>
      <w:tc>
        <w:tcPr>
          <w:tcW w:w="2177" w:type="dxa"/>
        </w:tcPr>
        <w:p w14:paraId="19924F4F" w14:textId="77777777" w:rsidR="00304194" w:rsidRPr="001848C2" w:rsidRDefault="000E6312" w:rsidP="00304194">
          <w:pPr>
            <w:rPr>
              <w:rFonts w:cs="Arial"/>
              <w:sz w:val="16"/>
              <w:szCs w:val="16"/>
            </w:rPr>
          </w:pPr>
          <w:r w:rsidRPr="001848C2">
            <w:rPr>
              <w:rFonts w:cs="Arial"/>
              <w:sz w:val="16"/>
              <w:szCs w:val="16"/>
            </w:rPr>
            <w:t>HS F001</w:t>
          </w:r>
        </w:p>
      </w:tc>
      <w:tc>
        <w:tcPr>
          <w:tcW w:w="1303" w:type="dxa"/>
        </w:tcPr>
        <w:p w14:paraId="1CF937B5" w14:textId="77777777" w:rsidR="00304194" w:rsidRPr="001848C2" w:rsidRDefault="000E6312" w:rsidP="00304194">
          <w:pPr>
            <w:rPr>
              <w:rFonts w:cs="Arial"/>
              <w:b/>
              <w:sz w:val="16"/>
              <w:szCs w:val="16"/>
            </w:rPr>
          </w:pPr>
          <w:r w:rsidRPr="001848C2">
            <w:rPr>
              <w:rFonts w:cs="Arial"/>
              <w:b/>
              <w:sz w:val="16"/>
              <w:szCs w:val="16"/>
            </w:rPr>
            <w:t>Version</w:t>
          </w:r>
        </w:p>
      </w:tc>
      <w:tc>
        <w:tcPr>
          <w:tcW w:w="1740" w:type="dxa"/>
        </w:tcPr>
        <w:p w14:paraId="1FDAE276" w14:textId="5BC91565" w:rsidR="00304194" w:rsidRPr="001848C2" w:rsidRDefault="000E6312" w:rsidP="00DD3FDB">
          <w:pPr>
            <w:rPr>
              <w:rFonts w:cs="Arial"/>
              <w:sz w:val="16"/>
              <w:szCs w:val="16"/>
            </w:rPr>
          </w:pPr>
          <w:r>
            <w:rPr>
              <w:rFonts w:cs="Arial"/>
              <w:sz w:val="16"/>
              <w:szCs w:val="16"/>
            </w:rPr>
            <w:t>6.</w:t>
          </w:r>
          <w:r w:rsidR="00546D2B">
            <w:rPr>
              <w:rFonts w:cs="Arial"/>
              <w:sz w:val="16"/>
              <w:szCs w:val="16"/>
            </w:rPr>
            <w:t>1</w:t>
          </w:r>
        </w:p>
      </w:tc>
      <w:tc>
        <w:tcPr>
          <w:tcW w:w="1947" w:type="dxa"/>
        </w:tcPr>
        <w:p w14:paraId="2B2E9C30" w14:textId="77777777" w:rsidR="00304194" w:rsidRPr="001848C2" w:rsidRDefault="000E6312" w:rsidP="00304194">
          <w:pPr>
            <w:rPr>
              <w:rFonts w:cs="Arial"/>
              <w:b/>
              <w:sz w:val="16"/>
              <w:szCs w:val="16"/>
            </w:rPr>
          </w:pPr>
          <w:r w:rsidRPr="001848C2">
            <w:rPr>
              <w:rFonts w:cs="Arial"/>
              <w:b/>
              <w:sz w:val="16"/>
              <w:szCs w:val="16"/>
            </w:rPr>
            <w:t>Date Issued</w:t>
          </w:r>
        </w:p>
      </w:tc>
      <w:tc>
        <w:tcPr>
          <w:tcW w:w="1814" w:type="dxa"/>
        </w:tcPr>
        <w:p w14:paraId="362AB6AE" w14:textId="7FA36523" w:rsidR="00304194" w:rsidRPr="001848C2" w:rsidRDefault="00546D2B" w:rsidP="00304194">
          <w:pPr>
            <w:rPr>
              <w:rFonts w:cs="Arial"/>
              <w:sz w:val="16"/>
              <w:szCs w:val="16"/>
            </w:rPr>
          </w:pPr>
          <w:r>
            <w:rPr>
              <w:rFonts w:cs="Arial"/>
              <w:sz w:val="16"/>
              <w:szCs w:val="16"/>
            </w:rPr>
            <w:t>September</w:t>
          </w:r>
          <w:r w:rsidR="00266378">
            <w:rPr>
              <w:rFonts w:cs="Arial"/>
              <w:sz w:val="16"/>
              <w:szCs w:val="16"/>
            </w:rPr>
            <w:t xml:space="preserve"> 202</w:t>
          </w:r>
          <w:r>
            <w:rPr>
              <w:rFonts w:cs="Arial"/>
              <w:sz w:val="16"/>
              <w:szCs w:val="16"/>
            </w:rPr>
            <w:t>2</w:t>
          </w:r>
        </w:p>
      </w:tc>
    </w:tr>
    <w:tr w:rsidR="00CB41AE" w14:paraId="1753C1B2" w14:textId="77777777" w:rsidTr="00266378">
      <w:trPr>
        <w:jc w:val="center"/>
      </w:trPr>
      <w:tc>
        <w:tcPr>
          <w:tcW w:w="1934" w:type="dxa"/>
        </w:tcPr>
        <w:p w14:paraId="15738F7F" w14:textId="77777777" w:rsidR="00304194" w:rsidRPr="001848C2" w:rsidRDefault="000E6312" w:rsidP="00304194">
          <w:pPr>
            <w:rPr>
              <w:rFonts w:cs="Arial"/>
              <w:b/>
              <w:sz w:val="16"/>
              <w:szCs w:val="16"/>
            </w:rPr>
          </w:pPr>
          <w:r w:rsidRPr="001848C2">
            <w:rPr>
              <w:rFonts w:cs="Arial"/>
              <w:b/>
              <w:sz w:val="16"/>
              <w:szCs w:val="16"/>
            </w:rPr>
            <w:t>Author</w:t>
          </w:r>
        </w:p>
      </w:tc>
      <w:tc>
        <w:tcPr>
          <w:tcW w:w="2177" w:type="dxa"/>
        </w:tcPr>
        <w:p w14:paraId="0D54C65E" w14:textId="77777777" w:rsidR="00304194" w:rsidRPr="001848C2" w:rsidRDefault="000E6312" w:rsidP="00304194">
          <w:pPr>
            <w:rPr>
              <w:rFonts w:cs="Arial"/>
              <w:sz w:val="16"/>
              <w:szCs w:val="16"/>
            </w:rPr>
          </w:pPr>
          <w:r>
            <w:rPr>
              <w:rFonts w:cs="Arial"/>
              <w:sz w:val="16"/>
              <w:szCs w:val="16"/>
            </w:rPr>
            <w:t>Seimon Barton-Jones</w:t>
          </w:r>
        </w:p>
      </w:tc>
      <w:tc>
        <w:tcPr>
          <w:tcW w:w="1303" w:type="dxa"/>
        </w:tcPr>
        <w:p w14:paraId="084AC5B7" w14:textId="77777777" w:rsidR="00304194" w:rsidRPr="001848C2" w:rsidRDefault="000E6312" w:rsidP="00304194">
          <w:pPr>
            <w:rPr>
              <w:rFonts w:cs="Arial"/>
              <w:b/>
              <w:sz w:val="16"/>
              <w:szCs w:val="16"/>
            </w:rPr>
          </w:pPr>
          <w:r w:rsidRPr="001848C2">
            <w:rPr>
              <w:rFonts w:cs="Arial"/>
              <w:b/>
              <w:sz w:val="16"/>
              <w:szCs w:val="16"/>
            </w:rPr>
            <w:t>Reviewed by</w:t>
          </w:r>
        </w:p>
      </w:tc>
      <w:tc>
        <w:tcPr>
          <w:tcW w:w="1740" w:type="dxa"/>
        </w:tcPr>
        <w:p w14:paraId="378FAE7C" w14:textId="2BDD5091" w:rsidR="00304194" w:rsidRPr="001848C2" w:rsidRDefault="00546D2B" w:rsidP="00304194">
          <w:pPr>
            <w:rPr>
              <w:rFonts w:cs="Arial"/>
              <w:sz w:val="16"/>
              <w:szCs w:val="16"/>
            </w:rPr>
          </w:pPr>
          <w:r>
            <w:rPr>
              <w:rFonts w:cs="Arial"/>
              <w:sz w:val="16"/>
              <w:szCs w:val="16"/>
            </w:rPr>
            <w:t>Angelina Janus</w:t>
          </w:r>
        </w:p>
      </w:tc>
      <w:tc>
        <w:tcPr>
          <w:tcW w:w="1947" w:type="dxa"/>
        </w:tcPr>
        <w:p w14:paraId="1E259CF2" w14:textId="77777777" w:rsidR="00304194" w:rsidRPr="001848C2" w:rsidRDefault="000E6312" w:rsidP="00304194">
          <w:pPr>
            <w:rPr>
              <w:rFonts w:cs="Arial"/>
              <w:b/>
              <w:bCs/>
              <w:sz w:val="16"/>
              <w:szCs w:val="16"/>
            </w:rPr>
          </w:pPr>
          <w:r w:rsidRPr="001848C2">
            <w:rPr>
              <w:rFonts w:cs="Arial"/>
              <w:b/>
              <w:bCs/>
              <w:sz w:val="16"/>
              <w:szCs w:val="16"/>
            </w:rPr>
            <w:t>Department ID code</w:t>
          </w:r>
        </w:p>
      </w:tc>
      <w:tc>
        <w:tcPr>
          <w:tcW w:w="1814" w:type="dxa"/>
        </w:tcPr>
        <w:p w14:paraId="2402B7D9" w14:textId="77777777" w:rsidR="00304194" w:rsidRPr="001848C2" w:rsidRDefault="00304194" w:rsidP="00304194">
          <w:pPr>
            <w:rPr>
              <w:rFonts w:cs="Arial"/>
              <w:sz w:val="16"/>
              <w:szCs w:val="16"/>
            </w:rPr>
          </w:pPr>
        </w:p>
      </w:tc>
    </w:tr>
  </w:tbl>
  <w:p w14:paraId="033A968B" w14:textId="77777777" w:rsidR="00C223B3" w:rsidRDefault="00C223B3" w:rsidP="00D23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DAFB6" w14:textId="77777777" w:rsidR="00C1498D" w:rsidRDefault="00C1498D">
      <w:r>
        <w:separator/>
      </w:r>
    </w:p>
  </w:footnote>
  <w:footnote w:type="continuationSeparator" w:id="0">
    <w:p w14:paraId="0E7A1BFE" w14:textId="77777777" w:rsidR="00C1498D" w:rsidRDefault="00C14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2D90" w14:textId="77777777" w:rsidR="0052729E" w:rsidRDefault="000E631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49A2E2" w14:textId="77777777" w:rsidR="0052729E" w:rsidRDefault="005272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677" w14:textId="7956BBC7" w:rsidR="00C223B3" w:rsidRDefault="00E2415D" w:rsidP="006C5A79">
    <w:pPr>
      <w:tabs>
        <w:tab w:val="left" w:pos="706"/>
        <w:tab w:val="center" w:pos="7700"/>
      </w:tabs>
      <w:rPr>
        <w:rFonts w:cs="Arial"/>
        <w:b/>
        <w:bCs/>
        <w:sz w:val="28"/>
        <w:szCs w:val="28"/>
      </w:rPr>
    </w:pPr>
    <w:r>
      <w:rPr>
        <w:noProof/>
        <w:lang w:eastAsia="en-GB"/>
      </w:rPr>
      <w:drawing>
        <wp:anchor distT="0" distB="0" distL="114300" distR="114300" simplePos="0" relativeHeight="251657728" behindDoc="0" locked="0" layoutInCell="1" allowOverlap="1" wp14:anchorId="4AD0191E" wp14:editId="4A9A3DD7">
          <wp:simplePos x="0" y="0"/>
          <wp:positionH relativeFrom="column">
            <wp:posOffset>-142875</wp:posOffset>
          </wp:positionH>
          <wp:positionV relativeFrom="paragraph">
            <wp:posOffset>51435</wp:posOffset>
          </wp:positionV>
          <wp:extent cx="1409700" cy="71437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C223B3" w:rsidRPr="00C64A62">
      <w:rPr>
        <w:rFonts w:cs="Arial"/>
        <w:b/>
        <w:bCs/>
        <w:sz w:val="28"/>
        <w:szCs w:val="28"/>
      </w:rPr>
      <w:t xml:space="preserve">University of Sussex </w:t>
    </w:r>
  </w:p>
  <w:p w14:paraId="2F23395C" w14:textId="77777777" w:rsidR="00C223B3" w:rsidRDefault="000E6312" w:rsidP="00C223B3">
    <w:pPr>
      <w:tabs>
        <w:tab w:val="left" w:pos="706"/>
        <w:tab w:val="center" w:pos="7700"/>
      </w:tabs>
      <w:jc w:val="center"/>
      <w:rPr>
        <w:rFonts w:cs="Arial"/>
        <w:b/>
        <w:bCs/>
        <w:sz w:val="28"/>
        <w:szCs w:val="28"/>
      </w:rPr>
    </w:pPr>
    <w:r>
      <w:rPr>
        <w:rFonts w:cs="Arial"/>
        <w:b/>
        <w:bCs/>
        <w:sz w:val="28"/>
        <w:szCs w:val="28"/>
      </w:rPr>
      <w:t>General Risk Assessment Template</w:t>
    </w:r>
  </w:p>
  <w:p w14:paraId="755C4800" w14:textId="1CED5105" w:rsidR="00C223B3" w:rsidRDefault="000E6312" w:rsidP="00C223B3">
    <w:pPr>
      <w:jc w:val="center"/>
      <w:rPr>
        <w:rFonts w:cs="Arial"/>
        <w:i/>
        <w:iCs/>
        <w:sz w:val="18"/>
        <w:szCs w:val="18"/>
      </w:rPr>
    </w:pPr>
    <w:r>
      <w:rPr>
        <w:rFonts w:cs="Arial"/>
        <w:i/>
        <w:iCs/>
        <w:sz w:val="18"/>
        <w:szCs w:val="18"/>
      </w:rPr>
      <w:t xml:space="preserve">For Guidance &amp; examples on how to complete this form please </w:t>
    </w:r>
    <w:r w:rsidR="003F0F59">
      <w:rPr>
        <w:rFonts w:cs="Arial"/>
        <w:i/>
        <w:iCs/>
        <w:sz w:val="18"/>
        <w:szCs w:val="18"/>
      </w:rPr>
      <w:t xml:space="preserve">refer to </w:t>
    </w:r>
    <w:hyperlink r:id="rId2" w:history="1">
      <w:r w:rsidR="003F0F59" w:rsidRPr="003F0F59">
        <w:rPr>
          <w:rStyle w:val="Hyperlink"/>
          <w:rFonts w:cs="Arial"/>
          <w:i/>
          <w:iCs/>
          <w:sz w:val="18"/>
          <w:szCs w:val="18"/>
        </w:rPr>
        <w:t>HS FG 069 Risk assessment guidance</w:t>
      </w:r>
    </w:hyperlink>
    <w:r w:rsidR="003F0F59">
      <w:rPr>
        <w:rFonts w:cs="Arial"/>
        <w:i/>
        <w:iCs/>
        <w:sz w:val="18"/>
        <w:szCs w:val="18"/>
      </w:rPr>
      <w:t xml:space="preserve"> on</w:t>
    </w:r>
    <w:r>
      <w:rPr>
        <w:rFonts w:cs="Arial"/>
        <w:i/>
        <w:iCs/>
        <w:sz w:val="18"/>
        <w:szCs w:val="18"/>
      </w:rPr>
      <w:t xml:space="preserve"> the </w:t>
    </w:r>
    <w:hyperlink r:id="rId3" w:history="1">
      <w:r w:rsidRPr="003F0F59">
        <w:rPr>
          <w:rStyle w:val="Hyperlink"/>
          <w:rFonts w:cs="Arial"/>
          <w:i/>
          <w:iCs/>
          <w:sz w:val="18"/>
          <w:szCs w:val="18"/>
        </w:rPr>
        <w:t>Health &amp; Safety Website</w:t>
      </w:r>
    </w:hyperlink>
    <w:r>
      <w:rPr>
        <w:rFonts w:cs="Arial"/>
        <w:i/>
        <w:iCs/>
        <w:sz w:val="18"/>
        <w:szCs w:val="18"/>
      </w:rPr>
      <w:t>.</w:t>
    </w:r>
  </w:p>
  <w:p w14:paraId="70431013" w14:textId="49C2103B" w:rsidR="00C223B3" w:rsidRDefault="000E6312" w:rsidP="00C223B3">
    <w:pPr>
      <w:jc w:val="center"/>
      <w:rPr>
        <w:rFonts w:cs="Arial"/>
        <w:i/>
        <w:iCs/>
        <w:sz w:val="18"/>
        <w:szCs w:val="18"/>
      </w:rPr>
    </w:pPr>
    <w:r w:rsidRPr="00C64A62">
      <w:rPr>
        <w:rFonts w:cs="Arial"/>
        <w:i/>
        <w:iCs/>
        <w:sz w:val="18"/>
        <w:szCs w:val="18"/>
      </w:rPr>
      <w:t>This form</w:t>
    </w:r>
    <w:r>
      <w:rPr>
        <w:rFonts w:cs="Arial"/>
        <w:i/>
        <w:iCs/>
        <w:sz w:val="18"/>
        <w:szCs w:val="18"/>
      </w:rPr>
      <w:t xml:space="preserve"> should only be used for general hazards that are not covered by a specific risk assessment template</w:t>
    </w:r>
    <w:r w:rsidR="006C5A79">
      <w:rPr>
        <w:rFonts w:cs="Arial"/>
        <w:i/>
        <w:iCs/>
        <w:sz w:val="18"/>
        <w:szCs w:val="18"/>
      </w:rPr>
      <w:t>.</w:t>
    </w:r>
  </w:p>
  <w:p w14:paraId="57CC8E47" w14:textId="77777777" w:rsidR="00C223B3" w:rsidRPr="00360537" w:rsidRDefault="000E6312" w:rsidP="00C223B3">
    <w:pPr>
      <w:jc w:val="center"/>
    </w:pPr>
    <w:r>
      <w:rPr>
        <w:rFonts w:cs="Arial"/>
        <w:i/>
        <w:iCs/>
        <w:sz w:val="18"/>
        <w:szCs w:val="18"/>
      </w:rPr>
      <w:t>A list of templates can be found on the Health &amp; Safety Website</w:t>
    </w:r>
    <w:r>
      <w:t xml:space="preserve">  </w:t>
    </w:r>
  </w:p>
  <w:p w14:paraId="5D7B30DA" w14:textId="77777777" w:rsidR="00C223B3" w:rsidRDefault="00C22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3C"/>
    <w:multiLevelType w:val="hybridMultilevel"/>
    <w:tmpl w:val="C72C9A60"/>
    <w:lvl w:ilvl="0" w:tplc="B3904358">
      <w:start w:val="1"/>
      <w:numFmt w:val="bullet"/>
      <w:lvlText w:val=""/>
      <w:lvlJc w:val="left"/>
      <w:pPr>
        <w:ind w:left="720" w:hanging="360"/>
      </w:pPr>
      <w:rPr>
        <w:rFonts w:ascii="Wingdings" w:hAnsi="Wingdings" w:hint="default"/>
        <w:color w:val="A7A9AC"/>
      </w:rPr>
    </w:lvl>
    <w:lvl w:ilvl="1" w:tplc="15002680" w:tentative="1">
      <w:start w:val="1"/>
      <w:numFmt w:val="bullet"/>
      <w:lvlText w:val="o"/>
      <w:lvlJc w:val="left"/>
      <w:pPr>
        <w:ind w:left="1440" w:hanging="360"/>
      </w:pPr>
      <w:rPr>
        <w:rFonts w:ascii="Courier New" w:hAnsi="Courier New" w:cs="Courier New" w:hint="default"/>
      </w:rPr>
    </w:lvl>
    <w:lvl w:ilvl="2" w:tplc="58EA7F34" w:tentative="1">
      <w:start w:val="1"/>
      <w:numFmt w:val="bullet"/>
      <w:lvlText w:val=""/>
      <w:lvlJc w:val="left"/>
      <w:pPr>
        <w:ind w:left="2160" w:hanging="360"/>
      </w:pPr>
      <w:rPr>
        <w:rFonts w:ascii="Wingdings" w:hAnsi="Wingdings" w:hint="default"/>
      </w:rPr>
    </w:lvl>
    <w:lvl w:ilvl="3" w:tplc="8E9EDB34" w:tentative="1">
      <w:start w:val="1"/>
      <w:numFmt w:val="bullet"/>
      <w:lvlText w:val=""/>
      <w:lvlJc w:val="left"/>
      <w:pPr>
        <w:ind w:left="2880" w:hanging="360"/>
      </w:pPr>
      <w:rPr>
        <w:rFonts w:ascii="Symbol" w:hAnsi="Symbol" w:hint="default"/>
      </w:rPr>
    </w:lvl>
    <w:lvl w:ilvl="4" w:tplc="F240028A" w:tentative="1">
      <w:start w:val="1"/>
      <w:numFmt w:val="bullet"/>
      <w:lvlText w:val="o"/>
      <w:lvlJc w:val="left"/>
      <w:pPr>
        <w:ind w:left="3600" w:hanging="360"/>
      </w:pPr>
      <w:rPr>
        <w:rFonts w:ascii="Courier New" w:hAnsi="Courier New" w:cs="Courier New" w:hint="default"/>
      </w:rPr>
    </w:lvl>
    <w:lvl w:ilvl="5" w:tplc="A4444768" w:tentative="1">
      <w:start w:val="1"/>
      <w:numFmt w:val="bullet"/>
      <w:lvlText w:val=""/>
      <w:lvlJc w:val="left"/>
      <w:pPr>
        <w:ind w:left="4320" w:hanging="360"/>
      </w:pPr>
      <w:rPr>
        <w:rFonts w:ascii="Wingdings" w:hAnsi="Wingdings" w:hint="default"/>
      </w:rPr>
    </w:lvl>
    <w:lvl w:ilvl="6" w:tplc="B7328924" w:tentative="1">
      <w:start w:val="1"/>
      <w:numFmt w:val="bullet"/>
      <w:lvlText w:val=""/>
      <w:lvlJc w:val="left"/>
      <w:pPr>
        <w:ind w:left="5040" w:hanging="360"/>
      </w:pPr>
      <w:rPr>
        <w:rFonts w:ascii="Symbol" w:hAnsi="Symbol" w:hint="default"/>
      </w:rPr>
    </w:lvl>
    <w:lvl w:ilvl="7" w:tplc="D334EEF6" w:tentative="1">
      <w:start w:val="1"/>
      <w:numFmt w:val="bullet"/>
      <w:lvlText w:val="o"/>
      <w:lvlJc w:val="left"/>
      <w:pPr>
        <w:ind w:left="5760" w:hanging="360"/>
      </w:pPr>
      <w:rPr>
        <w:rFonts w:ascii="Courier New" w:hAnsi="Courier New" w:cs="Courier New" w:hint="default"/>
      </w:rPr>
    </w:lvl>
    <w:lvl w:ilvl="8" w:tplc="0152015A" w:tentative="1">
      <w:start w:val="1"/>
      <w:numFmt w:val="bullet"/>
      <w:lvlText w:val=""/>
      <w:lvlJc w:val="left"/>
      <w:pPr>
        <w:ind w:left="6480" w:hanging="360"/>
      </w:pPr>
      <w:rPr>
        <w:rFonts w:ascii="Wingdings" w:hAnsi="Wingdings" w:hint="default"/>
      </w:rPr>
    </w:lvl>
  </w:abstractNum>
  <w:abstractNum w:abstractNumId="1" w15:restartNumberingAfterBreak="0">
    <w:nsid w:val="04A02775"/>
    <w:multiLevelType w:val="hybridMultilevel"/>
    <w:tmpl w:val="CE86740E"/>
    <w:lvl w:ilvl="0" w:tplc="DA604DF6">
      <w:start w:val="1"/>
      <w:numFmt w:val="bullet"/>
      <w:lvlText w:val=""/>
      <w:lvlJc w:val="left"/>
      <w:pPr>
        <w:ind w:left="720" w:hanging="360"/>
      </w:pPr>
      <w:rPr>
        <w:rFonts w:ascii="Symbol" w:hAnsi="Symbol" w:hint="default"/>
      </w:rPr>
    </w:lvl>
    <w:lvl w:ilvl="1" w:tplc="574C5C6C" w:tentative="1">
      <w:start w:val="1"/>
      <w:numFmt w:val="bullet"/>
      <w:lvlText w:val="o"/>
      <w:lvlJc w:val="left"/>
      <w:pPr>
        <w:ind w:left="1440" w:hanging="360"/>
      </w:pPr>
      <w:rPr>
        <w:rFonts w:ascii="Courier New" w:hAnsi="Courier New" w:cs="Courier New" w:hint="default"/>
      </w:rPr>
    </w:lvl>
    <w:lvl w:ilvl="2" w:tplc="02280DBC" w:tentative="1">
      <w:start w:val="1"/>
      <w:numFmt w:val="bullet"/>
      <w:lvlText w:val=""/>
      <w:lvlJc w:val="left"/>
      <w:pPr>
        <w:ind w:left="2160" w:hanging="360"/>
      </w:pPr>
      <w:rPr>
        <w:rFonts w:ascii="Wingdings" w:hAnsi="Wingdings" w:hint="default"/>
      </w:rPr>
    </w:lvl>
    <w:lvl w:ilvl="3" w:tplc="3B80FFF6" w:tentative="1">
      <w:start w:val="1"/>
      <w:numFmt w:val="bullet"/>
      <w:lvlText w:val=""/>
      <w:lvlJc w:val="left"/>
      <w:pPr>
        <w:ind w:left="2880" w:hanging="360"/>
      </w:pPr>
      <w:rPr>
        <w:rFonts w:ascii="Symbol" w:hAnsi="Symbol" w:hint="default"/>
      </w:rPr>
    </w:lvl>
    <w:lvl w:ilvl="4" w:tplc="2D00C374" w:tentative="1">
      <w:start w:val="1"/>
      <w:numFmt w:val="bullet"/>
      <w:lvlText w:val="o"/>
      <w:lvlJc w:val="left"/>
      <w:pPr>
        <w:ind w:left="3600" w:hanging="360"/>
      </w:pPr>
      <w:rPr>
        <w:rFonts w:ascii="Courier New" w:hAnsi="Courier New" w:cs="Courier New" w:hint="default"/>
      </w:rPr>
    </w:lvl>
    <w:lvl w:ilvl="5" w:tplc="DE40F760" w:tentative="1">
      <w:start w:val="1"/>
      <w:numFmt w:val="bullet"/>
      <w:lvlText w:val=""/>
      <w:lvlJc w:val="left"/>
      <w:pPr>
        <w:ind w:left="4320" w:hanging="360"/>
      </w:pPr>
      <w:rPr>
        <w:rFonts w:ascii="Wingdings" w:hAnsi="Wingdings" w:hint="default"/>
      </w:rPr>
    </w:lvl>
    <w:lvl w:ilvl="6" w:tplc="A864A378" w:tentative="1">
      <w:start w:val="1"/>
      <w:numFmt w:val="bullet"/>
      <w:lvlText w:val=""/>
      <w:lvlJc w:val="left"/>
      <w:pPr>
        <w:ind w:left="5040" w:hanging="360"/>
      </w:pPr>
      <w:rPr>
        <w:rFonts w:ascii="Symbol" w:hAnsi="Symbol" w:hint="default"/>
      </w:rPr>
    </w:lvl>
    <w:lvl w:ilvl="7" w:tplc="E508EB3A" w:tentative="1">
      <w:start w:val="1"/>
      <w:numFmt w:val="bullet"/>
      <w:lvlText w:val="o"/>
      <w:lvlJc w:val="left"/>
      <w:pPr>
        <w:ind w:left="5760" w:hanging="360"/>
      </w:pPr>
      <w:rPr>
        <w:rFonts w:ascii="Courier New" w:hAnsi="Courier New" w:cs="Courier New" w:hint="default"/>
      </w:rPr>
    </w:lvl>
    <w:lvl w:ilvl="8" w:tplc="B50AF6FA" w:tentative="1">
      <w:start w:val="1"/>
      <w:numFmt w:val="bullet"/>
      <w:lvlText w:val=""/>
      <w:lvlJc w:val="left"/>
      <w:pPr>
        <w:ind w:left="6480" w:hanging="360"/>
      </w:pPr>
      <w:rPr>
        <w:rFonts w:ascii="Wingdings" w:hAnsi="Wingdings" w:hint="default"/>
      </w:rPr>
    </w:lvl>
  </w:abstractNum>
  <w:abstractNum w:abstractNumId="2" w15:restartNumberingAfterBreak="0">
    <w:nsid w:val="0708706A"/>
    <w:multiLevelType w:val="hybridMultilevel"/>
    <w:tmpl w:val="A5006676"/>
    <w:lvl w:ilvl="0" w:tplc="F4586DFA">
      <w:start w:val="1"/>
      <w:numFmt w:val="bullet"/>
      <w:lvlText w:val=""/>
      <w:lvlJc w:val="left"/>
      <w:pPr>
        <w:ind w:left="720" w:hanging="360"/>
      </w:pPr>
      <w:rPr>
        <w:rFonts w:ascii="Wingdings" w:hAnsi="Wingdings" w:hint="default"/>
        <w:color w:val="A7A9AC"/>
      </w:rPr>
    </w:lvl>
    <w:lvl w:ilvl="1" w:tplc="6D56FB18" w:tentative="1">
      <w:start w:val="1"/>
      <w:numFmt w:val="bullet"/>
      <w:lvlText w:val="o"/>
      <w:lvlJc w:val="left"/>
      <w:pPr>
        <w:ind w:left="1440" w:hanging="360"/>
      </w:pPr>
      <w:rPr>
        <w:rFonts w:ascii="Courier New" w:hAnsi="Courier New" w:cs="Courier New" w:hint="default"/>
      </w:rPr>
    </w:lvl>
    <w:lvl w:ilvl="2" w:tplc="50AAF22A" w:tentative="1">
      <w:start w:val="1"/>
      <w:numFmt w:val="bullet"/>
      <w:lvlText w:val=""/>
      <w:lvlJc w:val="left"/>
      <w:pPr>
        <w:ind w:left="2160" w:hanging="360"/>
      </w:pPr>
      <w:rPr>
        <w:rFonts w:ascii="Wingdings" w:hAnsi="Wingdings" w:hint="default"/>
      </w:rPr>
    </w:lvl>
    <w:lvl w:ilvl="3" w:tplc="E0827492" w:tentative="1">
      <w:start w:val="1"/>
      <w:numFmt w:val="bullet"/>
      <w:lvlText w:val=""/>
      <w:lvlJc w:val="left"/>
      <w:pPr>
        <w:ind w:left="2880" w:hanging="360"/>
      </w:pPr>
      <w:rPr>
        <w:rFonts w:ascii="Symbol" w:hAnsi="Symbol" w:hint="default"/>
      </w:rPr>
    </w:lvl>
    <w:lvl w:ilvl="4" w:tplc="71506C5A" w:tentative="1">
      <w:start w:val="1"/>
      <w:numFmt w:val="bullet"/>
      <w:lvlText w:val="o"/>
      <w:lvlJc w:val="left"/>
      <w:pPr>
        <w:ind w:left="3600" w:hanging="360"/>
      </w:pPr>
      <w:rPr>
        <w:rFonts w:ascii="Courier New" w:hAnsi="Courier New" w:cs="Courier New" w:hint="default"/>
      </w:rPr>
    </w:lvl>
    <w:lvl w:ilvl="5" w:tplc="1A50F420" w:tentative="1">
      <w:start w:val="1"/>
      <w:numFmt w:val="bullet"/>
      <w:lvlText w:val=""/>
      <w:lvlJc w:val="left"/>
      <w:pPr>
        <w:ind w:left="4320" w:hanging="360"/>
      </w:pPr>
      <w:rPr>
        <w:rFonts w:ascii="Wingdings" w:hAnsi="Wingdings" w:hint="default"/>
      </w:rPr>
    </w:lvl>
    <w:lvl w:ilvl="6" w:tplc="2F40F442" w:tentative="1">
      <w:start w:val="1"/>
      <w:numFmt w:val="bullet"/>
      <w:lvlText w:val=""/>
      <w:lvlJc w:val="left"/>
      <w:pPr>
        <w:ind w:left="5040" w:hanging="360"/>
      </w:pPr>
      <w:rPr>
        <w:rFonts w:ascii="Symbol" w:hAnsi="Symbol" w:hint="default"/>
      </w:rPr>
    </w:lvl>
    <w:lvl w:ilvl="7" w:tplc="087A6E54" w:tentative="1">
      <w:start w:val="1"/>
      <w:numFmt w:val="bullet"/>
      <w:lvlText w:val="o"/>
      <w:lvlJc w:val="left"/>
      <w:pPr>
        <w:ind w:left="5760" w:hanging="360"/>
      </w:pPr>
      <w:rPr>
        <w:rFonts w:ascii="Courier New" w:hAnsi="Courier New" w:cs="Courier New" w:hint="default"/>
      </w:rPr>
    </w:lvl>
    <w:lvl w:ilvl="8" w:tplc="2E90CB62" w:tentative="1">
      <w:start w:val="1"/>
      <w:numFmt w:val="bullet"/>
      <w:lvlText w:val=""/>
      <w:lvlJc w:val="left"/>
      <w:pPr>
        <w:ind w:left="6480" w:hanging="360"/>
      </w:pPr>
      <w:rPr>
        <w:rFonts w:ascii="Wingdings" w:hAnsi="Wingdings" w:hint="default"/>
      </w:rPr>
    </w:lvl>
  </w:abstractNum>
  <w:abstractNum w:abstractNumId="3" w15:restartNumberingAfterBreak="0">
    <w:nsid w:val="0ABF01F6"/>
    <w:multiLevelType w:val="hybridMultilevel"/>
    <w:tmpl w:val="6C2C5592"/>
    <w:lvl w:ilvl="0" w:tplc="287C9F0A">
      <w:start w:val="1"/>
      <w:numFmt w:val="bullet"/>
      <w:lvlText w:val=""/>
      <w:lvlJc w:val="left"/>
      <w:pPr>
        <w:ind w:left="720" w:hanging="360"/>
      </w:pPr>
      <w:rPr>
        <w:rFonts w:ascii="Wingdings" w:hAnsi="Wingdings" w:hint="default"/>
        <w:color w:val="A7A9AC"/>
      </w:rPr>
    </w:lvl>
    <w:lvl w:ilvl="1" w:tplc="D5A6DD5E" w:tentative="1">
      <w:start w:val="1"/>
      <w:numFmt w:val="bullet"/>
      <w:lvlText w:val="o"/>
      <w:lvlJc w:val="left"/>
      <w:pPr>
        <w:ind w:left="1440" w:hanging="360"/>
      </w:pPr>
      <w:rPr>
        <w:rFonts w:ascii="Courier New" w:hAnsi="Courier New" w:cs="Courier New" w:hint="default"/>
      </w:rPr>
    </w:lvl>
    <w:lvl w:ilvl="2" w:tplc="F9803ADC" w:tentative="1">
      <w:start w:val="1"/>
      <w:numFmt w:val="bullet"/>
      <w:lvlText w:val=""/>
      <w:lvlJc w:val="left"/>
      <w:pPr>
        <w:ind w:left="2160" w:hanging="360"/>
      </w:pPr>
      <w:rPr>
        <w:rFonts w:ascii="Wingdings" w:hAnsi="Wingdings" w:hint="default"/>
      </w:rPr>
    </w:lvl>
    <w:lvl w:ilvl="3" w:tplc="62CECEC4" w:tentative="1">
      <w:start w:val="1"/>
      <w:numFmt w:val="bullet"/>
      <w:lvlText w:val=""/>
      <w:lvlJc w:val="left"/>
      <w:pPr>
        <w:ind w:left="2880" w:hanging="360"/>
      </w:pPr>
      <w:rPr>
        <w:rFonts w:ascii="Symbol" w:hAnsi="Symbol" w:hint="default"/>
      </w:rPr>
    </w:lvl>
    <w:lvl w:ilvl="4" w:tplc="F2C057D8" w:tentative="1">
      <w:start w:val="1"/>
      <w:numFmt w:val="bullet"/>
      <w:lvlText w:val="o"/>
      <w:lvlJc w:val="left"/>
      <w:pPr>
        <w:ind w:left="3600" w:hanging="360"/>
      </w:pPr>
      <w:rPr>
        <w:rFonts w:ascii="Courier New" w:hAnsi="Courier New" w:cs="Courier New" w:hint="default"/>
      </w:rPr>
    </w:lvl>
    <w:lvl w:ilvl="5" w:tplc="8CFC19D4" w:tentative="1">
      <w:start w:val="1"/>
      <w:numFmt w:val="bullet"/>
      <w:lvlText w:val=""/>
      <w:lvlJc w:val="left"/>
      <w:pPr>
        <w:ind w:left="4320" w:hanging="360"/>
      </w:pPr>
      <w:rPr>
        <w:rFonts w:ascii="Wingdings" w:hAnsi="Wingdings" w:hint="default"/>
      </w:rPr>
    </w:lvl>
    <w:lvl w:ilvl="6" w:tplc="51905E1C" w:tentative="1">
      <w:start w:val="1"/>
      <w:numFmt w:val="bullet"/>
      <w:lvlText w:val=""/>
      <w:lvlJc w:val="left"/>
      <w:pPr>
        <w:ind w:left="5040" w:hanging="360"/>
      </w:pPr>
      <w:rPr>
        <w:rFonts w:ascii="Symbol" w:hAnsi="Symbol" w:hint="default"/>
      </w:rPr>
    </w:lvl>
    <w:lvl w:ilvl="7" w:tplc="F444717E" w:tentative="1">
      <w:start w:val="1"/>
      <w:numFmt w:val="bullet"/>
      <w:lvlText w:val="o"/>
      <w:lvlJc w:val="left"/>
      <w:pPr>
        <w:ind w:left="5760" w:hanging="360"/>
      </w:pPr>
      <w:rPr>
        <w:rFonts w:ascii="Courier New" w:hAnsi="Courier New" w:cs="Courier New" w:hint="default"/>
      </w:rPr>
    </w:lvl>
    <w:lvl w:ilvl="8" w:tplc="92E033C8" w:tentative="1">
      <w:start w:val="1"/>
      <w:numFmt w:val="bullet"/>
      <w:lvlText w:val=""/>
      <w:lvlJc w:val="left"/>
      <w:pPr>
        <w:ind w:left="6480" w:hanging="360"/>
      </w:pPr>
      <w:rPr>
        <w:rFonts w:ascii="Wingdings" w:hAnsi="Wingdings" w:hint="default"/>
      </w:rPr>
    </w:lvl>
  </w:abstractNum>
  <w:abstractNum w:abstractNumId="4" w15:restartNumberingAfterBreak="0">
    <w:nsid w:val="0DC333C7"/>
    <w:multiLevelType w:val="hybridMultilevel"/>
    <w:tmpl w:val="481CAEC8"/>
    <w:lvl w:ilvl="0" w:tplc="9D4E53B0">
      <w:start w:val="1"/>
      <w:numFmt w:val="bullet"/>
      <w:lvlText w:val=""/>
      <w:lvlJc w:val="left"/>
      <w:pPr>
        <w:ind w:left="720" w:hanging="360"/>
      </w:pPr>
      <w:rPr>
        <w:rFonts w:ascii="Wingdings" w:hAnsi="Wingdings" w:hint="default"/>
        <w:color w:val="A7A9AC"/>
      </w:rPr>
    </w:lvl>
    <w:lvl w:ilvl="1" w:tplc="0E32EC0A" w:tentative="1">
      <w:start w:val="1"/>
      <w:numFmt w:val="bullet"/>
      <w:lvlText w:val="o"/>
      <w:lvlJc w:val="left"/>
      <w:pPr>
        <w:ind w:left="1440" w:hanging="360"/>
      </w:pPr>
      <w:rPr>
        <w:rFonts w:ascii="Courier New" w:hAnsi="Courier New" w:cs="Courier New" w:hint="default"/>
      </w:rPr>
    </w:lvl>
    <w:lvl w:ilvl="2" w:tplc="BBAADFD4" w:tentative="1">
      <w:start w:val="1"/>
      <w:numFmt w:val="bullet"/>
      <w:lvlText w:val=""/>
      <w:lvlJc w:val="left"/>
      <w:pPr>
        <w:ind w:left="2160" w:hanging="360"/>
      </w:pPr>
      <w:rPr>
        <w:rFonts w:ascii="Wingdings" w:hAnsi="Wingdings" w:hint="default"/>
      </w:rPr>
    </w:lvl>
    <w:lvl w:ilvl="3" w:tplc="75A227EE" w:tentative="1">
      <w:start w:val="1"/>
      <w:numFmt w:val="bullet"/>
      <w:lvlText w:val=""/>
      <w:lvlJc w:val="left"/>
      <w:pPr>
        <w:ind w:left="2880" w:hanging="360"/>
      </w:pPr>
      <w:rPr>
        <w:rFonts w:ascii="Symbol" w:hAnsi="Symbol" w:hint="default"/>
      </w:rPr>
    </w:lvl>
    <w:lvl w:ilvl="4" w:tplc="59A44B72" w:tentative="1">
      <w:start w:val="1"/>
      <w:numFmt w:val="bullet"/>
      <w:lvlText w:val="o"/>
      <w:lvlJc w:val="left"/>
      <w:pPr>
        <w:ind w:left="3600" w:hanging="360"/>
      </w:pPr>
      <w:rPr>
        <w:rFonts w:ascii="Courier New" w:hAnsi="Courier New" w:cs="Courier New" w:hint="default"/>
      </w:rPr>
    </w:lvl>
    <w:lvl w:ilvl="5" w:tplc="E17A8490" w:tentative="1">
      <w:start w:val="1"/>
      <w:numFmt w:val="bullet"/>
      <w:lvlText w:val=""/>
      <w:lvlJc w:val="left"/>
      <w:pPr>
        <w:ind w:left="4320" w:hanging="360"/>
      </w:pPr>
      <w:rPr>
        <w:rFonts w:ascii="Wingdings" w:hAnsi="Wingdings" w:hint="default"/>
      </w:rPr>
    </w:lvl>
    <w:lvl w:ilvl="6" w:tplc="FAE83E3C" w:tentative="1">
      <w:start w:val="1"/>
      <w:numFmt w:val="bullet"/>
      <w:lvlText w:val=""/>
      <w:lvlJc w:val="left"/>
      <w:pPr>
        <w:ind w:left="5040" w:hanging="360"/>
      </w:pPr>
      <w:rPr>
        <w:rFonts w:ascii="Symbol" w:hAnsi="Symbol" w:hint="default"/>
      </w:rPr>
    </w:lvl>
    <w:lvl w:ilvl="7" w:tplc="13A639FC" w:tentative="1">
      <w:start w:val="1"/>
      <w:numFmt w:val="bullet"/>
      <w:lvlText w:val="o"/>
      <w:lvlJc w:val="left"/>
      <w:pPr>
        <w:ind w:left="5760" w:hanging="360"/>
      </w:pPr>
      <w:rPr>
        <w:rFonts w:ascii="Courier New" w:hAnsi="Courier New" w:cs="Courier New" w:hint="default"/>
      </w:rPr>
    </w:lvl>
    <w:lvl w:ilvl="8" w:tplc="FC944590" w:tentative="1">
      <w:start w:val="1"/>
      <w:numFmt w:val="bullet"/>
      <w:lvlText w:val=""/>
      <w:lvlJc w:val="left"/>
      <w:pPr>
        <w:ind w:left="6480" w:hanging="360"/>
      </w:pPr>
      <w:rPr>
        <w:rFonts w:ascii="Wingdings" w:hAnsi="Wingdings" w:hint="default"/>
      </w:rPr>
    </w:lvl>
  </w:abstractNum>
  <w:abstractNum w:abstractNumId="5" w15:restartNumberingAfterBreak="0">
    <w:nsid w:val="148C6392"/>
    <w:multiLevelType w:val="hybridMultilevel"/>
    <w:tmpl w:val="5E7AD5EC"/>
    <w:lvl w:ilvl="0" w:tplc="CCF0AB86">
      <w:start w:val="1"/>
      <w:numFmt w:val="bullet"/>
      <w:lvlText w:val=""/>
      <w:lvlJc w:val="left"/>
      <w:pPr>
        <w:ind w:left="720" w:hanging="360"/>
      </w:pPr>
      <w:rPr>
        <w:rFonts w:ascii="Wingdings" w:hAnsi="Wingdings" w:hint="default"/>
        <w:color w:val="A7A9AC"/>
      </w:rPr>
    </w:lvl>
    <w:lvl w:ilvl="1" w:tplc="A1FAA17C" w:tentative="1">
      <w:start w:val="1"/>
      <w:numFmt w:val="bullet"/>
      <w:lvlText w:val="o"/>
      <w:lvlJc w:val="left"/>
      <w:pPr>
        <w:ind w:left="1440" w:hanging="360"/>
      </w:pPr>
      <w:rPr>
        <w:rFonts w:ascii="Courier New" w:hAnsi="Courier New" w:cs="Courier New" w:hint="default"/>
      </w:rPr>
    </w:lvl>
    <w:lvl w:ilvl="2" w:tplc="8880256E" w:tentative="1">
      <w:start w:val="1"/>
      <w:numFmt w:val="bullet"/>
      <w:lvlText w:val=""/>
      <w:lvlJc w:val="left"/>
      <w:pPr>
        <w:ind w:left="2160" w:hanging="360"/>
      </w:pPr>
      <w:rPr>
        <w:rFonts w:ascii="Wingdings" w:hAnsi="Wingdings" w:hint="default"/>
      </w:rPr>
    </w:lvl>
    <w:lvl w:ilvl="3" w:tplc="3D3C9CBE" w:tentative="1">
      <w:start w:val="1"/>
      <w:numFmt w:val="bullet"/>
      <w:lvlText w:val=""/>
      <w:lvlJc w:val="left"/>
      <w:pPr>
        <w:ind w:left="2880" w:hanging="360"/>
      </w:pPr>
      <w:rPr>
        <w:rFonts w:ascii="Symbol" w:hAnsi="Symbol" w:hint="default"/>
      </w:rPr>
    </w:lvl>
    <w:lvl w:ilvl="4" w:tplc="D5466D3C" w:tentative="1">
      <w:start w:val="1"/>
      <w:numFmt w:val="bullet"/>
      <w:lvlText w:val="o"/>
      <w:lvlJc w:val="left"/>
      <w:pPr>
        <w:ind w:left="3600" w:hanging="360"/>
      </w:pPr>
      <w:rPr>
        <w:rFonts w:ascii="Courier New" w:hAnsi="Courier New" w:cs="Courier New" w:hint="default"/>
      </w:rPr>
    </w:lvl>
    <w:lvl w:ilvl="5" w:tplc="144AD868" w:tentative="1">
      <w:start w:val="1"/>
      <w:numFmt w:val="bullet"/>
      <w:lvlText w:val=""/>
      <w:lvlJc w:val="left"/>
      <w:pPr>
        <w:ind w:left="4320" w:hanging="360"/>
      </w:pPr>
      <w:rPr>
        <w:rFonts w:ascii="Wingdings" w:hAnsi="Wingdings" w:hint="default"/>
      </w:rPr>
    </w:lvl>
    <w:lvl w:ilvl="6" w:tplc="85EE677C" w:tentative="1">
      <w:start w:val="1"/>
      <w:numFmt w:val="bullet"/>
      <w:lvlText w:val=""/>
      <w:lvlJc w:val="left"/>
      <w:pPr>
        <w:ind w:left="5040" w:hanging="360"/>
      </w:pPr>
      <w:rPr>
        <w:rFonts w:ascii="Symbol" w:hAnsi="Symbol" w:hint="default"/>
      </w:rPr>
    </w:lvl>
    <w:lvl w:ilvl="7" w:tplc="63147B92" w:tentative="1">
      <w:start w:val="1"/>
      <w:numFmt w:val="bullet"/>
      <w:lvlText w:val="o"/>
      <w:lvlJc w:val="left"/>
      <w:pPr>
        <w:ind w:left="5760" w:hanging="360"/>
      </w:pPr>
      <w:rPr>
        <w:rFonts w:ascii="Courier New" w:hAnsi="Courier New" w:cs="Courier New" w:hint="default"/>
      </w:rPr>
    </w:lvl>
    <w:lvl w:ilvl="8" w:tplc="ED08FC8C" w:tentative="1">
      <w:start w:val="1"/>
      <w:numFmt w:val="bullet"/>
      <w:lvlText w:val=""/>
      <w:lvlJc w:val="left"/>
      <w:pPr>
        <w:ind w:left="6480" w:hanging="360"/>
      </w:pPr>
      <w:rPr>
        <w:rFonts w:ascii="Wingdings" w:hAnsi="Wingdings" w:hint="default"/>
      </w:rPr>
    </w:lvl>
  </w:abstractNum>
  <w:abstractNum w:abstractNumId="6" w15:restartNumberingAfterBreak="0">
    <w:nsid w:val="192A1CDD"/>
    <w:multiLevelType w:val="hybridMultilevel"/>
    <w:tmpl w:val="B4BAB29C"/>
    <w:lvl w:ilvl="0" w:tplc="E410E88E">
      <w:start w:val="1"/>
      <w:numFmt w:val="bullet"/>
      <w:lvlText w:val=""/>
      <w:lvlJc w:val="left"/>
      <w:pPr>
        <w:ind w:left="360" w:hanging="360"/>
      </w:pPr>
      <w:rPr>
        <w:rFonts w:ascii="Symbol" w:hAnsi="Symbol" w:hint="default"/>
      </w:rPr>
    </w:lvl>
    <w:lvl w:ilvl="1" w:tplc="3B8A8482" w:tentative="1">
      <w:start w:val="1"/>
      <w:numFmt w:val="bullet"/>
      <w:lvlText w:val="o"/>
      <w:lvlJc w:val="left"/>
      <w:pPr>
        <w:ind w:left="1080" w:hanging="360"/>
      </w:pPr>
      <w:rPr>
        <w:rFonts w:ascii="Courier New" w:hAnsi="Courier New" w:cs="Courier New" w:hint="default"/>
      </w:rPr>
    </w:lvl>
    <w:lvl w:ilvl="2" w:tplc="E7B4A20E" w:tentative="1">
      <w:start w:val="1"/>
      <w:numFmt w:val="bullet"/>
      <w:lvlText w:val=""/>
      <w:lvlJc w:val="left"/>
      <w:pPr>
        <w:ind w:left="1800" w:hanging="360"/>
      </w:pPr>
      <w:rPr>
        <w:rFonts w:ascii="Wingdings" w:hAnsi="Wingdings" w:hint="default"/>
      </w:rPr>
    </w:lvl>
    <w:lvl w:ilvl="3" w:tplc="A662AC9A" w:tentative="1">
      <w:start w:val="1"/>
      <w:numFmt w:val="bullet"/>
      <w:lvlText w:val=""/>
      <w:lvlJc w:val="left"/>
      <w:pPr>
        <w:ind w:left="2520" w:hanging="360"/>
      </w:pPr>
      <w:rPr>
        <w:rFonts w:ascii="Symbol" w:hAnsi="Symbol" w:hint="default"/>
      </w:rPr>
    </w:lvl>
    <w:lvl w:ilvl="4" w:tplc="3E5A5F76" w:tentative="1">
      <w:start w:val="1"/>
      <w:numFmt w:val="bullet"/>
      <w:lvlText w:val="o"/>
      <w:lvlJc w:val="left"/>
      <w:pPr>
        <w:ind w:left="3240" w:hanging="360"/>
      </w:pPr>
      <w:rPr>
        <w:rFonts w:ascii="Courier New" w:hAnsi="Courier New" w:cs="Courier New" w:hint="default"/>
      </w:rPr>
    </w:lvl>
    <w:lvl w:ilvl="5" w:tplc="9928FDD4" w:tentative="1">
      <w:start w:val="1"/>
      <w:numFmt w:val="bullet"/>
      <w:lvlText w:val=""/>
      <w:lvlJc w:val="left"/>
      <w:pPr>
        <w:ind w:left="3960" w:hanging="360"/>
      </w:pPr>
      <w:rPr>
        <w:rFonts w:ascii="Wingdings" w:hAnsi="Wingdings" w:hint="default"/>
      </w:rPr>
    </w:lvl>
    <w:lvl w:ilvl="6" w:tplc="6FE64AF8" w:tentative="1">
      <w:start w:val="1"/>
      <w:numFmt w:val="bullet"/>
      <w:lvlText w:val=""/>
      <w:lvlJc w:val="left"/>
      <w:pPr>
        <w:ind w:left="4680" w:hanging="360"/>
      </w:pPr>
      <w:rPr>
        <w:rFonts w:ascii="Symbol" w:hAnsi="Symbol" w:hint="default"/>
      </w:rPr>
    </w:lvl>
    <w:lvl w:ilvl="7" w:tplc="636EDE96" w:tentative="1">
      <w:start w:val="1"/>
      <w:numFmt w:val="bullet"/>
      <w:lvlText w:val="o"/>
      <w:lvlJc w:val="left"/>
      <w:pPr>
        <w:ind w:left="5400" w:hanging="360"/>
      </w:pPr>
      <w:rPr>
        <w:rFonts w:ascii="Courier New" w:hAnsi="Courier New" w:cs="Courier New" w:hint="default"/>
      </w:rPr>
    </w:lvl>
    <w:lvl w:ilvl="8" w:tplc="AECA04B6" w:tentative="1">
      <w:start w:val="1"/>
      <w:numFmt w:val="bullet"/>
      <w:lvlText w:val=""/>
      <w:lvlJc w:val="left"/>
      <w:pPr>
        <w:ind w:left="6120" w:hanging="360"/>
      </w:pPr>
      <w:rPr>
        <w:rFonts w:ascii="Wingdings" w:hAnsi="Wingdings" w:hint="default"/>
      </w:rPr>
    </w:lvl>
  </w:abstractNum>
  <w:abstractNum w:abstractNumId="7" w15:restartNumberingAfterBreak="0">
    <w:nsid w:val="1D1D222F"/>
    <w:multiLevelType w:val="hybridMultilevel"/>
    <w:tmpl w:val="58203792"/>
    <w:lvl w:ilvl="0" w:tplc="0A64E924">
      <w:start w:val="1"/>
      <w:numFmt w:val="bullet"/>
      <w:lvlText w:val=""/>
      <w:lvlJc w:val="left"/>
      <w:pPr>
        <w:ind w:left="720" w:hanging="360"/>
      </w:pPr>
      <w:rPr>
        <w:rFonts w:ascii="Wingdings" w:hAnsi="Wingdings" w:hint="default"/>
        <w:color w:val="A7A9AC"/>
      </w:rPr>
    </w:lvl>
    <w:lvl w:ilvl="1" w:tplc="A2C28E7C" w:tentative="1">
      <w:start w:val="1"/>
      <w:numFmt w:val="bullet"/>
      <w:lvlText w:val="o"/>
      <w:lvlJc w:val="left"/>
      <w:pPr>
        <w:ind w:left="1440" w:hanging="360"/>
      </w:pPr>
      <w:rPr>
        <w:rFonts w:ascii="Courier New" w:hAnsi="Courier New" w:cs="Courier New" w:hint="default"/>
      </w:rPr>
    </w:lvl>
    <w:lvl w:ilvl="2" w:tplc="C6EE24F0" w:tentative="1">
      <w:start w:val="1"/>
      <w:numFmt w:val="bullet"/>
      <w:lvlText w:val=""/>
      <w:lvlJc w:val="left"/>
      <w:pPr>
        <w:ind w:left="2160" w:hanging="360"/>
      </w:pPr>
      <w:rPr>
        <w:rFonts w:ascii="Wingdings" w:hAnsi="Wingdings" w:hint="default"/>
      </w:rPr>
    </w:lvl>
    <w:lvl w:ilvl="3" w:tplc="569AB0A4" w:tentative="1">
      <w:start w:val="1"/>
      <w:numFmt w:val="bullet"/>
      <w:lvlText w:val=""/>
      <w:lvlJc w:val="left"/>
      <w:pPr>
        <w:ind w:left="2880" w:hanging="360"/>
      </w:pPr>
      <w:rPr>
        <w:rFonts w:ascii="Symbol" w:hAnsi="Symbol" w:hint="default"/>
      </w:rPr>
    </w:lvl>
    <w:lvl w:ilvl="4" w:tplc="F7C4D24A" w:tentative="1">
      <w:start w:val="1"/>
      <w:numFmt w:val="bullet"/>
      <w:lvlText w:val="o"/>
      <w:lvlJc w:val="left"/>
      <w:pPr>
        <w:ind w:left="3600" w:hanging="360"/>
      </w:pPr>
      <w:rPr>
        <w:rFonts w:ascii="Courier New" w:hAnsi="Courier New" w:cs="Courier New" w:hint="default"/>
      </w:rPr>
    </w:lvl>
    <w:lvl w:ilvl="5" w:tplc="101E9A54" w:tentative="1">
      <w:start w:val="1"/>
      <w:numFmt w:val="bullet"/>
      <w:lvlText w:val=""/>
      <w:lvlJc w:val="left"/>
      <w:pPr>
        <w:ind w:left="4320" w:hanging="360"/>
      </w:pPr>
      <w:rPr>
        <w:rFonts w:ascii="Wingdings" w:hAnsi="Wingdings" w:hint="default"/>
      </w:rPr>
    </w:lvl>
    <w:lvl w:ilvl="6" w:tplc="377E3D2E" w:tentative="1">
      <w:start w:val="1"/>
      <w:numFmt w:val="bullet"/>
      <w:lvlText w:val=""/>
      <w:lvlJc w:val="left"/>
      <w:pPr>
        <w:ind w:left="5040" w:hanging="360"/>
      </w:pPr>
      <w:rPr>
        <w:rFonts w:ascii="Symbol" w:hAnsi="Symbol" w:hint="default"/>
      </w:rPr>
    </w:lvl>
    <w:lvl w:ilvl="7" w:tplc="8212881A" w:tentative="1">
      <w:start w:val="1"/>
      <w:numFmt w:val="bullet"/>
      <w:lvlText w:val="o"/>
      <w:lvlJc w:val="left"/>
      <w:pPr>
        <w:ind w:left="5760" w:hanging="360"/>
      </w:pPr>
      <w:rPr>
        <w:rFonts w:ascii="Courier New" w:hAnsi="Courier New" w:cs="Courier New" w:hint="default"/>
      </w:rPr>
    </w:lvl>
    <w:lvl w:ilvl="8" w:tplc="ECECDEFE" w:tentative="1">
      <w:start w:val="1"/>
      <w:numFmt w:val="bullet"/>
      <w:lvlText w:val=""/>
      <w:lvlJc w:val="left"/>
      <w:pPr>
        <w:ind w:left="6480" w:hanging="360"/>
      </w:pPr>
      <w:rPr>
        <w:rFonts w:ascii="Wingdings" w:hAnsi="Wingdings" w:hint="default"/>
      </w:rPr>
    </w:lvl>
  </w:abstractNum>
  <w:abstractNum w:abstractNumId="8" w15:restartNumberingAfterBreak="0">
    <w:nsid w:val="22054E57"/>
    <w:multiLevelType w:val="hybridMultilevel"/>
    <w:tmpl w:val="B1266D9C"/>
    <w:lvl w:ilvl="0" w:tplc="D794DA2C">
      <w:start w:val="1"/>
      <w:numFmt w:val="bullet"/>
      <w:lvlText w:val=""/>
      <w:lvlJc w:val="left"/>
      <w:pPr>
        <w:ind w:left="720" w:hanging="360"/>
      </w:pPr>
      <w:rPr>
        <w:rFonts w:ascii="Wingdings" w:hAnsi="Wingdings" w:hint="default"/>
        <w:color w:val="A7A9AC"/>
      </w:rPr>
    </w:lvl>
    <w:lvl w:ilvl="1" w:tplc="5AFE4D98" w:tentative="1">
      <w:start w:val="1"/>
      <w:numFmt w:val="bullet"/>
      <w:lvlText w:val="o"/>
      <w:lvlJc w:val="left"/>
      <w:pPr>
        <w:ind w:left="1440" w:hanging="360"/>
      </w:pPr>
      <w:rPr>
        <w:rFonts w:ascii="Courier New" w:hAnsi="Courier New" w:cs="Courier New" w:hint="default"/>
      </w:rPr>
    </w:lvl>
    <w:lvl w:ilvl="2" w:tplc="30FA3A90" w:tentative="1">
      <w:start w:val="1"/>
      <w:numFmt w:val="bullet"/>
      <w:lvlText w:val=""/>
      <w:lvlJc w:val="left"/>
      <w:pPr>
        <w:ind w:left="2160" w:hanging="360"/>
      </w:pPr>
      <w:rPr>
        <w:rFonts w:ascii="Wingdings" w:hAnsi="Wingdings" w:hint="default"/>
      </w:rPr>
    </w:lvl>
    <w:lvl w:ilvl="3" w:tplc="2CD41416" w:tentative="1">
      <w:start w:val="1"/>
      <w:numFmt w:val="bullet"/>
      <w:lvlText w:val=""/>
      <w:lvlJc w:val="left"/>
      <w:pPr>
        <w:ind w:left="2880" w:hanging="360"/>
      </w:pPr>
      <w:rPr>
        <w:rFonts w:ascii="Symbol" w:hAnsi="Symbol" w:hint="default"/>
      </w:rPr>
    </w:lvl>
    <w:lvl w:ilvl="4" w:tplc="0C64CB18" w:tentative="1">
      <w:start w:val="1"/>
      <w:numFmt w:val="bullet"/>
      <w:lvlText w:val="o"/>
      <w:lvlJc w:val="left"/>
      <w:pPr>
        <w:ind w:left="3600" w:hanging="360"/>
      </w:pPr>
      <w:rPr>
        <w:rFonts w:ascii="Courier New" w:hAnsi="Courier New" w:cs="Courier New" w:hint="default"/>
      </w:rPr>
    </w:lvl>
    <w:lvl w:ilvl="5" w:tplc="E3864E44" w:tentative="1">
      <w:start w:val="1"/>
      <w:numFmt w:val="bullet"/>
      <w:lvlText w:val=""/>
      <w:lvlJc w:val="left"/>
      <w:pPr>
        <w:ind w:left="4320" w:hanging="360"/>
      </w:pPr>
      <w:rPr>
        <w:rFonts w:ascii="Wingdings" w:hAnsi="Wingdings" w:hint="default"/>
      </w:rPr>
    </w:lvl>
    <w:lvl w:ilvl="6" w:tplc="DC2C1E90" w:tentative="1">
      <w:start w:val="1"/>
      <w:numFmt w:val="bullet"/>
      <w:lvlText w:val=""/>
      <w:lvlJc w:val="left"/>
      <w:pPr>
        <w:ind w:left="5040" w:hanging="360"/>
      </w:pPr>
      <w:rPr>
        <w:rFonts w:ascii="Symbol" w:hAnsi="Symbol" w:hint="default"/>
      </w:rPr>
    </w:lvl>
    <w:lvl w:ilvl="7" w:tplc="C2282688" w:tentative="1">
      <w:start w:val="1"/>
      <w:numFmt w:val="bullet"/>
      <w:lvlText w:val="o"/>
      <w:lvlJc w:val="left"/>
      <w:pPr>
        <w:ind w:left="5760" w:hanging="360"/>
      </w:pPr>
      <w:rPr>
        <w:rFonts w:ascii="Courier New" w:hAnsi="Courier New" w:cs="Courier New" w:hint="default"/>
      </w:rPr>
    </w:lvl>
    <w:lvl w:ilvl="8" w:tplc="99B2AE84" w:tentative="1">
      <w:start w:val="1"/>
      <w:numFmt w:val="bullet"/>
      <w:lvlText w:val=""/>
      <w:lvlJc w:val="left"/>
      <w:pPr>
        <w:ind w:left="6480" w:hanging="360"/>
      </w:pPr>
      <w:rPr>
        <w:rFonts w:ascii="Wingdings" w:hAnsi="Wingdings" w:hint="default"/>
      </w:rPr>
    </w:lvl>
  </w:abstractNum>
  <w:abstractNum w:abstractNumId="9" w15:restartNumberingAfterBreak="0">
    <w:nsid w:val="279114A0"/>
    <w:multiLevelType w:val="hybridMultilevel"/>
    <w:tmpl w:val="D826B976"/>
    <w:lvl w:ilvl="0" w:tplc="64D24BF8">
      <w:start w:val="1"/>
      <w:numFmt w:val="bullet"/>
      <w:lvlText w:val=""/>
      <w:lvlJc w:val="left"/>
      <w:pPr>
        <w:ind w:left="720" w:hanging="360"/>
      </w:pPr>
      <w:rPr>
        <w:rFonts w:ascii="Symbol" w:hAnsi="Symbol" w:hint="default"/>
        <w:color w:val="A7A9AC"/>
        <w:u w:color="A7A9AC"/>
      </w:rPr>
    </w:lvl>
    <w:lvl w:ilvl="1" w:tplc="FEA472C8" w:tentative="1">
      <w:start w:val="1"/>
      <w:numFmt w:val="bullet"/>
      <w:lvlText w:val="o"/>
      <w:lvlJc w:val="left"/>
      <w:pPr>
        <w:ind w:left="1440" w:hanging="360"/>
      </w:pPr>
      <w:rPr>
        <w:rFonts w:ascii="Courier New" w:hAnsi="Courier New" w:cs="Courier New" w:hint="default"/>
      </w:rPr>
    </w:lvl>
    <w:lvl w:ilvl="2" w:tplc="D41CBB16" w:tentative="1">
      <w:start w:val="1"/>
      <w:numFmt w:val="bullet"/>
      <w:lvlText w:val=""/>
      <w:lvlJc w:val="left"/>
      <w:pPr>
        <w:ind w:left="2160" w:hanging="360"/>
      </w:pPr>
      <w:rPr>
        <w:rFonts w:ascii="Wingdings" w:hAnsi="Wingdings" w:hint="default"/>
      </w:rPr>
    </w:lvl>
    <w:lvl w:ilvl="3" w:tplc="BA3C25EC" w:tentative="1">
      <w:start w:val="1"/>
      <w:numFmt w:val="bullet"/>
      <w:lvlText w:val=""/>
      <w:lvlJc w:val="left"/>
      <w:pPr>
        <w:ind w:left="2880" w:hanging="360"/>
      </w:pPr>
      <w:rPr>
        <w:rFonts w:ascii="Symbol" w:hAnsi="Symbol" w:hint="default"/>
      </w:rPr>
    </w:lvl>
    <w:lvl w:ilvl="4" w:tplc="4C8866A4" w:tentative="1">
      <w:start w:val="1"/>
      <w:numFmt w:val="bullet"/>
      <w:lvlText w:val="o"/>
      <w:lvlJc w:val="left"/>
      <w:pPr>
        <w:ind w:left="3600" w:hanging="360"/>
      </w:pPr>
      <w:rPr>
        <w:rFonts w:ascii="Courier New" w:hAnsi="Courier New" w:cs="Courier New" w:hint="default"/>
      </w:rPr>
    </w:lvl>
    <w:lvl w:ilvl="5" w:tplc="24AA0658" w:tentative="1">
      <w:start w:val="1"/>
      <w:numFmt w:val="bullet"/>
      <w:lvlText w:val=""/>
      <w:lvlJc w:val="left"/>
      <w:pPr>
        <w:ind w:left="4320" w:hanging="360"/>
      </w:pPr>
      <w:rPr>
        <w:rFonts w:ascii="Wingdings" w:hAnsi="Wingdings" w:hint="default"/>
      </w:rPr>
    </w:lvl>
    <w:lvl w:ilvl="6" w:tplc="D9D42C0E" w:tentative="1">
      <w:start w:val="1"/>
      <w:numFmt w:val="bullet"/>
      <w:lvlText w:val=""/>
      <w:lvlJc w:val="left"/>
      <w:pPr>
        <w:ind w:left="5040" w:hanging="360"/>
      </w:pPr>
      <w:rPr>
        <w:rFonts w:ascii="Symbol" w:hAnsi="Symbol" w:hint="default"/>
      </w:rPr>
    </w:lvl>
    <w:lvl w:ilvl="7" w:tplc="7BB43C5E" w:tentative="1">
      <w:start w:val="1"/>
      <w:numFmt w:val="bullet"/>
      <w:lvlText w:val="o"/>
      <w:lvlJc w:val="left"/>
      <w:pPr>
        <w:ind w:left="5760" w:hanging="360"/>
      </w:pPr>
      <w:rPr>
        <w:rFonts w:ascii="Courier New" w:hAnsi="Courier New" w:cs="Courier New" w:hint="default"/>
      </w:rPr>
    </w:lvl>
    <w:lvl w:ilvl="8" w:tplc="572A6A0E" w:tentative="1">
      <w:start w:val="1"/>
      <w:numFmt w:val="bullet"/>
      <w:lvlText w:val=""/>
      <w:lvlJc w:val="left"/>
      <w:pPr>
        <w:ind w:left="6480" w:hanging="360"/>
      </w:pPr>
      <w:rPr>
        <w:rFonts w:ascii="Wingdings" w:hAnsi="Wingdings" w:hint="default"/>
      </w:rPr>
    </w:lvl>
  </w:abstractNum>
  <w:abstractNum w:abstractNumId="10" w15:restartNumberingAfterBreak="0">
    <w:nsid w:val="2E8A0E5E"/>
    <w:multiLevelType w:val="hybridMultilevel"/>
    <w:tmpl w:val="25707D4E"/>
    <w:lvl w:ilvl="0" w:tplc="9BE4DEC8">
      <w:start w:val="1"/>
      <w:numFmt w:val="bullet"/>
      <w:lvlText w:val=""/>
      <w:lvlJc w:val="left"/>
      <w:pPr>
        <w:ind w:left="720" w:hanging="360"/>
      </w:pPr>
      <w:rPr>
        <w:rFonts w:ascii="Wingdings" w:hAnsi="Wingdings" w:hint="default"/>
        <w:color w:val="A7A9AC"/>
      </w:rPr>
    </w:lvl>
    <w:lvl w:ilvl="1" w:tplc="48C063E0" w:tentative="1">
      <w:start w:val="1"/>
      <w:numFmt w:val="bullet"/>
      <w:lvlText w:val="o"/>
      <w:lvlJc w:val="left"/>
      <w:pPr>
        <w:ind w:left="1440" w:hanging="360"/>
      </w:pPr>
      <w:rPr>
        <w:rFonts w:ascii="Courier New" w:hAnsi="Courier New" w:cs="Courier New" w:hint="default"/>
      </w:rPr>
    </w:lvl>
    <w:lvl w:ilvl="2" w:tplc="1098F270" w:tentative="1">
      <w:start w:val="1"/>
      <w:numFmt w:val="bullet"/>
      <w:lvlText w:val=""/>
      <w:lvlJc w:val="left"/>
      <w:pPr>
        <w:ind w:left="2160" w:hanging="360"/>
      </w:pPr>
      <w:rPr>
        <w:rFonts w:ascii="Wingdings" w:hAnsi="Wingdings" w:hint="default"/>
      </w:rPr>
    </w:lvl>
    <w:lvl w:ilvl="3" w:tplc="6C705D20" w:tentative="1">
      <w:start w:val="1"/>
      <w:numFmt w:val="bullet"/>
      <w:lvlText w:val=""/>
      <w:lvlJc w:val="left"/>
      <w:pPr>
        <w:ind w:left="2880" w:hanging="360"/>
      </w:pPr>
      <w:rPr>
        <w:rFonts w:ascii="Symbol" w:hAnsi="Symbol" w:hint="default"/>
      </w:rPr>
    </w:lvl>
    <w:lvl w:ilvl="4" w:tplc="01E27A9C" w:tentative="1">
      <w:start w:val="1"/>
      <w:numFmt w:val="bullet"/>
      <w:lvlText w:val="o"/>
      <w:lvlJc w:val="left"/>
      <w:pPr>
        <w:ind w:left="3600" w:hanging="360"/>
      </w:pPr>
      <w:rPr>
        <w:rFonts w:ascii="Courier New" w:hAnsi="Courier New" w:cs="Courier New" w:hint="default"/>
      </w:rPr>
    </w:lvl>
    <w:lvl w:ilvl="5" w:tplc="356E42DA" w:tentative="1">
      <w:start w:val="1"/>
      <w:numFmt w:val="bullet"/>
      <w:lvlText w:val=""/>
      <w:lvlJc w:val="left"/>
      <w:pPr>
        <w:ind w:left="4320" w:hanging="360"/>
      </w:pPr>
      <w:rPr>
        <w:rFonts w:ascii="Wingdings" w:hAnsi="Wingdings" w:hint="default"/>
      </w:rPr>
    </w:lvl>
    <w:lvl w:ilvl="6" w:tplc="F022EC10" w:tentative="1">
      <w:start w:val="1"/>
      <w:numFmt w:val="bullet"/>
      <w:lvlText w:val=""/>
      <w:lvlJc w:val="left"/>
      <w:pPr>
        <w:ind w:left="5040" w:hanging="360"/>
      </w:pPr>
      <w:rPr>
        <w:rFonts w:ascii="Symbol" w:hAnsi="Symbol" w:hint="default"/>
      </w:rPr>
    </w:lvl>
    <w:lvl w:ilvl="7" w:tplc="EB048BC2" w:tentative="1">
      <w:start w:val="1"/>
      <w:numFmt w:val="bullet"/>
      <w:lvlText w:val="o"/>
      <w:lvlJc w:val="left"/>
      <w:pPr>
        <w:ind w:left="5760" w:hanging="360"/>
      </w:pPr>
      <w:rPr>
        <w:rFonts w:ascii="Courier New" w:hAnsi="Courier New" w:cs="Courier New" w:hint="default"/>
      </w:rPr>
    </w:lvl>
    <w:lvl w:ilvl="8" w:tplc="27868F26" w:tentative="1">
      <w:start w:val="1"/>
      <w:numFmt w:val="bullet"/>
      <w:lvlText w:val=""/>
      <w:lvlJc w:val="left"/>
      <w:pPr>
        <w:ind w:left="6480" w:hanging="360"/>
      </w:pPr>
      <w:rPr>
        <w:rFonts w:ascii="Wingdings" w:hAnsi="Wingdings" w:hint="default"/>
      </w:rPr>
    </w:lvl>
  </w:abstractNum>
  <w:abstractNum w:abstractNumId="11" w15:restartNumberingAfterBreak="0">
    <w:nsid w:val="3D605170"/>
    <w:multiLevelType w:val="hybridMultilevel"/>
    <w:tmpl w:val="E1505D14"/>
    <w:lvl w:ilvl="0" w:tplc="57084FF6">
      <w:start w:val="1"/>
      <w:numFmt w:val="bullet"/>
      <w:lvlText w:val=""/>
      <w:lvlJc w:val="left"/>
      <w:pPr>
        <w:ind w:left="720" w:hanging="360"/>
      </w:pPr>
      <w:rPr>
        <w:rFonts w:ascii="Wingdings" w:hAnsi="Wingdings" w:hint="default"/>
        <w:color w:val="A7A9AC"/>
      </w:rPr>
    </w:lvl>
    <w:lvl w:ilvl="1" w:tplc="F6D00E36" w:tentative="1">
      <w:start w:val="1"/>
      <w:numFmt w:val="bullet"/>
      <w:lvlText w:val="o"/>
      <w:lvlJc w:val="left"/>
      <w:pPr>
        <w:ind w:left="1440" w:hanging="360"/>
      </w:pPr>
      <w:rPr>
        <w:rFonts w:ascii="Courier New" w:hAnsi="Courier New" w:cs="Courier New" w:hint="default"/>
      </w:rPr>
    </w:lvl>
    <w:lvl w:ilvl="2" w:tplc="6E38BE10" w:tentative="1">
      <w:start w:val="1"/>
      <w:numFmt w:val="bullet"/>
      <w:lvlText w:val=""/>
      <w:lvlJc w:val="left"/>
      <w:pPr>
        <w:ind w:left="2160" w:hanging="360"/>
      </w:pPr>
      <w:rPr>
        <w:rFonts w:ascii="Wingdings" w:hAnsi="Wingdings" w:hint="default"/>
      </w:rPr>
    </w:lvl>
    <w:lvl w:ilvl="3" w:tplc="0966DCF2" w:tentative="1">
      <w:start w:val="1"/>
      <w:numFmt w:val="bullet"/>
      <w:lvlText w:val=""/>
      <w:lvlJc w:val="left"/>
      <w:pPr>
        <w:ind w:left="2880" w:hanging="360"/>
      </w:pPr>
      <w:rPr>
        <w:rFonts w:ascii="Symbol" w:hAnsi="Symbol" w:hint="default"/>
      </w:rPr>
    </w:lvl>
    <w:lvl w:ilvl="4" w:tplc="EDE2BAFC" w:tentative="1">
      <w:start w:val="1"/>
      <w:numFmt w:val="bullet"/>
      <w:lvlText w:val="o"/>
      <w:lvlJc w:val="left"/>
      <w:pPr>
        <w:ind w:left="3600" w:hanging="360"/>
      </w:pPr>
      <w:rPr>
        <w:rFonts w:ascii="Courier New" w:hAnsi="Courier New" w:cs="Courier New" w:hint="default"/>
      </w:rPr>
    </w:lvl>
    <w:lvl w:ilvl="5" w:tplc="0964BE1E" w:tentative="1">
      <w:start w:val="1"/>
      <w:numFmt w:val="bullet"/>
      <w:lvlText w:val=""/>
      <w:lvlJc w:val="left"/>
      <w:pPr>
        <w:ind w:left="4320" w:hanging="360"/>
      </w:pPr>
      <w:rPr>
        <w:rFonts w:ascii="Wingdings" w:hAnsi="Wingdings" w:hint="default"/>
      </w:rPr>
    </w:lvl>
    <w:lvl w:ilvl="6" w:tplc="118A367A" w:tentative="1">
      <w:start w:val="1"/>
      <w:numFmt w:val="bullet"/>
      <w:lvlText w:val=""/>
      <w:lvlJc w:val="left"/>
      <w:pPr>
        <w:ind w:left="5040" w:hanging="360"/>
      </w:pPr>
      <w:rPr>
        <w:rFonts w:ascii="Symbol" w:hAnsi="Symbol" w:hint="default"/>
      </w:rPr>
    </w:lvl>
    <w:lvl w:ilvl="7" w:tplc="50321140" w:tentative="1">
      <w:start w:val="1"/>
      <w:numFmt w:val="bullet"/>
      <w:lvlText w:val="o"/>
      <w:lvlJc w:val="left"/>
      <w:pPr>
        <w:ind w:left="5760" w:hanging="360"/>
      </w:pPr>
      <w:rPr>
        <w:rFonts w:ascii="Courier New" w:hAnsi="Courier New" w:cs="Courier New" w:hint="default"/>
      </w:rPr>
    </w:lvl>
    <w:lvl w:ilvl="8" w:tplc="0A78F3B6" w:tentative="1">
      <w:start w:val="1"/>
      <w:numFmt w:val="bullet"/>
      <w:lvlText w:val=""/>
      <w:lvlJc w:val="left"/>
      <w:pPr>
        <w:ind w:left="6480" w:hanging="360"/>
      </w:pPr>
      <w:rPr>
        <w:rFonts w:ascii="Wingdings" w:hAnsi="Wingdings" w:hint="default"/>
      </w:rPr>
    </w:lvl>
  </w:abstractNum>
  <w:abstractNum w:abstractNumId="12" w15:restartNumberingAfterBreak="0">
    <w:nsid w:val="3ED2364F"/>
    <w:multiLevelType w:val="hybridMultilevel"/>
    <w:tmpl w:val="714ABD12"/>
    <w:lvl w:ilvl="0" w:tplc="B45E0750">
      <w:start w:val="1"/>
      <w:numFmt w:val="bullet"/>
      <w:lvlText w:val=""/>
      <w:lvlJc w:val="left"/>
      <w:pPr>
        <w:ind w:left="720" w:hanging="360"/>
      </w:pPr>
      <w:rPr>
        <w:rFonts w:ascii="Symbol" w:hAnsi="Symbol" w:hint="default"/>
        <w:color w:val="A7A9AC"/>
        <w:u w:color="A7A9AC"/>
      </w:rPr>
    </w:lvl>
    <w:lvl w:ilvl="1" w:tplc="DEAE59E8" w:tentative="1">
      <w:start w:val="1"/>
      <w:numFmt w:val="bullet"/>
      <w:lvlText w:val="o"/>
      <w:lvlJc w:val="left"/>
      <w:pPr>
        <w:ind w:left="1440" w:hanging="360"/>
      </w:pPr>
      <w:rPr>
        <w:rFonts w:ascii="Courier New" w:hAnsi="Courier New" w:cs="Courier New" w:hint="default"/>
      </w:rPr>
    </w:lvl>
    <w:lvl w:ilvl="2" w:tplc="AF140064" w:tentative="1">
      <w:start w:val="1"/>
      <w:numFmt w:val="bullet"/>
      <w:lvlText w:val=""/>
      <w:lvlJc w:val="left"/>
      <w:pPr>
        <w:ind w:left="2160" w:hanging="360"/>
      </w:pPr>
      <w:rPr>
        <w:rFonts w:ascii="Wingdings" w:hAnsi="Wingdings" w:hint="default"/>
      </w:rPr>
    </w:lvl>
    <w:lvl w:ilvl="3" w:tplc="76645160" w:tentative="1">
      <w:start w:val="1"/>
      <w:numFmt w:val="bullet"/>
      <w:lvlText w:val=""/>
      <w:lvlJc w:val="left"/>
      <w:pPr>
        <w:ind w:left="2880" w:hanging="360"/>
      </w:pPr>
      <w:rPr>
        <w:rFonts w:ascii="Symbol" w:hAnsi="Symbol" w:hint="default"/>
      </w:rPr>
    </w:lvl>
    <w:lvl w:ilvl="4" w:tplc="3D1A8620" w:tentative="1">
      <w:start w:val="1"/>
      <w:numFmt w:val="bullet"/>
      <w:lvlText w:val="o"/>
      <w:lvlJc w:val="left"/>
      <w:pPr>
        <w:ind w:left="3600" w:hanging="360"/>
      </w:pPr>
      <w:rPr>
        <w:rFonts w:ascii="Courier New" w:hAnsi="Courier New" w:cs="Courier New" w:hint="default"/>
      </w:rPr>
    </w:lvl>
    <w:lvl w:ilvl="5" w:tplc="10BEBC8C" w:tentative="1">
      <w:start w:val="1"/>
      <w:numFmt w:val="bullet"/>
      <w:lvlText w:val=""/>
      <w:lvlJc w:val="left"/>
      <w:pPr>
        <w:ind w:left="4320" w:hanging="360"/>
      </w:pPr>
      <w:rPr>
        <w:rFonts w:ascii="Wingdings" w:hAnsi="Wingdings" w:hint="default"/>
      </w:rPr>
    </w:lvl>
    <w:lvl w:ilvl="6" w:tplc="E250CE3E" w:tentative="1">
      <w:start w:val="1"/>
      <w:numFmt w:val="bullet"/>
      <w:lvlText w:val=""/>
      <w:lvlJc w:val="left"/>
      <w:pPr>
        <w:ind w:left="5040" w:hanging="360"/>
      </w:pPr>
      <w:rPr>
        <w:rFonts w:ascii="Symbol" w:hAnsi="Symbol" w:hint="default"/>
      </w:rPr>
    </w:lvl>
    <w:lvl w:ilvl="7" w:tplc="D30AE664" w:tentative="1">
      <w:start w:val="1"/>
      <w:numFmt w:val="bullet"/>
      <w:lvlText w:val="o"/>
      <w:lvlJc w:val="left"/>
      <w:pPr>
        <w:ind w:left="5760" w:hanging="360"/>
      </w:pPr>
      <w:rPr>
        <w:rFonts w:ascii="Courier New" w:hAnsi="Courier New" w:cs="Courier New" w:hint="default"/>
      </w:rPr>
    </w:lvl>
    <w:lvl w:ilvl="8" w:tplc="1046A28A" w:tentative="1">
      <w:start w:val="1"/>
      <w:numFmt w:val="bullet"/>
      <w:lvlText w:val=""/>
      <w:lvlJc w:val="left"/>
      <w:pPr>
        <w:ind w:left="6480" w:hanging="360"/>
      </w:pPr>
      <w:rPr>
        <w:rFonts w:ascii="Wingdings" w:hAnsi="Wingdings" w:hint="default"/>
      </w:rPr>
    </w:lvl>
  </w:abstractNum>
  <w:abstractNum w:abstractNumId="13" w15:restartNumberingAfterBreak="0">
    <w:nsid w:val="3FB30500"/>
    <w:multiLevelType w:val="hybridMultilevel"/>
    <w:tmpl w:val="E9503B94"/>
    <w:lvl w:ilvl="0" w:tplc="F778407C">
      <w:start w:val="1"/>
      <w:numFmt w:val="bullet"/>
      <w:lvlText w:val=""/>
      <w:lvlJc w:val="left"/>
      <w:pPr>
        <w:ind w:left="720" w:hanging="360"/>
      </w:pPr>
      <w:rPr>
        <w:rFonts w:ascii="Symbol" w:hAnsi="Symbol" w:hint="default"/>
        <w:color w:val="A7A9AC"/>
        <w:u w:color="A7A9AC"/>
      </w:rPr>
    </w:lvl>
    <w:lvl w:ilvl="1" w:tplc="28EC3A08" w:tentative="1">
      <w:start w:val="1"/>
      <w:numFmt w:val="bullet"/>
      <w:lvlText w:val="o"/>
      <w:lvlJc w:val="left"/>
      <w:pPr>
        <w:ind w:left="1440" w:hanging="360"/>
      </w:pPr>
      <w:rPr>
        <w:rFonts w:ascii="Courier New" w:hAnsi="Courier New" w:cs="Courier New" w:hint="default"/>
      </w:rPr>
    </w:lvl>
    <w:lvl w:ilvl="2" w:tplc="9AE0F6C4" w:tentative="1">
      <w:start w:val="1"/>
      <w:numFmt w:val="bullet"/>
      <w:lvlText w:val=""/>
      <w:lvlJc w:val="left"/>
      <w:pPr>
        <w:ind w:left="2160" w:hanging="360"/>
      </w:pPr>
      <w:rPr>
        <w:rFonts w:ascii="Wingdings" w:hAnsi="Wingdings" w:hint="default"/>
      </w:rPr>
    </w:lvl>
    <w:lvl w:ilvl="3" w:tplc="8500AF88" w:tentative="1">
      <w:start w:val="1"/>
      <w:numFmt w:val="bullet"/>
      <w:lvlText w:val=""/>
      <w:lvlJc w:val="left"/>
      <w:pPr>
        <w:ind w:left="2880" w:hanging="360"/>
      </w:pPr>
      <w:rPr>
        <w:rFonts w:ascii="Symbol" w:hAnsi="Symbol" w:hint="default"/>
      </w:rPr>
    </w:lvl>
    <w:lvl w:ilvl="4" w:tplc="935E24A6" w:tentative="1">
      <w:start w:val="1"/>
      <w:numFmt w:val="bullet"/>
      <w:lvlText w:val="o"/>
      <w:lvlJc w:val="left"/>
      <w:pPr>
        <w:ind w:left="3600" w:hanging="360"/>
      </w:pPr>
      <w:rPr>
        <w:rFonts w:ascii="Courier New" w:hAnsi="Courier New" w:cs="Courier New" w:hint="default"/>
      </w:rPr>
    </w:lvl>
    <w:lvl w:ilvl="5" w:tplc="5A90B2B0" w:tentative="1">
      <w:start w:val="1"/>
      <w:numFmt w:val="bullet"/>
      <w:lvlText w:val=""/>
      <w:lvlJc w:val="left"/>
      <w:pPr>
        <w:ind w:left="4320" w:hanging="360"/>
      </w:pPr>
      <w:rPr>
        <w:rFonts w:ascii="Wingdings" w:hAnsi="Wingdings" w:hint="default"/>
      </w:rPr>
    </w:lvl>
    <w:lvl w:ilvl="6" w:tplc="8B5A8C40" w:tentative="1">
      <w:start w:val="1"/>
      <w:numFmt w:val="bullet"/>
      <w:lvlText w:val=""/>
      <w:lvlJc w:val="left"/>
      <w:pPr>
        <w:ind w:left="5040" w:hanging="360"/>
      </w:pPr>
      <w:rPr>
        <w:rFonts w:ascii="Symbol" w:hAnsi="Symbol" w:hint="default"/>
      </w:rPr>
    </w:lvl>
    <w:lvl w:ilvl="7" w:tplc="118C6CEE" w:tentative="1">
      <w:start w:val="1"/>
      <w:numFmt w:val="bullet"/>
      <w:lvlText w:val="o"/>
      <w:lvlJc w:val="left"/>
      <w:pPr>
        <w:ind w:left="5760" w:hanging="360"/>
      </w:pPr>
      <w:rPr>
        <w:rFonts w:ascii="Courier New" w:hAnsi="Courier New" w:cs="Courier New" w:hint="default"/>
      </w:rPr>
    </w:lvl>
    <w:lvl w:ilvl="8" w:tplc="5A0E2570" w:tentative="1">
      <w:start w:val="1"/>
      <w:numFmt w:val="bullet"/>
      <w:lvlText w:val=""/>
      <w:lvlJc w:val="left"/>
      <w:pPr>
        <w:ind w:left="6480" w:hanging="360"/>
      </w:pPr>
      <w:rPr>
        <w:rFonts w:ascii="Wingdings" w:hAnsi="Wingdings" w:hint="default"/>
      </w:rPr>
    </w:lvl>
  </w:abstractNum>
  <w:abstractNum w:abstractNumId="14" w15:restartNumberingAfterBreak="0">
    <w:nsid w:val="3FFD0574"/>
    <w:multiLevelType w:val="hybridMultilevel"/>
    <w:tmpl w:val="C54A4B88"/>
    <w:lvl w:ilvl="0" w:tplc="AA609ACA">
      <w:start w:val="1"/>
      <w:numFmt w:val="bullet"/>
      <w:lvlText w:val=""/>
      <w:lvlJc w:val="left"/>
      <w:pPr>
        <w:tabs>
          <w:tab w:val="num" w:pos="360"/>
        </w:tabs>
        <w:ind w:left="360" w:hanging="360"/>
      </w:pPr>
      <w:rPr>
        <w:rFonts w:ascii="Symbol" w:hAnsi="Symbol" w:hint="default"/>
      </w:rPr>
    </w:lvl>
    <w:lvl w:ilvl="1" w:tplc="C15A3340" w:tentative="1">
      <w:start w:val="1"/>
      <w:numFmt w:val="bullet"/>
      <w:lvlText w:val="o"/>
      <w:lvlJc w:val="left"/>
      <w:pPr>
        <w:tabs>
          <w:tab w:val="num" w:pos="1080"/>
        </w:tabs>
        <w:ind w:left="1080" w:hanging="360"/>
      </w:pPr>
      <w:rPr>
        <w:rFonts w:ascii="Courier New" w:hAnsi="Courier New" w:hint="default"/>
      </w:rPr>
    </w:lvl>
    <w:lvl w:ilvl="2" w:tplc="9C865BF6" w:tentative="1">
      <w:start w:val="1"/>
      <w:numFmt w:val="bullet"/>
      <w:lvlText w:val=""/>
      <w:lvlJc w:val="left"/>
      <w:pPr>
        <w:tabs>
          <w:tab w:val="num" w:pos="1800"/>
        </w:tabs>
        <w:ind w:left="1800" w:hanging="360"/>
      </w:pPr>
      <w:rPr>
        <w:rFonts w:ascii="Wingdings" w:hAnsi="Wingdings" w:hint="default"/>
      </w:rPr>
    </w:lvl>
    <w:lvl w:ilvl="3" w:tplc="464C2994" w:tentative="1">
      <w:start w:val="1"/>
      <w:numFmt w:val="bullet"/>
      <w:lvlText w:val=""/>
      <w:lvlJc w:val="left"/>
      <w:pPr>
        <w:tabs>
          <w:tab w:val="num" w:pos="2520"/>
        </w:tabs>
        <w:ind w:left="2520" w:hanging="360"/>
      </w:pPr>
      <w:rPr>
        <w:rFonts w:ascii="Symbol" w:hAnsi="Symbol" w:hint="default"/>
      </w:rPr>
    </w:lvl>
    <w:lvl w:ilvl="4" w:tplc="9A4AA5E4" w:tentative="1">
      <w:start w:val="1"/>
      <w:numFmt w:val="bullet"/>
      <w:lvlText w:val="o"/>
      <w:lvlJc w:val="left"/>
      <w:pPr>
        <w:tabs>
          <w:tab w:val="num" w:pos="3240"/>
        </w:tabs>
        <w:ind w:left="3240" w:hanging="360"/>
      </w:pPr>
      <w:rPr>
        <w:rFonts w:ascii="Courier New" w:hAnsi="Courier New" w:hint="default"/>
      </w:rPr>
    </w:lvl>
    <w:lvl w:ilvl="5" w:tplc="B978B15C" w:tentative="1">
      <w:start w:val="1"/>
      <w:numFmt w:val="bullet"/>
      <w:lvlText w:val=""/>
      <w:lvlJc w:val="left"/>
      <w:pPr>
        <w:tabs>
          <w:tab w:val="num" w:pos="3960"/>
        </w:tabs>
        <w:ind w:left="3960" w:hanging="360"/>
      </w:pPr>
      <w:rPr>
        <w:rFonts w:ascii="Wingdings" w:hAnsi="Wingdings" w:hint="default"/>
      </w:rPr>
    </w:lvl>
    <w:lvl w:ilvl="6" w:tplc="BB2ABFE2" w:tentative="1">
      <w:start w:val="1"/>
      <w:numFmt w:val="bullet"/>
      <w:lvlText w:val=""/>
      <w:lvlJc w:val="left"/>
      <w:pPr>
        <w:tabs>
          <w:tab w:val="num" w:pos="4680"/>
        </w:tabs>
        <w:ind w:left="4680" w:hanging="360"/>
      </w:pPr>
      <w:rPr>
        <w:rFonts w:ascii="Symbol" w:hAnsi="Symbol" w:hint="default"/>
      </w:rPr>
    </w:lvl>
    <w:lvl w:ilvl="7" w:tplc="CFAA668A" w:tentative="1">
      <w:start w:val="1"/>
      <w:numFmt w:val="bullet"/>
      <w:lvlText w:val="o"/>
      <w:lvlJc w:val="left"/>
      <w:pPr>
        <w:tabs>
          <w:tab w:val="num" w:pos="5400"/>
        </w:tabs>
        <w:ind w:left="5400" w:hanging="360"/>
      </w:pPr>
      <w:rPr>
        <w:rFonts w:ascii="Courier New" w:hAnsi="Courier New" w:hint="default"/>
      </w:rPr>
    </w:lvl>
    <w:lvl w:ilvl="8" w:tplc="31F6F5CE"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4193CEE"/>
    <w:multiLevelType w:val="singleLevel"/>
    <w:tmpl w:val="1340DC92"/>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02855B0"/>
    <w:multiLevelType w:val="hybridMultilevel"/>
    <w:tmpl w:val="8C0A066E"/>
    <w:lvl w:ilvl="0" w:tplc="08090001">
      <w:start w:val="4"/>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D11672"/>
    <w:multiLevelType w:val="hybridMultilevel"/>
    <w:tmpl w:val="9DECE2BE"/>
    <w:lvl w:ilvl="0" w:tplc="E228A894">
      <w:start w:val="1"/>
      <w:numFmt w:val="bullet"/>
      <w:lvlText w:val=""/>
      <w:lvlJc w:val="left"/>
      <w:pPr>
        <w:ind w:left="720" w:hanging="360"/>
      </w:pPr>
      <w:rPr>
        <w:rFonts w:ascii="Wingdings" w:hAnsi="Wingdings" w:hint="default"/>
        <w:color w:val="A7A9AC"/>
      </w:rPr>
    </w:lvl>
    <w:lvl w:ilvl="1" w:tplc="B87059F2" w:tentative="1">
      <w:start w:val="1"/>
      <w:numFmt w:val="bullet"/>
      <w:lvlText w:val="o"/>
      <w:lvlJc w:val="left"/>
      <w:pPr>
        <w:ind w:left="1440" w:hanging="360"/>
      </w:pPr>
      <w:rPr>
        <w:rFonts w:ascii="Courier New" w:hAnsi="Courier New" w:cs="Courier New" w:hint="default"/>
      </w:rPr>
    </w:lvl>
    <w:lvl w:ilvl="2" w:tplc="168AFE92" w:tentative="1">
      <w:start w:val="1"/>
      <w:numFmt w:val="bullet"/>
      <w:lvlText w:val=""/>
      <w:lvlJc w:val="left"/>
      <w:pPr>
        <w:ind w:left="2160" w:hanging="360"/>
      </w:pPr>
      <w:rPr>
        <w:rFonts w:ascii="Wingdings" w:hAnsi="Wingdings" w:hint="default"/>
      </w:rPr>
    </w:lvl>
    <w:lvl w:ilvl="3" w:tplc="F5AA06EA" w:tentative="1">
      <w:start w:val="1"/>
      <w:numFmt w:val="bullet"/>
      <w:lvlText w:val=""/>
      <w:lvlJc w:val="left"/>
      <w:pPr>
        <w:ind w:left="2880" w:hanging="360"/>
      </w:pPr>
      <w:rPr>
        <w:rFonts w:ascii="Symbol" w:hAnsi="Symbol" w:hint="default"/>
      </w:rPr>
    </w:lvl>
    <w:lvl w:ilvl="4" w:tplc="8DB6FFBA" w:tentative="1">
      <w:start w:val="1"/>
      <w:numFmt w:val="bullet"/>
      <w:lvlText w:val="o"/>
      <w:lvlJc w:val="left"/>
      <w:pPr>
        <w:ind w:left="3600" w:hanging="360"/>
      </w:pPr>
      <w:rPr>
        <w:rFonts w:ascii="Courier New" w:hAnsi="Courier New" w:cs="Courier New" w:hint="default"/>
      </w:rPr>
    </w:lvl>
    <w:lvl w:ilvl="5" w:tplc="077EE7B6" w:tentative="1">
      <w:start w:val="1"/>
      <w:numFmt w:val="bullet"/>
      <w:lvlText w:val=""/>
      <w:lvlJc w:val="left"/>
      <w:pPr>
        <w:ind w:left="4320" w:hanging="360"/>
      </w:pPr>
      <w:rPr>
        <w:rFonts w:ascii="Wingdings" w:hAnsi="Wingdings" w:hint="default"/>
      </w:rPr>
    </w:lvl>
    <w:lvl w:ilvl="6" w:tplc="DA1E6FD0" w:tentative="1">
      <w:start w:val="1"/>
      <w:numFmt w:val="bullet"/>
      <w:lvlText w:val=""/>
      <w:lvlJc w:val="left"/>
      <w:pPr>
        <w:ind w:left="5040" w:hanging="360"/>
      </w:pPr>
      <w:rPr>
        <w:rFonts w:ascii="Symbol" w:hAnsi="Symbol" w:hint="default"/>
      </w:rPr>
    </w:lvl>
    <w:lvl w:ilvl="7" w:tplc="D700ADFA" w:tentative="1">
      <w:start w:val="1"/>
      <w:numFmt w:val="bullet"/>
      <w:lvlText w:val="o"/>
      <w:lvlJc w:val="left"/>
      <w:pPr>
        <w:ind w:left="5760" w:hanging="360"/>
      </w:pPr>
      <w:rPr>
        <w:rFonts w:ascii="Courier New" w:hAnsi="Courier New" w:cs="Courier New" w:hint="default"/>
      </w:rPr>
    </w:lvl>
    <w:lvl w:ilvl="8" w:tplc="E7AAE076" w:tentative="1">
      <w:start w:val="1"/>
      <w:numFmt w:val="bullet"/>
      <w:lvlText w:val=""/>
      <w:lvlJc w:val="left"/>
      <w:pPr>
        <w:ind w:left="6480" w:hanging="360"/>
      </w:pPr>
      <w:rPr>
        <w:rFonts w:ascii="Wingdings" w:hAnsi="Wingdings" w:hint="default"/>
      </w:rPr>
    </w:lvl>
  </w:abstractNum>
  <w:abstractNum w:abstractNumId="18" w15:restartNumberingAfterBreak="0">
    <w:nsid w:val="54447DF7"/>
    <w:multiLevelType w:val="hybridMultilevel"/>
    <w:tmpl w:val="946C7DAE"/>
    <w:lvl w:ilvl="0" w:tplc="46C45242">
      <w:start w:val="1"/>
      <w:numFmt w:val="bullet"/>
      <w:lvlText w:val=""/>
      <w:lvlJc w:val="left"/>
      <w:pPr>
        <w:ind w:left="360" w:hanging="360"/>
      </w:pPr>
      <w:rPr>
        <w:rFonts w:ascii="Symbol" w:hAnsi="Symbol" w:hint="default"/>
      </w:rPr>
    </w:lvl>
    <w:lvl w:ilvl="1" w:tplc="160E667E" w:tentative="1">
      <w:start w:val="1"/>
      <w:numFmt w:val="bullet"/>
      <w:lvlText w:val="o"/>
      <w:lvlJc w:val="left"/>
      <w:pPr>
        <w:ind w:left="1080" w:hanging="360"/>
      </w:pPr>
      <w:rPr>
        <w:rFonts w:ascii="Courier New" w:hAnsi="Courier New" w:cs="Courier New" w:hint="default"/>
      </w:rPr>
    </w:lvl>
    <w:lvl w:ilvl="2" w:tplc="83F61D58" w:tentative="1">
      <w:start w:val="1"/>
      <w:numFmt w:val="bullet"/>
      <w:lvlText w:val=""/>
      <w:lvlJc w:val="left"/>
      <w:pPr>
        <w:ind w:left="1800" w:hanging="360"/>
      </w:pPr>
      <w:rPr>
        <w:rFonts w:ascii="Wingdings" w:hAnsi="Wingdings" w:hint="default"/>
      </w:rPr>
    </w:lvl>
    <w:lvl w:ilvl="3" w:tplc="3B2C92AE" w:tentative="1">
      <w:start w:val="1"/>
      <w:numFmt w:val="bullet"/>
      <w:lvlText w:val=""/>
      <w:lvlJc w:val="left"/>
      <w:pPr>
        <w:ind w:left="2520" w:hanging="360"/>
      </w:pPr>
      <w:rPr>
        <w:rFonts w:ascii="Symbol" w:hAnsi="Symbol" w:hint="default"/>
      </w:rPr>
    </w:lvl>
    <w:lvl w:ilvl="4" w:tplc="848EE4C8" w:tentative="1">
      <w:start w:val="1"/>
      <w:numFmt w:val="bullet"/>
      <w:lvlText w:val="o"/>
      <w:lvlJc w:val="left"/>
      <w:pPr>
        <w:ind w:left="3240" w:hanging="360"/>
      </w:pPr>
      <w:rPr>
        <w:rFonts w:ascii="Courier New" w:hAnsi="Courier New" w:cs="Courier New" w:hint="default"/>
      </w:rPr>
    </w:lvl>
    <w:lvl w:ilvl="5" w:tplc="85300A4C" w:tentative="1">
      <w:start w:val="1"/>
      <w:numFmt w:val="bullet"/>
      <w:lvlText w:val=""/>
      <w:lvlJc w:val="left"/>
      <w:pPr>
        <w:ind w:left="3960" w:hanging="360"/>
      </w:pPr>
      <w:rPr>
        <w:rFonts w:ascii="Wingdings" w:hAnsi="Wingdings" w:hint="default"/>
      </w:rPr>
    </w:lvl>
    <w:lvl w:ilvl="6" w:tplc="6E1A332C" w:tentative="1">
      <w:start w:val="1"/>
      <w:numFmt w:val="bullet"/>
      <w:lvlText w:val=""/>
      <w:lvlJc w:val="left"/>
      <w:pPr>
        <w:ind w:left="4680" w:hanging="360"/>
      </w:pPr>
      <w:rPr>
        <w:rFonts w:ascii="Symbol" w:hAnsi="Symbol" w:hint="default"/>
      </w:rPr>
    </w:lvl>
    <w:lvl w:ilvl="7" w:tplc="6CFEB390" w:tentative="1">
      <w:start w:val="1"/>
      <w:numFmt w:val="bullet"/>
      <w:lvlText w:val="o"/>
      <w:lvlJc w:val="left"/>
      <w:pPr>
        <w:ind w:left="5400" w:hanging="360"/>
      </w:pPr>
      <w:rPr>
        <w:rFonts w:ascii="Courier New" w:hAnsi="Courier New" w:cs="Courier New" w:hint="default"/>
      </w:rPr>
    </w:lvl>
    <w:lvl w:ilvl="8" w:tplc="11868F1C" w:tentative="1">
      <w:start w:val="1"/>
      <w:numFmt w:val="bullet"/>
      <w:lvlText w:val=""/>
      <w:lvlJc w:val="left"/>
      <w:pPr>
        <w:ind w:left="6120" w:hanging="360"/>
      </w:pPr>
      <w:rPr>
        <w:rFonts w:ascii="Wingdings" w:hAnsi="Wingdings" w:hint="default"/>
      </w:rPr>
    </w:lvl>
  </w:abstractNum>
  <w:abstractNum w:abstractNumId="19" w15:restartNumberingAfterBreak="0">
    <w:nsid w:val="55EE64E9"/>
    <w:multiLevelType w:val="hybridMultilevel"/>
    <w:tmpl w:val="1E9CC1F2"/>
    <w:lvl w:ilvl="0" w:tplc="9BBE5E46">
      <w:start w:val="1"/>
      <w:numFmt w:val="bullet"/>
      <w:lvlText w:val=""/>
      <w:lvlJc w:val="left"/>
      <w:pPr>
        <w:ind w:left="720" w:hanging="360"/>
      </w:pPr>
      <w:rPr>
        <w:rFonts w:ascii="Symbol" w:hAnsi="Symbol" w:hint="default"/>
        <w:color w:val="A7A9AC"/>
        <w:u w:color="A7A9AC"/>
      </w:rPr>
    </w:lvl>
    <w:lvl w:ilvl="1" w:tplc="06E4DD06" w:tentative="1">
      <w:start w:val="1"/>
      <w:numFmt w:val="bullet"/>
      <w:lvlText w:val="o"/>
      <w:lvlJc w:val="left"/>
      <w:pPr>
        <w:ind w:left="1440" w:hanging="360"/>
      </w:pPr>
      <w:rPr>
        <w:rFonts w:ascii="Courier New" w:hAnsi="Courier New" w:cs="Courier New" w:hint="default"/>
      </w:rPr>
    </w:lvl>
    <w:lvl w:ilvl="2" w:tplc="E0305188" w:tentative="1">
      <w:start w:val="1"/>
      <w:numFmt w:val="bullet"/>
      <w:lvlText w:val=""/>
      <w:lvlJc w:val="left"/>
      <w:pPr>
        <w:ind w:left="2160" w:hanging="360"/>
      </w:pPr>
      <w:rPr>
        <w:rFonts w:ascii="Wingdings" w:hAnsi="Wingdings" w:hint="default"/>
      </w:rPr>
    </w:lvl>
    <w:lvl w:ilvl="3" w:tplc="4008D0CE" w:tentative="1">
      <w:start w:val="1"/>
      <w:numFmt w:val="bullet"/>
      <w:lvlText w:val=""/>
      <w:lvlJc w:val="left"/>
      <w:pPr>
        <w:ind w:left="2880" w:hanging="360"/>
      </w:pPr>
      <w:rPr>
        <w:rFonts w:ascii="Symbol" w:hAnsi="Symbol" w:hint="default"/>
      </w:rPr>
    </w:lvl>
    <w:lvl w:ilvl="4" w:tplc="0D363A46" w:tentative="1">
      <w:start w:val="1"/>
      <w:numFmt w:val="bullet"/>
      <w:lvlText w:val="o"/>
      <w:lvlJc w:val="left"/>
      <w:pPr>
        <w:ind w:left="3600" w:hanging="360"/>
      </w:pPr>
      <w:rPr>
        <w:rFonts w:ascii="Courier New" w:hAnsi="Courier New" w:cs="Courier New" w:hint="default"/>
      </w:rPr>
    </w:lvl>
    <w:lvl w:ilvl="5" w:tplc="DFE28E42" w:tentative="1">
      <w:start w:val="1"/>
      <w:numFmt w:val="bullet"/>
      <w:lvlText w:val=""/>
      <w:lvlJc w:val="left"/>
      <w:pPr>
        <w:ind w:left="4320" w:hanging="360"/>
      </w:pPr>
      <w:rPr>
        <w:rFonts w:ascii="Wingdings" w:hAnsi="Wingdings" w:hint="default"/>
      </w:rPr>
    </w:lvl>
    <w:lvl w:ilvl="6" w:tplc="E220757A" w:tentative="1">
      <w:start w:val="1"/>
      <w:numFmt w:val="bullet"/>
      <w:lvlText w:val=""/>
      <w:lvlJc w:val="left"/>
      <w:pPr>
        <w:ind w:left="5040" w:hanging="360"/>
      </w:pPr>
      <w:rPr>
        <w:rFonts w:ascii="Symbol" w:hAnsi="Symbol" w:hint="default"/>
      </w:rPr>
    </w:lvl>
    <w:lvl w:ilvl="7" w:tplc="420056F4" w:tentative="1">
      <w:start w:val="1"/>
      <w:numFmt w:val="bullet"/>
      <w:lvlText w:val="o"/>
      <w:lvlJc w:val="left"/>
      <w:pPr>
        <w:ind w:left="5760" w:hanging="360"/>
      </w:pPr>
      <w:rPr>
        <w:rFonts w:ascii="Courier New" w:hAnsi="Courier New" w:cs="Courier New" w:hint="default"/>
      </w:rPr>
    </w:lvl>
    <w:lvl w:ilvl="8" w:tplc="68FC16A8" w:tentative="1">
      <w:start w:val="1"/>
      <w:numFmt w:val="bullet"/>
      <w:lvlText w:val=""/>
      <w:lvlJc w:val="left"/>
      <w:pPr>
        <w:ind w:left="6480" w:hanging="360"/>
      </w:pPr>
      <w:rPr>
        <w:rFonts w:ascii="Wingdings" w:hAnsi="Wingdings" w:hint="default"/>
      </w:rPr>
    </w:lvl>
  </w:abstractNum>
  <w:abstractNum w:abstractNumId="20" w15:restartNumberingAfterBreak="0">
    <w:nsid w:val="59DF7A0E"/>
    <w:multiLevelType w:val="hybridMultilevel"/>
    <w:tmpl w:val="9B684FE6"/>
    <w:lvl w:ilvl="0" w:tplc="9CEE0656">
      <w:start w:val="1"/>
      <w:numFmt w:val="bullet"/>
      <w:lvlText w:val=""/>
      <w:lvlJc w:val="left"/>
      <w:pPr>
        <w:ind w:left="720" w:hanging="360"/>
      </w:pPr>
      <w:rPr>
        <w:rFonts w:ascii="Wingdings" w:hAnsi="Wingdings" w:hint="default"/>
        <w:color w:val="A7A9AC"/>
      </w:rPr>
    </w:lvl>
    <w:lvl w:ilvl="1" w:tplc="73F03900" w:tentative="1">
      <w:start w:val="1"/>
      <w:numFmt w:val="bullet"/>
      <w:lvlText w:val="o"/>
      <w:lvlJc w:val="left"/>
      <w:pPr>
        <w:ind w:left="1440" w:hanging="360"/>
      </w:pPr>
      <w:rPr>
        <w:rFonts w:ascii="Courier New" w:hAnsi="Courier New" w:cs="Courier New" w:hint="default"/>
      </w:rPr>
    </w:lvl>
    <w:lvl w:ilvl="2" w:tplc="180CEF38" w:tentative="1">
      <w:start w:val="1"/>
      <w:numFmt w:val="bullet"/>
      <w:lvlText w:val=""/>
      <w:lvlJc w:val="left"/>
      <w:pPr>
        <w:ind w:left="2160" w:hanging="360"/>
      </w:pPr>
      <w:rPr>
        <w:rFonts w:ascii="Wingdings" w:hAnsi="Wingdings" w:hint="default"/>
      </w:rPr>
    </w:lvl>
    <w:lvl w:ilvl="3" w:tplc="EC04E168" w:tentative="1">
      <w:start w:val="1"/>
      <w:numFmt w:val="bullet"/>
      <w:lvlText w:val=""/>
      <w:lvlJc w:val="left"/>
      <w:pPr>
        <w:ind w:left="2880" w:hanging="360"/>
      </w:pPr>
      <w:rPr>
        <w:rFonts w:ascii="Symbol" w:hAnsi="Symbol" w:hint="default"/>
      </w:rPr>
    </w:lvl>
    <w:lvl w:ilvl="4" w:tplc="F8A6ABF0" w:tentative="1">
      <w:start w:val="1"/>
      <w:numFmt w:val="bullet"/>
      <w:lvlText w:val="o"/>
      <w:lvlJc w:val="left"/>
      <w:pPr>
        <w:ind w:left="3600" w:hanging="360"/>
      </w:pPr>
      <w:rPr>
        <w:rFonts w:ascii="Courier New" w:hAnsi="Courier New" w:cs="Courier New" w:hint="default"/>
      </w:rPr>
    </w:lvl>
    <w:lvl w:ilvl="5" w:tplc="8202EBC4" w:tentative="1">
      <w:start w:val="1"/>
      <w:numFmt w:val="bullet"/>
      <w:lvlText w:val=""/>
      <w:lvlJc w:val="left"/>
      <w:pPr>
        <w:ind w:left="4320" w:hanging="360"/>
      </w:pPr>
      <w:rPr>
        <w:rFonts w:ascii="Wingdings" w:hAnsi="Wingdings" w:hint="default"/>
      </w:rPr>
    </w:lvl>
    <w:lvl w:ilvl="6" w:tplc="700E32E8" w:tentative="1">
      <w:start w:val="1"/>
      <w:numFmt w:val="bullet"/>
      <w:lvlText w:val=""/>
      <w:lvlJc w:val="left"/>
      <w:pPr>
        <w:ind w:left="5040" w:hanging="360"/>
      </w:pPr>
      <w:rPr>
        <w:rFonts w:ascii="Symbol" w:hAnsi="Symbol" w:hint="default"/>
      </w:rPr>
    </w:lvl>
    <w:lvl w:ilvl="7" w:tplc="45AA0F80" w:tentative="1">
      <w:start w:val="1"/>
      <w:numFmt w:val="bullet"/>
      <w:lvlText w:val="o"/>
      <w:lvlJc w:val="left"/>
      <w:pPr>
        <w:ind w:left="5760" w:hanging="360"/>
      </w:pPr>
      <w:rPr>
        <w:rFonts w:ascii="Courier New" w:hAnsi="Courier New" w:cs="Courier New" w:hint="default"/>
      </w:rPr>
    </w:lvl>
    <w:lvl w:ilvl="8" w:tplc="22AEF43E" w:tentative="1">
      <w:start w:val="1"/>
      <w:numFmt w:val="bullet"/>
      <w:lvlText w:val=""/>
      <w:lvlJc w:val="left"/>
      <w:pPr>
        <w:ind w:left="6480" w:hanging="360"/>
      </w:pPr>
      <w:rPr>
        <w:rFonts w:ascii="Wingdings" w:hAnsi="Wingdings" w:hint="default"/>
      </w:rPr>
    </w:lvl>
  </w:abstractNum>
  <w:abstractNum w:abstractNumId="21" w15:restartNumberingAfterBreak="0">
    <w:nsid w:val="5DB11EC8"/>
    <w:multiLevelType w:val="hybridMultilevel"/>
    <w:tmpl w:val="A880EAB8"/>
    <w:lvl w:ilvl="0" w:tplc="5DA863A0">
      <w:start w:val="1"/>
      <w:numFmt w:val="bullet"/>
      <w:lvlText w:val=""/>
      <w:lvlJc w:val="left"/>
      <w:pPr>
        <w:ind w:left="720" w:hanging="360"/>
      </w:pPr>
      <w:rPr>
        <w:rFonts w:ascii="Wingdings" w:hAnsi="Wingdings" w:hint="default"/>
        <w:color w:val="A7A9AC"/>
      </w:rPr>
    </w:lvl>
    <w:lvl w:ilvl="1" w:tplc="8FA67DF0" w:tentative="1">
      <w:start w:val="1"/>
      <w:numFmt w:val="bullet"/>
      <w:lvlText w:val="o"/>
      <w:lvlJc w:val="left"/>
      <w:pPr>
        <w:ind w:left="1440" w:hanging="360"/>
      </w:pPr>
      <w:rPr>
        <w:rFonts w:ascii="Courier New" w:hAnsi="Courier New" w:cs="Courier New" w:hint="default"/>
      </w:rPr>
    </w:lvl>
    <w:lvl w:ilvl="2" w:tplc="E0281B44" w:tentative="1">
      <w:start w:val="1"/>
      <w:numFmt w:val="bullet"/>
      <w:lvlText w:val=""/>
      <w:lvlJc w:val="left"/>
      <w:pPr>
        <w:ind w:left="2160" w:hanging="360"/>
      </w:pPr>
      <w:rPr>
        <w:rFonts w:ascii="Wingdings" w:hAnsi="Wingdings" w:hint="default"/>
      </w:rPr>
    </w:lvl>
    <w:lvl w:ilvl="3" w:tplc="697899B6" w:tentative="1">
      <w:start w:val="1"/>
      <w:numFmt w:val="bullet"/>
      <w:lvlText w:val=""/>
      <w:lvlJc w:val="left"/>
      <w:pPr>
        <w:ind w:left="2880" w:hanging="360"/>
      </w:pPr>
      <w:rPr>
        <w:rFonts w:ascii="Symbol" w:hAnsi="Symbol" w:hint="default"/>
      </w:rPr>
    </w:lvl>
    <w:lvl w:ilvl="4" w:tplc="65781C98" w:tentative="1">
      <w:start w:val="1"/>
      <w:numFmt w:val="bullet"/>
      <w:lvlText w:val="o"/>
      <w:lvlJc w:val="left"/>
      <w:pPr>
        <w:ind w:left="3600" w:hanging="360"/>
      </w:pPr>
      <w:rPr>
        <w:rFonts w:ascii="Courier New" w:hAnsi="Courier New" w:cs="Courier New" w:hint="default"/>
      </w:rPr>
    </w:lvl>
    <w:lvl w:ilvl="5" w:tplc="706C64E4" w:tentative="1">
      <w:start w:val="1"/>
      <w:numFmt w:val="bullet"/>
      <w:lvlText w:val=""/>
      <w:lvlJc w:val="left"/>
      <w:pPr>
        <w:ind w:left="4320" w:hanging="360"/>
      </w:pPr>
      <w:rPr>
        <w:rFonts w:ascii="Wingdings" w:hAnsi="Wingdings" w:hint="default"/>
      </w:rPr>
    </w:lvl>
    <w:lvl w:ilvl="6" w:tplc="04B4ADB0" w:tentative="1">
      <w:start w:val="1"/>
      <w:numFmt w:val="bullet"/>
      <w:lvlText w:val=""/>
      <w:lvlJc w:val="left"/>
      <w:pPr>
        <w:ind w:left="5040" w:hanging="360"/>
      </w:pPr>
      <w:rPr>
        <w:rFonts w:ascii="Symbol" w:hAnsi="Symbol" w:hint="default"/>
      </w:rPr>
    </w:lvl>
    <w:lvl w:ilvl="7" w:tplc="E1BEDDF0" w:tentative="1">
      <w:start w:val="1"/>
      <w:numFmt w:val="bullet"/>
      <w:lvlText w:val="o"/>
      <w:lvlJc w:val="left"/>
      <w:pPr>
        <w:ind w:left="5760" w:hanging="360"/>
      </w:pPr>
      <w:rPr>
        <w:rFonts w:ascii="Courier New" w:hAnsi="Courier New" w:cs="Courier New" w:hint="default"/>
      </w:rPr>
    </w:lvl>
    <w:lvl w:ilvl="8" w:tplc="C9127024" w:tentative="1">
      <w:start w:val="1"/>
      <w:numFmt w:val="bullet"/>
      <w:lvlText w:val=""/>
      <w:lvlJc w:val="left"/>
      <w:pPr>
        <w:ind w:left="6480" w:hanging="360"/>
      </w:pPr>
      <w:rPr>
        <w:rFonts w:ascii="Wingdings" w:hAnsi="Wingdings" w:hint="default"/>
      </w:rPr>
    </w:lvl>
  </w:abstractNum>
  <w:abstractNum w:abstractNumId="22" w15:restartNumberingAfterBreak="0">
    <w:nsid w:val="5E6A64F6"/>
    <w:multiLevelType w:val="hybridMultilevel"/>
    <w:tmpl w:val="1486D132"/>
    <w:lvl w:ilvl="0" w:tplc="988E1276">
      <w:start w:val="1"/>
      <w:numFmt w:val="bullet"/>
      <w:lvlText w:val=""/>
      <w:lvlJc w:val="left"/>
      <w:pPr>
        <w:ind w:left="720" w:hanging="360"/>
      </w:pPr>
      <w:rPr>
        <w:rFonts w:ascii="Wingdings" w:hAnsi="Wingdings" w:hint="default"/>
        <w:color w:val="A7A9AC"/>
      </w:rPr>
    </w:lvl>
    <w:lvl w:ilvl="1" w:tplc="9C2252DC" w:tentative="1">
      <w:start w:val="1"/>
      <w:numFmt w:val="bullet"/>
      <w:lvlText w:val="o"/>
      <w:lvlJc w:val="left"/>
      <w:pPr>
        <w:ind w:left="1440" w:hanging="360"/>
      </w:pPr>
      <w:rPr>
        <w:rFonts w:ascii="Courier New" w:hAnsi="Courier New" w:cs="Courier New" w:hint="default"/>
      </w:rPr>
    </w:lvl>
    <w:lvl w:ilvl="2" w:tplc="4648BA28" w:tentative="1">
      <w:start w:val="1"/>
      <w:numFmt w:val="bullet"/>
      <w:lvlText w:val=""/>
      <w:lvlJc w:val="left"/>
      <w:pPr>
        <w:ind w:left="2160" w:hanging="360"/>
      </w:pPr>
      <w:rPr>
        <w:rFonts w:ascii="Wingdings" w:hAnsi="Wingdings" w:hint="default"/>
      </w:rPr>
    </w:lvl>
    <w:lvl w:ilvl="3" w:tplc="FF0ACF98" w:tentative="1">
      <w:start w:val="1"/>
      <w:numFmt w:val="bullet"/>
      <w:lvlText w:val=""/>
      <w:lvlJc w:val="left"/>
      <w:pPr>
        <w:ind w:left="2880" w:hanging="360"/>
      </w:pPr>
      <w:rPr>
        <w:rFonts w:ascii="Symbol" w:hAnsi="Symbol" w:hint="default"/>
      </w:rPr>
    </w:lvl>
    <w:lvl w:ilvl="4" w:tplc="86D65F42" w:tentative="1">
      <w:start w:val="1"/>
      <w:numFmt w:val="bullet"/>
      <w:lvlText w:val="o"/>
      <w:lvlJc w:val="left"/>
      <w:pPr>
        <w:ind w:left="3600" w:hanging="360"/>
      </w:pPr>
      <w:rPr>
        <w:rFonts w:ascii="Courier New" w:hAnsi="Courier New" w:cs="Courier New" w:hint="default"/>
      </w:rPr>
    </w:lvl>
    <w:lvl w:ilvl="5" w:tplc="EF1C8AE0" w:tentative="1">
      <w:start w:val="1"/>
      <w:numFmt w:val="bullet"/>
      <w:lvlText w:val=""/>
      <w:lvlJc w:val="left"/>
      <w:pPr>
        <w:ind w:left="4320" w:hanging="360"/>
      </w:pPr>
      <w:rPr>
        <w:rFonts w:ascii="Wingdings" w:hAnsi="Wingdings" w:hint="default"/>
      </w:rPr>
    </w:lvl>
    <w:lvl w:ilvl="6" w:tplc="3F80653E" w:tentative="1">
      <w:start w:val="1"/>
      <w:numFmt w:val="bullet"/>
      <w:lvlText w:val=""/>
      <w:lvlJc w:val="left"/>
      <w:pPr>
        <w:ind w:left="5040" w:hanging="360"/>
      </w:pPr>
      <w:rPr>
        <w:rFonts w:ascii="Symbol" w:hAnsi="Symbol" w:hint="default"/>
      </w:rPr>
    </w:lvl>
    <w:lvl w:ilvl="7" w:tplc="7F3A5BF0" w:tentative="1">
      <w:start w:val="1"/>
      <w:numFmt w:val="bullet"/>
      <w:lvlText w:val="o"/>
      <w:lvlJc w:val="left"/>
      <w:pPr>
        <w:ind w:left="5760" w:hanging="360"/>
      </w:pPr>
      <w:rPr>
        <w:rFonts w:ascii="Courier New" w:hAnsi="Courier New" w:cs="Courier New" w:hint="default"/>
      </w:rPr>
    </w:lvl>
    <w:lvl w:ilvl="8" w:tplc="99442C14" w:tentative="1">
      <w:start w:val="1"/>
      <w:numFmt w:val="bullet"/>
      <w:lvlText w:val=""/>
      <w:lvlJc w:val="left"/>
      <w:pPr>
        <w:ind w:left="6480" w:hanging="360"/>
      </w:pPr>
      <w:rPr>
        <w:rFonts w:ascii="Wingdings" w:hAnsi="Wingdings" w:hint="default"/>
      </w:rPr>
    </w:lvl>
  </w:abstractNum>
  <w:abstractNum w:abstractNumId="23" w15:restartNumberingAfterBreak="0">
    <w:nsid w:val="620765A7"/>
    <w:multiLevelType w:val="hybridMultilevel"/>
    <w:tmpl w:val="2BE69D3A"/>
    <w:lvl w:ilvl="0" w:tplc="C124FB3E">
      <w:start w:val="1"/>
      <w:numFmt w:val="bullet"/>
      <w:lvlText w:val=""/>
      <w:lvlJc w:val="left"/>
      <w:pPr>
        <w:ind w:left="360" w:hanging="360"/>
      </w:pPr>
      <w:rPr>
        <w:rFonts w:ascii="Wingdings" w:hAnsi="Wingdings" w:hint="default"/>
        <w:color w:val="A7A9AC"/>
      </w:rPr>
    </w:lvl>
    <w:lvl w:ilvl="1" w:tplc="07EE8328" w:tentative="1">
      <w:start w:val="1"/>
      <w:numFmt w:val="bullet"/>
      <w:lvlText w:val="o"/>
      <w:lvlJc w:val="left"/>
      <w:pPr>
        <w:ind w:left="1080" w:hanging="360"/>
      </w:pPr>
      <w:rPr>
        <w:rFonts w:ascii="Courier New" w:hAnsi="Courier New" w:cs="Courier New" w:hint="default"/>
      </w:rPr>
    </w:lvl>
    <w:lvl w:ilvl="2" w:tplc="113C9D98" w:tentative="1">
      <w:start w:val="1"/>
      <w:numFmt w:val="bullet"/>
      <w:lvlText w:val=""/>
      <w:lvlJc w:val="left"/>
      <w:pPr>
        <w:ind w:left="1800" w:hanging="360"/>
      </w:pPr>
      <w:rPr>
        <w:rFonts w:ascii="Wingdings" w:hAnsi="Wingdings" w:hint="default"/>
      </w:rPr>
    </w:lvl>
    <w:lvl w:ilvl="3" w:tplc="64B04894" w:tentative="1">
      <w:start w:val="1"/>
      <w:numFmt w:val="bullet"/>
      <w:lvlText w:val=""/>
      <w:lvlJc w:val="left"/>
      <w:pPr>
        <w:ind w:left="2520" w:hanging="360"/>
      </w:pPr>
      <w:rPr>
        <w:rFonts w:ascii="Symbol" w:hAnsi="Symbol" w:hint="default"/>
      </w:rPr>
    </w:lvl>
    <w:lvl w:ilvl="4" w:tplc="CA48E3DC" w:tentative="1">
      <w:start w:val="1"/>
      <w:numFmt w:val="bullet"/>
      <w:lvlText w:val="o"/>
      <w:lvlJc w:val="left"/>
      <w:pPr>
        <w:ind w:left="3240" w:hanging="360"/>
      </w:pPr>
      <w:rPr>
        <w:rFonts w:ascii="Courier New" w:hAnsi="Courier New" w:cs="Courier New" w:hint="default"/>
      </w:rPr>
    </w:lvl>
    <w:lvl w:ilvl="5" w:tplc="F9142BAE" w:tentative="1">
      <w:start w:val="1"/>
      <w:numFmt w:val="bullet"/>
      <w:lvlText w:val=""/>
      <w:lvlJc w:val="left"/>
      <w:pPr>
        <w:ind w:left="3960" w:hanging="360"/>
      </w:pPr>
      <w:rPr>
        <w:rFonts w:ascii="Wingdings" w:hAnsi="Wingdings" w:hint="default"/>
      </w:rPr>
    </w:lvl>
    <w:lvl w:ilvl="6" w:tplc="29340ABC" w:tentative="1">
      <w:start w:val="1"/>
      <w:numFmt w:val="bullet"/>
      <w:lvlText w:val=""/>
      <w:lvlJc w:val="left"/>
      <w:pPr>
        <w:ind w:left="4680" w:hanging="360"/>
      </w:pPr>
      <w:rPr>
        <w:rFonts w:ascii="Symbol" w:hAnsi="Symbol" w:hint="default"/>
      </w:rPr>
    </w:lvl>
    <w:lvl w:ilvl="7" w:tplc="11621998" w:tentative="1">
      <w:start w:val="1"/>
      <w:numFmt w:val="bullet"/>
      <w:lvlText w:val="o"/>
      <w:lvlJc w:val="left"/>
      <w:pPr>
        <w:ind w:left="5400" w:hanging="360"/>
      </w:pPr>
      <w:rPr>
        <w:rFonts w:ascii="Courier New" w:hAnsi="Courier New" w:cs="Courier New" w:hint="default"/>
      </w:rPr>
    </w:lvl>
    <w:lvl w:ilvl="8" w:tplc="1A442414" w:tentative="1">
      <w:start w:val="1"/>
      <w:numFmt w:val="bullet"/>
      <w:lvlText w:val=""/>
      <w:lvlJc w:val="left"/>
      <w:pPr>
        <w:ind w:left="6120" w:hanging="360"/>
      </w:pPr>
      <w:rPr>
        <w:rFonts w:ascii="Wingdings" w:hAnsi="Wingdings" w:hint="default"/>
      </w:rPr>
    </w:lvl>
  </w:abstractNum>
  <w:abstractNum w:abstractNumId="24" w15:restartNumberingAfterBreak="0">
    <w:nsid w:val="634E7847"/>
    <w:multiLevelType w:val="hybridMultilevel"/>
    <w:tmpl w:val="0EDC7B4C"/>
    <w:lvl w:ilvl="0" w:tplc="D444B9E2">
      <w:start w:val="1"/>
      <w:numFmt w:val="bullet"/>
      <w:lvlText w:val=""/>
      <w:lvlJc w:val="left"/>
      <w:pPr>
        <w:ind w:left="720" w:hanging="360"/>
      </w:pPr>
      <w:rPr>
        <w:rFonts w:ascii="Symbol" w:hAnsi="Symbol" w:hint="default"/>
        <w:color w:val="A7A9AC"/>
        <w:u w:color="A7A9AC"/>
      </w:rPr>
    </w:lvl>
    <w:lvl w:ilvl="1" w:tplc="B6008ED8" w:tentative="1">
      <w:start w:val="1"/>
      <w:numFmt w:val="bullet"/>
      <w:lvlText w:val="o"/>
      <w:lvlJc w:val="left"/>
      <w:pPr>
        <w:ind w:left="1440" w:hanging="360"/>
      </w:pPr>
      <w:rPr>
        <w:rFonts w:ascii="Courier New" w:hAnsi="Courier New" w:cs="Courier New" w:hint="default"/>
      </w:rPr>
    </w:lvl>
    <w:lvl w:ilvl="2" w:tplc="90A4879A" w:tentative="1">
      <w:start w:val="1"/>
      <w:numFmt w:val="bullet"/>
      <w:lvlText w:val=""/>
      <w:lvlJc w:val="left"/>
      <w:pPr>
        <w:ind w:left="2160" w:hanging="360"/>
      </w:pPr>
      <w:rPr>
        <w:rFonts w:ascii="Wingdings" w:hAnsi="Wingdings" w:hint="default"/>
      </w:rPr>
    </w:lvl>
    <w:lvl w:ilvl="3" w:tplc="A2A042E2" w:tentative="1">
      <w:start w:val="1"/>
      <w:numFmt w:val="bullet"/>
      <w:lvlText w:val=""/>
      <w:lvlJc w:val="left"/>
      <w:pPr>
        <w:ind w:left="2880" w:hanging="360"/>
      </w:pPr>
      <w:rPr>
        <w:rFonts w:ascii="Symbol" w:hAnsi="Symbol" w:hint="default"/>
      </w:rPr>
    </w:lvl>
    <w:lvl w:ilvl="4" w:tplc="5774539E" w:tentative="1">
      <w:start w:val="1"/>
      <w:numFmt w:val="bullet"/>
      <w:lvlText w:val="o"/>
      <w:lvlJc w:val="left"/>
      <w:pPr>
        <w:ind w:left="3600" w:hanging="360"/>
      </w:pPr>
      <w:rPr>
        <w:rFonts w:ascii="Courier New" w:hAnsi="Courier New" w:cs="Courier New" w:hint="default"/>
      </w:rPr>
    </w:lvl>
    <w:lvl w:ilvl="5" w:tplc="2D36C7E2" w:tentative="1">
      <w:start w:val="1"/>
      <w:numFmt w:val="bullet"/>
      <w:lvlText w:val=""/>
      <w:lvlJc w:val="left"/>
      <w:pPr>
        <w:ind w:left="4320" w:hanging="360"/>
      </w:pPr>
      <w:rPr>
        <w:rFonts w:ascii="Wingdings" w:hAnsi="Wingdings" w:hint="default"/>
      </w:rPr>
    </w:lvl>
    <w:lvl w:ilvl="6" w:tplc="D3C6D6EC" w:tentative="1">
      <w:start w:val="1"/>
      <w:numFmt w:val="bullet"/>
      <w:lvlText w:val=""/>
      <w:lvlJc w:val="left"/>
      <w:pPr>
        <w:ind w:left="5040" w:hanging="360"/>
      </w:pPr>
      <w:rPr>
        <w:rFonts w:ascii="Symbol" w:hAnsi="Symbol" w:hint="default"/>
      </w:rPr>
    </w:lvl>
    <w:lvl w:ilvl="7" w:tplc="B4603E04" w:tentative="1">
      <w:start w:val="1"/>
      <w:numFmt w:val="bullet"/>
      <w:lvlText w:val="o"/>
      <w:lvlJc w:val="left"/>
      <w:pPr>
        <w:ind w:left="5760" w:hanging="360"/>
      </w:pPr>
      <w:rPr>
        <w:rFonts w:ascii="Courier New" w:hAnsi="Courier New" w:cs="Courier New" w:hint="default"/>
      </w:rPr>
    </w:lvl>
    <w:lvl w:ilvl="8" w:tplc="9C36623A" w:tentative="1">
      <w:start w:val="1"/>
      <w:numFmt w:val="bullet"/>
      <w:lvlText w:val=""/>
      <w:lvlJc w:val="left"/>
      <w:pPr>
        <w:ind w:left="6480" w:hanging="360"/>
      </w:pPr>
      <w:rPr>
        <w:rFonts w:ascii="Wingdings" w:hAnsi="Wingdings" w:hint="default"/>
      </w:rPr>
    </w:lvl>
  </w:abstractNum>
  <w:abstractNum w:abstractNumId="25" w15:restartNumberingAfterBreak="0">
    <w:nsid w:val="6A0D3BE2"/>
    <w:multiLevelType w:val="hybridMultilevel"/>
    <w:tmpl w:val="8C5069AA"/>
    <w:lvl w:ilvl="0" w:tplc="0A50E73E">
      <w:start w:val="1"/>
      <w:numFmt w:val="bullet"/>
      <w:lvlText w:val=""/>
      <w:lvlJc w:val="left"/>
      <w:pPr>
        <w:ind w:left="720" w:hanging="360"/>
      </w:pPr>
      <w:rPr>
        <w:rFonts w:ascii="Wingdings" w:hAnsi="Wingdings" w:hint="default"/>
        <w:color w:val="A7A9AC"/>
      </w:rPr>
    </w:lvl>
    <w:lvl w:ilvl="1" w:tplc="EFA07B4E" w:tentative="1">
      <w:start w:val="1"/>
      <w:numFmt w:val="bullet"/>
      <w:lvlText w:val="o"/>
      <w:lvlJc w:val="left"/>
      <w:pPr>
        <w:ind w:left="1440" w:hanging="360"/>
      </w:pPr>
      <w:rPr>
        <w:rFonts w:ascii="Courier New" w:hAnsi="Courier New" w:cs="Courier New" w:hint="default"/>
      </w:rPr>
    </w:lvl>
    <w:lvl w:ilvl="2" w:tplc="BB683E24" w:tentative="1">
      <w:start w:val="1"/>
      <w:numFmt w:val="bullet"/>
      <w:lvlText w:val=""/>
      <w:lvlJc w:val="left"/>
      <w:pPr>
        <w:ind w:left="2160" w:hanging="360"/>
      </w:pPr>
      <w:rPr>
        <w:rFonts w:ascii="Wingdings" w:hAnsi="Wingdings" w:hint="default"/>
      </w:rPr>
    </w:lvl>
    <w:lvl w:ilvl="3" w:tplc="39F48DA2" w:tentative="1">
      <w:start w:val="1"/>
      <w:numFmt w:val="bullet"/>
      <w:lvlText w:val=""/>
      <w:lvlJc w:val="left"/>
      <w:pPr>
        <w:ind w:left="2880" w:hanging="360"/>
      </w:pPr>
      <w:rPr>
        <w:rFonts w:ascii="Symbol" w:hAnsi="Symbol" w:hint="default"/>
      </w:rPr>
    </w:lvl>
    <w:lvl w:ilvl="4" w:tplc="F5901A40" w:tentative="1">
      <w:start w:val="1"/>
      <w:numFmt w:val="bullet"/>
      <w:lvlText w:val="o"/>
      <w:lvlJc w:val="left"/>
      <w:pPr>
        <w:ind w:left="3600" w:hanging="360"/>
      </w:pPr>
      <w:rPr>
        <w:rFonts w:ascii="Courier New" w:hAnsi="Courier New" w:cs="Courier New" w:hint="default"/>
      </w:rPr>
    </w:lvl>
    <w:lvl w:ilvl="5" w:tplc="55400C7C" w:tentative="1">
      <w:start w:val="1"/>
      <w:numFmt w:val="bullet"/>
      <w:lvlText w:val=""/>
      <w:lvlJc w:val="left"/>
      <w:pPr>
        <w:ind w:left="4320" w:hanging="360"/>
      </w:pPr>
      <w:rPr>
        <w:rFonts w:ascii="Wingdings" w:hAnsi="Wingdings" w:hint="default"/>
      </w:rPr>
    </w:lvl>
    <w:lvl w:ilvl="6" w:tplc="4FD63898" w:tentative="1">
      <w:start w:val="1"/>
      <w:numFmt w:val="bullet"/>
      <w:lvlText w:val=""/>
      <w:lvlJc w:val="left"/>
      <w:pPr>
        <w:ind w:left="5040" w:hanging="360"/>
      </w:pPr>
      <w:rPr>
        <w:rFonts w:ascii="Symbol" w:hAnsi="Symbol" w:hint="default"/>
      </w:rPr>
    </w:lvl>
    <w:lvl w:ilvl="7" w:tplc="A1467E2E" w:tentative="1">
      <w:start w:val="1"/>
      <w:numFmt w:val="bullet"/>
      <w:lvlText w:val="o"/>
      <w:lvlJc w:val="left"/>
      <w:pPr>
        <w:ind w:left="5760" w:hanging="360"/>
      </w:pPr>
      <w:rPr>
        <w:rFonts w:ascii="Courier New" w:hAnsi="Courier New" w:cs="Courier New" w:hint="default"/>
      </w:rPr>
    </w:lvl>
    <w:lvl w:ilvl="8" w:tplc="3FE824D2" w:tentative="1">
      <w:start w:val="1"/>
      <w:numFmt w:val="bullet"/>
      <w:lvlText w:val=""/>
      <w:lvlJc w:val="left"/>
      <w:pPr>
        <w:ind w:left="6480" w:hanging="360"/>
      </w:pPr>
      <w:rPr>
        <w:rFonts w:ascii="Wingdings" w:hAnsi="Wingdings" w:hint="default"/>
      </w:rPr>
    </w:lvl>
  </w:abstractNum>
  <w:abstractNum w:abstractNumId="26" w15:restartNumberingAfterBreak="0">
    <w:nsid w:val="6B2A03A9"/>
    <w:multiLevelType w:val="hybridMultilevel"/>
    <w:tmpl w:val="51AA77AC"/>
    <w:lvl w:ilvl="0" w:tplc="A7528F50">
      <w:start w:val="1"/>
      <w:numFmt w:val="bullet"/>
      <w:lvlText w:val=""/>
      <w:lvlJc w:val="left"/>
      <w:pPr>
        <w:ind w:left="720" w:hanging="360"/>
      </w:pPr>
      <w:rPr>
        <w:rFonts w:ascii="Symbol" w:hAnsi="Symbol" w:hint="default"/>
        <w:color w:val="A7A9AC"/>
        <w:u w:color="A7A9AC"/>
      </w:rPr>
    </w:lvl>
    <w:lvl w:ilvl="1" w:tplc="7A86E18A" w:tentative="1">
      <w:start w:val="1"/>
      <w:numFmt w:val="bullet"/>
      <w:lvlText w:val="o"/>
      <w:lvlJc w:val="left"/>
      <w:pPr>
        <w:ind w:left="1440" w:hanging="360"/>
      </w:pPr>
      <w:rPr>
        <w:rFonts w:ascii="Courier New" w:hAnsi="Courier New" w:cs="Courier New" w:hint="default"/>
      </w:rPr>
    </w:lvl>
    <w:lvl w:ilvl="2" w:tplc="EF60CB80" w:tentative="1">
      <w:start w:val="1"/>
      <w:numFmt w:val="bullet"/>
      <w:lvlText w:val=""/>
      <w:lvlJc w:val="left"/>
      <w:pPr>
        <w:ind w:left="2160" w:hanging="360"/>
      </w:pPr>
      <w:rPr>
        <w:rFonts w:ascii="Wingdings" w:hAnsi="Wingdings" w:hint="default"/>
      </w:rPr>
    </w:lvl>
    <w:lvl w:ilvl="3" w:tplc="74DA2EC6" w:tentative="1">
      <w:start w:val="1"/>
      <w:numFmt w:val="bullet"/>
      <w:lvlText w:val=""/>
      <w:lvlJc w:val="left"/>
      <w:pPr>
        <w:ind w:left="2880" w:hanging="360"/>
      </w:pPr>
      <w:rPr>
        <w:rFonts w:ascii="Symbol" w:hAnsi="Symbol" w:hint="default"/>
      </w:rPr>
    </w:lvl>
    <w:lvl w:ilvl="4" w:tplc="B13A9CA6" w:tentative="1">
      <w:start w:val="1"/>
      <w:numFmt w:val="bullet"/>
      <w:lvlText w:val="o"/>
      <w:lvlJc w:val="left"/>
      <w:pPr>
        <w:ind w:left="3600" w:hanging="360"/>
      </w:pPr>
      <w:rPr>
        <w:rFonts w:ascii="Courier New" w:hAnsi="Courier New" w:cs="Courier New" w:hint="default"/>
      </w:rPr>
    </w:lvl>
    <w:lvl w:ilvl="5" w:tplc="F664E382" w:tentative="1">
      <w:start w:val="1"/>
      <w:numFmt w:val="bullet"/>
      <w:lvlText w:val=""/>
      <w:lvlJc w:val="left"/>
      <w:pPr>
        <w:ind w:left="4320" w:hanging="360"/>
      </w:pPr>
      <w:rPr>
        <w:rFonts w:ascii="Wingdings" w:hAnsi="Wingdings" w:hint="default"/>
      </w:rPr>
    </w:lvl>
    <w:lvl w:ilvl="6" w:tplc="992EF9E0" w:tentative="1">
      <w:start w:val="1"/>
      <w:numFmt w:val="bullet"/>
      <w:lvlText w:val=""/>
      <w:lvlJc w:val="left"/>
      <w:pPr>
        <w:ind w:left="5040" w:hanging="360"/>
      </w:pPr>
      <w:rPr>
        <w:rFonts w:ascii="Symbol" w:hAnsi="Symbol" w:hint="default"/>
      </w:rPr>
    </w:lvl>
    <w:lvl w:ilvl="7" w:tplc="D1A8B57E" w:tentative="1">
      <w:start w:val="1"/>
      <w:numFmt w:val="bullet"/>
      <w:lvlText w:val="o"/>
      <w:lvlJc w:val="left"/>
      <w:pPr>
        <w:ind w:left="5760" w:hanging="360"/>
      </w:pPr>
      <w:rPr>
        <w:rFonts w:ascii="Courier New" w:hAnsi="Courier New" w:cs="Courier New" w:hint="default"/>
      </w:rPr>
    </w:lvl>
    <w:lvl w:ilvl="8" w:tplc="51E8A6D2" w:tentative="1">
      <w:start w:val="1"/>
      <w:numFmt w:val="bullet"/>
      <w:lvlText w:val=""/>
      <w:lvlJc w:val="left"/>
      <w:pPr>
        <w:ind w:left="6480" w:hanging="360"/>
      </w:pPr>
      <w:rPr>
        <w:rFonts w:ascii="Wingdings" w:hAnsi="Wingdings" w:hint="default"/>
      </w:rPr>
    </w:lvl>
  </w:abstractNum>
  <w:abstractNum w:abstractNumId="27" w15:restartNumberingAfterBreak="0">
    <w:nsid w:val="6CCB00A0"/>
    <w:multiLevelType w:val="hybridMultilevel"/>
    <w:tmpl w:val="47C0EB10"/>
    <w:lvl w:ilvl="0" w:tplc="1D5EE576">
      <w:start w:val="1"/>
      <w:numFmt w:val="decimal"/>
      <w:lvlText w:val="%1."/>
      <w:lvlJc w:val="left"/>
      <w:pPr>
        <w:tabs>
          <w:tab w:val="num" w:pos="720"/>
        </w:tabs>
        <w:ind w:left="720" w:hanging="360"/>
      </w:pPr>
    </w:lvl>
    <w:lvl w:ilvl="1" w:tplc="6DB4EAEC" w:tentative="1">
      <w:start w:val="1"/>
      <w:numFmt w:val="bullet"/>
      <w:lvlText w:val="o"/>
      <w:lvlJc w:val="left"/>
      <w:pPr>
        <w:tabs>
          <w:tab w:val="num" w:pos="1440"/>
        </w:tabs>
        <w:ind w:left="1440" w:hanging="360"/>
      </w:pPr>
      <w:rPr>
        <w:rFonts w:ascii="Courier New" w:hAnsi="Courier New" w:hint="default"/>
      </w:rPr>
    </w:lvl>
    <w:lvl w:ilvl="2" w:tplc="1ED67FE4" w:tentative="1">
      <w:start w:val="1"/>
      <w:numFmt w:val="bullet"/>
      <w:lvlText w:val=""/>
      <w:lvlJc w:val="left"/>
      <w:pPr>
        <w:tabs>
          <w:tab w:val="num" w:pos="2160"/>
        </w:tabs>
        <w:ind w:left="2160" w:hanging="360"/>
      </w:pPr>
      <w:rPr>
        <w:rFonts w:ascii="Wingdings" w:hAnsi="Wingdings" w:hint="default"/>
      </w:rPr>
    </w:lvl>
    <w:lvl w:ilvl="3" w:tplc="EAA2EA52" w:tentative="1">
      <w:start w:val="1"/>
      <w:numFmt w:val="bullet"/>
      <w:lvlText w:val=""/>
      <w:lvlJc w:val="left"/>
      <w:pPr>
        <w:tabs>
          <w:tab w:val="num" w:pos="2880"/>
        </w:tabs>
        <w:ind w:left="2880" w:hanging="360"/>
      </w:pPr>
      <w:rPr>
        <w:rFonts w:ascii="Symbol" w:hAnsi="Symbol" w:hint="default"/>
      </w:rPr>
    </w:lvl>
    <w:lvl w:ilvl="4" w:tplc="EC60AA70" w:tentative="1">
      <w:start w:val="1"/>
      <w:numFmt w:val="bullet"/>
      <w:lvlText w:val="o"/>
      <w:lvlJc w:val="left"/>
      <w:pPr>
        <w:tabs>
          <w:tab w:val="num" w:pos="3600"/>
        </w:tabs>
        <w:ind w:left="3600" w:hanging="360"/>
      </w:pPr>
      <w:rPr>
        <w:rFonts w:ascii="Courier New" w:hAnsi="Courier New" w:hint="default"/>
      </w:rPr>
    </w:lvl>
    <w:lvl w:ilvl="5" w:tplc="170EBE1C" w:tentative="1">
      <w:start w:val="1"/>
      <w:numFmt w:val="bullet"/>
      <w:lvlText w:val=""/>
      <w:lvlJc w:val="left"/>
      <w:pPr>
        <w:tabs>
          <w:tab w:val="num" w:pos="4320"/>
        </w:tabs>
        <w:ind w:left="4320" w:hanging="360"/>
      </w:pPr>
      <w:rPr>
        <w:rFonts w:ascii="Wingdings" w:hAnsi="Wingdings" w:hint="default"/>
      </w:rPr>
    </w:lvl>
    <w:lvl w:ilvl="6" w:tplc="DF60F49C" w:tentative="1">
      <w:start w:val="1"/>
      <w:numFmt w:val="bullet"/>
      <w:lvlText w:val=""/>
      <w:lvlJc w:val="left"/>
      <w:pPr>
        <w:tabs>
          <w:tab w:val="num" w:pos="5040"/>
        </w:tabs>
        <w:ind w:left="5040" w:hanging="360"/>
      </w:pPr>
      <w:rPr>
        <w:rFonts w:ascii="Symbol" w:hAnsi="Symbol" w:hint="default"/>
      </w:rPr>
    </w:lvl>
    <w:lvl w:ilvl="7" w:tplc="CB5C1088" w:tentative="1">
      <w:start w:val="1"/>
      <w:numFmt w:val="bullet"/>
      <w:lvlText w:val="o"/>
      <w:lvlJc w:val="left"/>
      <w:pPr>
        <w:tabs>
          <w:tab w:val="num" w:pos="5760"/>
        </w:tabs>
        <w:ind w:left="5760" w:hanging="360"/>
      </w:pPr>
      <w:rPr>
        <w:rFonts w:ascii="Courier New" w:hAnsi="Courier New" w:hint="default"/>
      </w:rPr>
    </w:lvl>
    <w:lvl w:ilvl="8" w:tplc="A2CE3C1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D065187"/>
    <w:multiLevelType w:val="hybridMultilevel"/>
    <w:tmpl w:val="BE426F9C"/>
    <w:lvl w:ilvl="0" w:tplc="1B5C212E">
      <w:start w:val="1"/>
      <w:numFmt w:val="bullet"/>
      <w:lvlText w:val=""/>
      <w:lvlJc w:val="left"/>
      <w:pPr>
        <w:ind w:left="720" w:hanging="360"/>
      </w:pPr>
      <w:rPr>
        <w:rFonts w:ascii="Wingdings" w:hAnsi="Wingdings" w:hint="default"/>
        <w:color w:val="FFFFFF"/>
      </w:rPr>
    </w:lvl>
    <w:lvl w:ilvl="1" w:tplc="3676B44A" w:tentative="1">
      <w:start w:val="1"/>
      <w:numFmt w:val="bullet"/>
      <w:lvlText w:val="o"/>
      <w:lvlJc w:val="left"/>
      <w:pPr>
        <w:ind w:left="1440" w:hanging="360"/>
      </w:pPr>
      <w:rPr>
        <w:rFonts w:ascii="Courier New" w:hAnsi="Courier New" w:cs="Courier New" w:hint="default"/>
      </w:rPr>
    </w:lvl>
    <w:lvl w:ilvl="2" w:tplc="EE40B86E" w:tentative="1">
      <w:start w:val="1"/>
      <w:numFmt w:val="bullet"/>
      <w:lvlText w:val=""/>
      <w:lvlJc w:val="left"/>
      <w:pPr>
        <w:ind w:left="2160" w:hanging="360"/>
      </w:pPr>
      <w:rPr>
        <w:rFonts w:ascii="Wingdings" w:hAnsi="Wingdings" w:hint="default"/>
      </w:rPr>
    </w:lvl>
    <w:lvl w:ilvl="3" w:tplc="CB2C0A56" w:tentative="1">
      <w:start w:val="1"/>
      <w:numFmt w:val="bullet"/>
      <w:lvlText w:val=""/>
      <w:lvlJc w:val="left"/>
      <w:pPr>
        <w:ind w:left="2880" w:hanging="360"/>
      </w:pPr>
      <w:rPr>
        <w:rFonts w:ascii="Symbol" w:hAnsi="Symbol" w:hint="default"/>
      </w:rPr>
    </w:lvl>
    <w:lvl w:ilvl="4" w:tplc="C308BF32" w:tentative="1">
      <w:start w:val="1"/>
      <w:numFmt w:val="bullet"/>
      <w:lvlText w:val="o"/>
      <w:lvlJc w:val="left"/>
      <w:pPr>
        <w:ind w:left="3600" w:hanging="360"/>
      </w:pPr>
      <w:rPr>
        <w:rFonts w:ascii="Courier New" w:hAnsi="Courier New" w:cs="Courier New" w:hint="default"/>
      </w:rPr>
    </w:lvl>
    <w:lvl w:ilvl="5" w:tplc="5A2E1BBC" w:tentative="1">
      <w:start w:val="1"/>
      <w:numFmt w:val="bullet"/>
      <w:lvlText w:val=""/>
      <w:lvlJc w:val="left"/>
      <w:pPr>
        <w:ind w:left="4320" w:hanging="360"/>
      </w:pPr>
      <w:rPr>
        <w:rFonts w:ascii="Wingdings" w:hAnsi="Wingdings" w:hint="default"/>
      </w:rPr>
    </w:lvl>
    <w:lvl w:ilvl="6" w:tplc="7952B742" w:tentative="1">
      <w:start w:val="1"/>
      <w:numFmt w:val="bullet"/>
      <w:lvlText w:val=""/>
      <w:lvlJc w:val="left"/>
      <w:pPr>
        <w:ind w:left="5040" w:hanging="360"/>
      </w:pPr>
      <w:rPr>
        <w:rFonts w:ascii="Symbol" w:hAnsi="Symbol" w:hint="default"/>
      </w:rPr>
    </w:lvl>
    <w:lvl w:ilvl="7" w:tplc="105CD9D4" w:tentative="1">
      <w:start w:val="1"/>
      <w:numFmt w:val="bullet"/>
      <w:lvlText w:val="o"/>
      <w:lvlJc w:val="left"/>
      <w:pPr>
        <w:ind w:left="5760" w:hanging="360"/>
      </w:pPr>
      <w:rPr>
        <w:rFonts w:ascii="Courier New" w:hAnsi="Courier New" w:cs="Courier New" w:hint="default"/>
      </w:rPr>
    </w:lvl>
    <w:lvl w:ilvl="8" w:tplc="1712814E" w:tentative="1">
      <w:start w:val="1"/>
      <w:numFmt w:val="bullet"/>
      <w:lvlText w:val=""/>
      <w:lvlJc w:val="left"/>
      <w:pPr>
        <w:ind w:left="6480" w:hanging="360"/>
      </w:pPr>
      <w:rPr>
        <w:rFonts w:ascii="Wingdings" w:hAnsi="Wingdings" w:hint="default"/>
      </w:rPr>
    </w:lvl>
  </w:abstractNum>
  <w:abstractNum w:abstractNumId="29" w15:restartNumberingAfterBreak="0">
    <w:nsid w:val="72D365BC"/>
    <w:multiLevelType w:val="hybridMultilevel"/>
    <w:tmpl w:val="4D7E3B20"/>
    <w:lvl w:ilvl="0" w:tplc="5CFE13A2">
      <w:start w:val="1"/>
      <w:numFmt w:val="bullet"/>
      <w:lvlText w:val=""/>
      <w:lvlJc w:val="left"/>
      <w:pPr>
        <w:ind w:left="720" w:hanging="360"/>
      </w:pPr>
      <w:rPr>
        <w:rFonts w:ascii="Symbol" w:hAnsi="Symbol" w:hint="default"/>
      </w:rPr>
    </w:lvl>
    <w:lvl w:ilvl="1" w:tplc="A010002E" w:tentative="1">
      <w:start w:val="1"/>
      <w:numFmt w:val="bullet"/>
      <w:lvlText w:val="o"/>
      <w:lvlJc w:val="left"/>
      <w:pPr>
        <w:ind w:left="1440" w:hanging="360"/>
      </w:pPr>
      <w:rPr>
        <w:rFonts w:ascii="Courier New" w:hAnsi="Courier New" w:cs="Courier New" w:hint="default"/>
      </w:rPr>
    </w:lvl>
    <w:lvl w:ilvl="2" w:tplc="5106D2D6" w:tentative="1">
      <w:start w:val="1"/>
      <w:numFmt w:val="bullet"/>
      <w:lvlText w:val=""/>
      <w:lvlJc w:val="left"/>
      <w:pPr>
        <w:ind w:left="2160" w:hanging="360"/>
      </w:pPr>
      <w:rPr>
        <w:rFonts w:ascii="Wingdings" w:hAnsi="Wingdings" w:hint="default"/>
      </w:rPr>
    </w:lvl>
    <w:lvl w:ilvl="3" w:tplc="FD5E9540" w:tentative="1">
      <w:start w:val="1"/>
      <w:numFmt w:val="bullet"/>
      <w:lvlText w:val=""/>
      <w:lvlJc w:val="left"/>
      <w:pPr>
        <w:ind w:left="2880" w:hanging="360"/>
      </w:pPr>
      <w:rPr>
        <w:rFonts w:ascii="Symbol" w:hAnsi="Symbol" w:hint="default"/>
      </w:rPr>
    </w:lvl>
    <w:lvl w:ilvl="4" w:tplc="246A5BE8" w:tentative="1">
      <w:start w:val="1"/>
      <w:numFmt w:val="bullet"/>
      <w:lvlText w:val="o"/>
      <w:lvlJc w:val="left"/>
      <w:pPr>
        <w:ind w:left="3600" w:hanging="360"/>
      </w:pPr>
      <w:rPr>
        <w:rFonts w:ascii="Courier New" w:hAnsi="Courier New" w:cs="Courier New" w:hint="default"/>
      </w:rPr>
    </w:lvl>
    <w:lvl w:ilvl="5" w:tplc="28EEBD22" w:tentative="1">
      <w:start w:val="1"/>
      <w:numFmt w:val="bullet"/>
      <w:lvlText w:val=""/>
      <w:lvlJc w:val="left"/>
      <w:pPr>
        <w:ind w:left="4320" w:hanging="360"/>
      </w:pPr>
      <w:rPr>
        <w:rFonts w:ascii="Wingdings" w:hAnsi="Wingdings" w:hint="default"/>
      </w:rPr>
    </w:lvl>
    <w:lvl w:ilvl="6" w:tplc="755CCDB6" w:tentative="1">
      <w:start w:val="1"/>
      <w:numFmt w:val="bullet"/>
      <w:lvlText w:val=""/>
      <w:lvlJc w:val="left"/>
      <w:pPr>
        <w:ind w:left="5040" w:hanging="360"/>
      </w:pPr>
      <w:rPr>
        <w:rFonts w:ascii="Symbol" w:hAnsi="Symbol" w:hint="default"/>
      </w:rPr>
    </w:lvl>
    <w:lvl w:ilvl="7" w:tplc="40DA6A62" w:tentative="1">
      <w:start w:val="1"/>
      <w:numFmt w:val="bullet"/>
      <w:lvlText w:val="o"/>
      <w:lvlJc w:val="left"/>
      <w:pPr>
        <w:ind w:left="5760" w:hanging="360"/>
      </w:pPr>
      <w:rPr>
        <w:rFonts w:ascii="Courier New" w:hAnsi="Courier New" w:cs="Courier New" w:hint="default"/>
      </w:rPr>
    </w:lvl>
    <w:lvl w:ilvl="8" w:tplc="96585754" w:tentative="1">
      <w:start w:val="1"/>
      <w:numFmt w:val="bullet"/>
      <w:lvlText w:val=""/>
      <w:lvlJc w:val="left"/>
      <w:pPr>
        <w:ind w:left="6480" w:hanging="360"/>
      </w:pPr>
      <w:rPr>
        <w:rFonts w:ascii="Wingdings" w:hAnsi="Wingdings" w:hint="default"/>
      </w:rPr>
    </w:lvl>
  </w:abstractNum>
  <w:abstractNum w:abstractNumId="30" w15:restartNumberingAfterBreak="0">
    <w:nsid w:val="74B76EC8"/>
    <w:multiLevelType w:val="hybridMultilevel"/>
    <w:tmpl w:val="9D66C5E2"/>
    <w:lvl w:ilvl="0" w:tplc="26C6E34C">
      <w:start w:val="1"/>
      <w:numFmt w:val="bullet"/>
      <w:lvlText w:val=""/>
      <w:lvlJc w:val="left"/>
      <w:pPr>
        <w:ind w:left="360" w:hanging="360"/>
      </w:pPr>
      <w:rPr>
        <w:rFonts w:ascii="Symbol" w:hAnsi="Symbol" w:hint="default"/>
        <w:color w:val="A7A9AC"/>
        <w:u w:color="A7A9AC"/>
      </w:rPr>
    </w:lvl>
    <w:lvl w:ilvl="1" w:tplc="6C28931C" w:tentative="1">
      <w:start w:val="1"/>
      <w:numFmt w:val="bullet"/>
      <w:lvlText w:val="o"/>
      <w:lvlJc w:val="left"/>
      <w:pPr>
        <w:ind w:left="1080" w:hanging="360"/>
      </w:pPr>
      <w:rPr>
        <w:rFonts w:ascii="Courier New" w:hAnsi="Courier New" w:cs="Courier New" w:hint="default"/>
      </w:rPr>
    </w:lvl>
    <w:lvl w:ilvl="2" w:tplc="20C6A57A" w:tentative="1">
      <w:start w:val="1"/>
      <w:numFmt w:val="bullet"/>
      <w:lvlText w:val=""/>
      <w:lvlJc w:val="left"/>
      <w:pPr>
        <w:ind w:left="1800" w:hanging="360"/>
      </w:pPr>
      <w:rPr>
        <w:rFonts w:ascii="Wingdings" w:hAnsi="Wingdings" w:hint="default"/>
      </w:rPr>
    </w:lvl>
    <w:lvl w:ilvl="3" w:tplc="D78A801A" w:tentative="1">
      <w:start w:val="1"/>
      <w:numFmt w:val="bullet"/>
      <w:lvlText w:val=""/>
      <w:lvlJc w:val="left"/>
      <w:pPr>
        <w:ind w:left="2520" w:hanging="360"/>
      </w:pPr>
      <w:rPr>
        <w:rFonts w:ascii="Symbol" w:hAnsi="Symbol" w:hint="default"/>
      </w:rPr>
    </w:lvl>
    <w:lvl w:ilvl="4" w:tplc="FB626E08" w:tentative="1">
      <w:start w:val="1"/>
      <w:numFmt w:val="bullet"/>
      <w:lvlText w:val="o"/>
      <w:lvlJc w:val="left"/>
      <w:pPr>
        <w:ind w:left="3240" w:hanging="360"/>
      </w:pPr>
      <w:rPr>
        <w:rFonts w:ascii="Courier New" w:hAnsi="Courier New" w:cs="Courier New" w:hint="default"/>
      </w:rPr>
    </w:lvl>
    <w:lvl w:ilvl="5" w:tplc="C42C6FF4" w:tentative="1">
      <w:start w:val="1"/>
      <w:numFmt w:val="bullet"/>
      <w:lvlText w:val=""/>
      <w:lvlJc w:val="left"/>
      <w:pPr>
        <w:ind w:left="3960" w:hanging="360"/>
      </w:pPr>
      <w:rPr>
        <w:rFonts w:ascii="Wingdings" w:hAnsi="Wingdings" w:hint="default"/>
      </w:rPr>
    </w:lvl>
    <w:lvl w:ilvl="6" w:tplc="77F0D744" w:tentative="1">
      <w:start w:val="1"/>
      <w:numFmt w:val="bullet"/>
      <w:lvlText w:val=""/>
      <w:lvlJc w:val="left"/>
      <w:pPr>
        <w:ind w:left="4680" w:hanging="360"/>
      </w:pPr>
      <w:rPr>
        <w:rFonts w:ascii="Symbol" w:hAnsi="Symbol" w:hint="default"/>
      </w:rPr>
    </w:lvl>
    <w:lvl w:ilvl="7" w:tplc="F800C632" w:tentative="1">
      <w:start w:val="1"/>
      <w:numFmt w:val="bullet"/>
      <w:lvlText w:val="o"/>
      <w:lvlJc w:val="left"/>
      <w:pPr>
        <w:ind w:left="5400" w:hanging="360"/>
      </w:pPr>
      <w:rPr>
        <w:rFonts w:ascii="Courier New" w:hAnsi="Courier New" w:cs="Courier New" w:hint="default"/>
      </w:rPr>
    </w:lvl>
    <w:lvl w:ilvl="8" w:tplc="E1D07976" w:tentative="1">
      <w:start w:val="1"/>
      <w:numFmt w:val="bullet"/>
      <w:lvlText w:val=""/>
      <w:lvlJc w:val="left"/>
      <w:pPr>
        <w:ind w:left="6120" w:hanging="360"/>
      </w:pPr>
      <w:rPr>
        <w:rFonts w:ascii="Wingdings" w:hAnsi="Wingdings" w:hint="default"/>
      </w:rPr>
    </w:lvl>
  </w:abstractNum>
  <w:abstractNum w:abstractNumId="31" w15:restartNumberingAfterBreak="0">
    <w:nsid w:val="74B93654"/>
    <w:multiLevelType w:val="hybridMultilevel"/>
    <w:tmpl w:val="C78036FC"/>
    <w:lvl w:ilvl="0" w:tplc="A1001BB0">
      <w:start w:val="1"/>
      <w:numFmt w:val="bullet"/>
      <w:lvlText w:val=""/>
      <w:lvlJc w:val="left"/>
      <w:pPr>
        <w:ind w:left="720" w:hanging="360"/>
      </w:pPr>
      <w:rPr>
        <w:rFonts w:ascii="Symbol" w:hAnsi="Symbol" w:hint="default"/>
        <w:color w:val="A7A9AC"/>
        <w:u w:color="A7A9AC"/>
      </w:rPr>
    </w:lvl>
    <w:lvl w:ilvl="1" w:tplc="9C6E9EB0" w:tentative="1">
      <w:start w:val="1"/>
      <w:numFmt w:val="bullet"/>
      <w:lvlText w:val="o"/>
      <w:lvlJc w:val="left"/>
      <w:pPr>
        <w:ind w:left="1440" w:hanging="360"/>
      </w:pPr>
      <w:rPr>
        <w:rFonts w:ascii="Courier New" w:hAnsi="Courier New" w:cs="Courier New" w:hint="default"/>
      </w:rPr>
    </w:lvl>
    <w:lvl w:ilvl="2" w:tplc="63C62386" w:tentative="1">
      <w:start w:val="1"/>
      <w:numFmt w:val="bullet"/>
      <w:lvlText w:val=""/>
      <w:lvlJc w:val="left"/>
      <w:pPr>
        <w:ind w:left="2160" w:hanging="360"/>
      </w:pPr>
      <w:rPr>
        <w:rFonts w:ascii="Wingdings" w:hAnsi="Wingdings" w:hint="default"/>
      </w:rPr>
    </w:lvl>
    <w:lvl w:ilvl="3" w:tplc="221A93E0" w:tentative="1">
      <w:start w:val="1"/>
      <w:numFmt w:val="bullet"/>
      <w:lvlText w:val=""/>
      <w:lvlJc w:val="left"/>
      <w:pPr>
        <w:ind w:left="2880" w:hanging="360"/>
      </w:pPr>
      <w:rPr>
        <w:rFonts w:ascii="Symbol" w:hAnsi="Symbol" w:hint="default"/>
      </w:rPr>
    </w:lvl>
    <w:lvl w:ilvl="4" w:tplc="A09E6B8C" w:tentative="1">
      <w:start w:val="1"/>
      <w:numFmt w:val="bullet"/>
      <w:lvlText w:val="o"/>
      <w:lvlJc w:val="left"/>
      <w:pPr>
        <w:ind w:left="3600" w:hanging="360"/>
      </w:pPr>
      <w:rPr>
        <w:rFonts w:ascii="Courier New" w:hAnsi="Courier New" w:cs="Courier New" w:hint="default"/>
      </w:rPr>
    </w:lvl>
    <w:lvl w:ilvl="5" w:tplc="6E5E9372" w:tentative="1">
      <w:start w:val="1"/>
      <w:numFmt w:val="bullet"/>
      <w:lvlText w:val=""/>
      <w:lvlJc w:val="left"/>
      <w:pPr>
        <w:ind w:left="4320" w:hanging="360"/>
      </w:pPr>
      <w:rPr>
        <w:rFonts w:ascii="Wingdings" w:hAnsi="Wingdings" w:hint="default"/>
      </w:rPr>
    </w:lvl>
    <w:lvl w:ilvl="6" w:tplc="1AC410C4" w:tentative="1">
      <w:start w:val="1"/>
      <w:numFmt w:val="bullet"/>
      <w:lvlText w:val=""/>
      <w:lvlJc w:val="left"/>
      <w:pPr>
        <w:ind w:left="5040" w:hanging="360"/>
      </w:pPr>
      <w:rPr>
        <w:rFonts w:ascii="Symbol" w:hAnsi="Symbol" w:hint="default"/>
      </w:rPr>
    </w:lvl>
    <w:lvl w:ilvl="7" w:tplc="AF980DDA" w:tentative="1">
      <w:start w:val="1"/>
      <w:numFmt w:val="bullet"/>
      <w:lvlText w:val="o"/>
      <w:lvlJc w:val="left"/>
      <w:pPr>
        <w:ind w:left="5760" w:hanging="360"/>
      </w:pPr>
      <w:rPr>
        <w:rFonts w:ascii="Courier New" w:hAnsi="Courier New" w:cs="Courier New" w:hint="default"/>
      </w:rPr>
    </w:lvl>
    <w:lvl w:ilvl="8" w:tplc="B1442162" w:tentative="1">
      <w:start w:val="1"/>
      <w:numFmt w:val="bullet"/>
      <w:lvlText w:val=""/>
      <w:lvlJc w:val="left"/>
      <w:pPr>
        <w:ind w:left="6480" w:hanging="360"/>
      </w:pPr>
      <w:rPr>
        <w:rFonts w:ascii="Wingdings" w:hAnsi="Wingdings" w:hint="default"/>
      </w:rPr>
    </w:lvl>
  </w:abstractNum>
  <w:abstractNum w:abstractNumId="32" w15:restartNumberingAfterBreak="0">
    <w:nsid w:val="78954438"/>
    <w:multiLevelType w:val="hybridMultilevel"/>
    <w:tmpl w:val="A0B6F4FE"/>
    <w:lvl w:ilvl="0" w:tplc="604EEE10">
      <w:start w:val="1"/>
      <w:numFmt w:val="bullet"/>
      <w:lvlText w:val=""/>
      <w:lvlJc w:val="left"/>
      <w:pPr>
        <w:ind w:left="720" w:hanging="360"/>
      </w:pPr>
      <w:rPr>
        <w:rFonts w:ascii="Symbol" w:hAnsi="Symbol" w:hint="default"/>
        <w:color w:val="A7A9AC"/>
        <w:u w:color="A7A9AC"/>
      </w:rPr>
    </w:lvl>
    <w:lvl w:ilvl="1" w:tplc="9676C376" w:tentative="1">
      <w:start w:val="1"/>
      <w:numFmt w:val="bullet"/>
      <w:lvlText w:val="o"/>
      <w:lvlJc w:val="left"/>
      <w:pPr>
        <w:ind w:left="1440" w:hanging="360"/>
      </w:pPr>
      <w:rPr>
        <w:rFonts w:ascii="Courier New" w:hAnsi="Courier New" w:cs="Courier New" w:hint="default"/>
      </w:rPr>
    </w:lvl>
    <w:lvl w:ilvl="2" w:tplc="187C975C" w:tentative="1">
      <w:start w:val="1"/>
      <w:numFmt w:val="bullet"/>
      <w:lvlText w:val=""/>
      <w:lvlJc w:val="left"/>
      <w:pPr>
        <w:ind w:left="2160" w:hanging="360"/>
      </w:pPr>
      <w:rPr>
        <w:rFonts w:ascii="Wingdings" w:hAnsi="Wingdings" w:hint="default"/>
      </w:rPr>
    </w:lvl>
    <w:lvl w:ilvl="3" w:tplc="2AD0E938" w:tentative="1">
      <w:start w:val="1"/>
      <w:numFmt w:val="bullet"/>
      <w:lvlText w:val=""/>
      <w:lvlJc w:val="left"/>
      <w:pPr>
        <w:ind w:left="2880" w:hanging="360"/>
      </w:pPr>
      <w:rPr>
        <w:rFonts w:ascii="Symbol" w:hAnsi="Symbol" w:hint="default"/>
      </w:rPr>
    </w:lvl>
    <w:lvl w:ilvl="4" w:tplc="CED8ABD4" w:tentative="1">
      <w:start w:val="1"/>
      <w:numFmt w:val="bullet"/>
      <w:lvlText w:val="o"/>
      <w:lvlJc w:val="left"/>
      <w:pPr>
        <w:ind w:left="3600" w:hanging="360"/>
      </w:pPr>
      <w:rPr>
        <w:rFonts w:ascii="Courier New" w:hAnsi="Courier New" w:cs="Courier New" w:hint="default"/>
      </w:rPr>
    </w:lvl>
    <w:lvl w:ilvl="5" w:tplc="70864224" w:tentative="1">
      <w:start w:val="1"/>
      <w:numFmt w:val="bullet"/>
      <w:lvlText w:val=""/>
      <w:lvlJc w:val="left"/>
      <w:pPr>
        <w:ind w:left="4320" w:hanging="360"/>
      </w:pPr>
      <w:rPr>
        <w:rFonts w:ascii="Wingdings" w:hAnsi="Wingdings" w:hint="default"/>
      </w:rPr>
    </w:lvl>
    <w:lvl w:ilvl="6" w:tplc="C512F01A" w:tentative="1">
      <w:start w:val="1"/>
      <w:numFmt w:val="bullet"/>
      <w:lvlText w:val=""/>
      <w:lvlJc w:val="left"/>
      <w:pPr>
        <w:ind w:left="5040" w:hanging="360"/>
      </w:pPr>
      <w:rPr>
        <w:rFonts w:ascii="Symbol" w:hAnsi="Symbol" w:hint="default"/>
      </w:rPr>
    </w:lvl>
    <w:lvl w:ilvl="7" w:tplc="BC72D55A" w:tentative="1">
      <w:start w:val="1"/>
      <w:numFmt w:val="bullet"/>
      <w:lvlText w:val="o"/>
      <w:lvlJc w:val="left"/>
      <w:pPr>
        <w:ind w:left="5760" w:hanging="360"/>
      </w:pPr>
      <w:rPr>
        <w:rFonts w:ascii="Courier New" w:hAnsi="Courier New" w:cs="Courier New" w:hint="default"/>
      </w:rPr>
    </w:lvl>
    <w:lvl w:ilvl="8" w:tplc="86062D44" w:tentative="1">
      <w:start w:val="1"/>
      <w:numFmt w:val="bullet"/>
      <w:lvlText w:val=""/>
      <w:lvlJc w:val="left"/>
      <w:pPr>
        <w:ind w:left="6480" w:hanging="360"/>
      </w:pPr>
      <w:rPr>
        <w:rFonts w:ascii="Wingdings" w:hAnsi="Wingdings" w:hint="default"/>
      </w:rPr>
    </w:lvl>
  </w:abstractNum>
  <w:abstractNum w:abstractNumId="33" w15:restartNumberingAfterBreak="0">
    <w:nsid w:val="78A351B6"/>
    <w:multiLevelType w:val="hybridMultilevel"/>
    <w:tmpl w:val="FAC4E14A"/>
    <w:lvl w:ilvl="0" w:tplc="CA7C7AD6">
      <w:start w:val="1"/>
      <w:numFmt w:val="bullet"/>
      <w:lvlText w:val=""/>
      <w:lvlJc w:val="left"/>
      <w:pPr>
        <w:ind w:left="720" w:hanging="360"/>
      </w:pPr>
      <w:rPr>
        <w:rFonts w:ascii="Symbol" w:hAnsi="Symbol" w:hint="default"/>
      </w:rPr>
    </w:lvl>
    <w:lvl w:ilvl="1" w:tplc="F740EF14" w:tentative="1">
      <w:start w:val="1"/>
      <w:numFmt w:val="bullet"/>
      <w:lvlText w:val="o"/>
      <w:lvlJc w:val="left"/>
      <w:pPr>
        <w:ind w:left="1440" w:hanging="360"/>
      </w:pPr>
      <w:rPr>
        <w:rFonts w:ascii="Courier New" w:hAnsi="Courier New" w:cs="Courier New" w:hint="default"/>
      </w:rPr>
    </w:lvl>
    <w:lvl w:ilvl="2" w:tplc="7F6CBDD2" w:tentative="1">
      <w:start w:val="1"/>
      <w:numFmt w:val="bullet"/>
      <w:lvlText w:val=""/>
      <w:lvlJc w:val="left"/>
      <w:pPr>
        <w:ind w:left="2160" w:hanging="360"/>
      </w:pPr>
      <w:rPr>
        <w:rFonts w:ascii="Wingdings" w:hAnsi="Wingdings" w:hint="default"/>
      </w:rPr>
    </w:lvl>
    <w:lvl w:ilvl="3" w:tplc="A198DC7C" w:tentative="1">
      <w:start w:val="1"/>
      <w:numFmt w:val="bullet"/>
      <w:lvlText w:val=""/>
      <w:lvlJc w:val="left"/>
      <w:pPr>
        <w:ind w:left="2880" w:hanging="360"/>
      </w:pPr>
      <w:rPr>
        <w:rFonts w:ascii="Symbol" w:hAnsi="Symbol" w:hint="default"/>
      </w:rPr>
    </w:lvl>
    <w:lvl w:ilvl="4" w:tplc="05DC48C0" w:tentative="1">
      <w:start w:val="1"/>
      <w:numFmt w:val="bullet"/>
      <w:lvlText w:val="o"/>
      <w:lvlJc w:val="left"/>
      <w:pPr>
        <w:ind w:left="3600" w:hanging="360"/>
      </w:pPr>
      <w:rPr>
        <w:rFonts w:ascii="Courier New" w:hAnsi="Courier New" w:cs="Courier New" w:hint="default"/>
      </w:rPr>
    </w:lvl>
    <w:lvl w:ilvl="5" w:tplc="4492FDB0" w:tentative="1">
      <w:start w:val="1"/>
      <w:numFmt w:val="bullet"/>
      <w:lvlText w:val=""/>
      <w:lvlJc w:val="left"/>
      <w:pPr>
        <w:ind w:left="4320" w:hanging="360"/>
      </w:pPr>
      <w:rPr>
        <w:rFonts w:ascii="Wingdings" w:hAnsi="Wingdings" w:hint="default"/>
      </w:rPr>
    </w:lvl>
    <w:lvl w:ilvl="6" w:tplc="03288B00" w:tentative="1">
      <w:start w:val="1"/>
      <w:numFmt w:val="bullet"/>
      <w:lvlText w:val=""/>
      <w:lvlJc w:val="left"/>
      <w:pPr>
        <w:ind w:left="5040" w:hanging="360"/>
      </w:pPr>
      <w:rPr>
        <w:rFonts w:ascii="Symbol" w:hAnsi="Symbol" w:hint="default"/>
      </w:rPr>
    </w:lvl>
    <w:lvl w:ilvl="7" w:tplc="1F08E050" w:tentative="1">
      <w:start w:val="1"/>
      <w:numFmt w:val="bullet"/>
      <w:lvlText w:val="o"/>
      <w:lvlJc w:val="left"/>
      <w:pPr>
        <w:ind w:left="5760" w:hanging="360"/>
      </w:pPr>
      <w:rPr>
        <w:rFonts w:ascii="Courier New" w:hAnsi="Courier New" w:cs="Courier New" w:hint="default"/>
      </w:rPr>
    </w:lvl>
    <w:lvl w:ilvl="8" w:tplc="F99C76C2" w:tentative="1">
      <w:start w:val="1"/>
      <w:numFmt w:val="bullet"/>
      <w:lvlText w:val=""/>
      <w:lvlJc w:val="left"/>
      <w:pPr>
        <w:ind w:left="6480" w:hanging="360"/>
      </w:pPr>
      <w:rPr>
        <w:rFonts w:ascii="Wingdings" w:hAnsi="Wingdings" w:hint="default"/>
      </w:rPr>
    </w:lvl>
  </w:abstractNum>
  <w:abstractNum w:abstractNumId="34" w15:restartNumberingAfterBreak="0">
    <w:nsid w:val="7ACD64F6"/>
    <w:multiLevelType w:val="singleLevel"/>
    <w:tmpl w:val="0BE6F84C"/>
    <w:lvl w:ilvl="0">
      <w:numFmt w:val="bullet"/>
      <w:lvlText w:val="-"/>
      <w:lvlJc w:val="left"/>
      <w:pPr>
        <w:tabs>
          <w:tab w:val="num" w:pos="360"/>
        </w:tabs>
        <w:ind w:left="360" w:hanging="360"/>
      </w:pPr>
      <w:rPr>
        <w:rFonts w:ascii="Times New Roman" w:hAnsi="Times New Roman" w:hint="default"/>
      </w:rPr>
    </w:lvl>
  </w:abstractNum>
  <w:abstractNum w:abstractNumId="35" w15:restartNumberingAfterBreak="0">
    <w:nsid w:val="7BA70AC2"/>
    <w:multiLevelType w:val="hybridMultilevel"/>
    <w:tmpl w:val="AD10EB74"/>
    <w:lvl w:ilvl="0" w:tplc="43186B1E">
      <w:start w:val="1"/>
      <w:numFmt w:val="bullet"/>
      <w:lvlText w:val=""/>
      <w:lvlJc w:val="left"/>
      <w:pPr>
        <w:ind w:left="720" w:hanging="360"/>
      </w:pPr>
      <w:rPr>
        <w:rFonts w:ascii="Wingdings" w:hAnsi="Wingdings" w:hint="default"/>
        <w:color w:val="A7A9AC"/>
      </w:rPr>
    </w:lvl>
    <w:lvl w:ilvl="1" w:tplc="D7881392" w:tentative="1">
      <w:start w:val="1"/>
      <w:numFmt w:val="bullet"/>
      <w:lvlText w:val="o"/>
      <w:lvlJc w:val="left"/>
      <w:pPr>
        <w:ind w:left="1440" w:hanging="360"/>
      </w:pPr>
      <w:rPr>
        <w:rFonts w:ascii="Courier New" w:hAnsi="Courier New" w:cs="Courier New" w:hint="default"/>
      </w:rPr>
    </w:lvl>
    <w:lvl w:ilvl="2" w:tplc="15387AFA" w:tentative="1">
      <w:start w:val="1"/>
      <w:numFmt w:val="bullet"/>
      <w:lvlText w:val=""/>
      <w:lvlJc w:val="left"/>
      <w:pPr>
        <w:ind w:left="2160" w:hanging="360"/>
      </w:pPr>
      <w:rPr>
        <w:rFonts w:ascii="Wingdings" w:hAnsi="Wingdings" w:hint="default"/>
      </w:rPr>
    </w:lvl>
    <w:lvl w:ilvl="3" w:tplc="2C74B46E" w:tentative="1">
      <w:start w:val="1"/>
      <w:numFmt w:val="bullet"/>
      <w:lvlText w:val=""/>
      <w:lvlJc w:val="left"/>
      <w:pPr>
        <w:ind w:left="2880" w:hanging="360"/>
      </w:pPr>
      <w:rPr>
        <w:rFonts w:ascii="Symbol" w:hAnsi="Symbol" w:hint="default"/>
      </w:rPr>
    </w:lvl>
    <w:lvl w:ilvl="4" w:tplc="8C0C3D0C" w:tentative="1">
      <w:start w:val="1"/>
      <w:numFmt w:val="bullet"/>
      <w:lvlText w:val="o"/>
      <w:lvlJc w:val="left"/>
      <w:pPr>
        <w:ind w:left="3600" w:hanging="360"/>
      </w:pPr>
      <w:rPr>
        <w:rFonts w:ascii="Courier New" w:hAnsi="Courier New" w:cs="Courier New" w:hint="default"/>
      </w:rPr>
    </w:lvl>
    <w:lvl w:ilvl="5" w:tplc="7876E6DC" w:tentative="1">
      <w:start w:val="1"/>
      <w:numFmt w:val="bullet"/>
      <w:lvlText w:val=""/>
      <w:lvlJc w:val="left"/>
      <w:pPr>
        <w:ind w:left="4320" w:hanging="360"/>
      </w:pPr>
      <w:rPr>
        <w:rFonts w:ascii="Wingdings" w:hAnsi="Wingdings" w:hint="default"/>
      </w:rPr>
    </w:lvl>
    <w:lvl w:ilvl="6" w:tplc="0E2E571A" w:tentative="1">
      <w:start w:val="1"/>
      <w:numFmt w:val="bullet"/>
      <w:lvlText w:val=""/>
      <w:lvlJc w:val="left"/>
      <w:pPr>
        <w:ind w:left="5040" w:hanging="360"/>
      </w:pPr>
      <w:rPr>
        <w:rFonts w:ascii="Symbol" w:hAnsi="Symbol" w:hint="default"/>
      </w:rPr>
    </w:lvl>
    <w:lvl w:ilvl="7" w:tplc="11740F42" w:tentative="1">
      <w:start w:val="1"/>
      <w:numFmt w:val="bullet"/>
      <w:lvlText w:val="o"/>
      <w:lvlJc w:val="left"/>
      <w:pPr>
        <w:ind w:left="5760" w:hanging="360"/>
      </w:pPr>
      <w:rPr>
        <w:rFonts w:ascii="Courier New" w:hAnsi="Courier New" w:cs="Courier New" w:hint="default"/>
      </w:rPr>
    </w:lvl>
    <w:lvl w:ilvl="8" w:tplc="AB1842D2" w:tentative="1">
      <w:start w:val="1"/>
      <w:numFmt w:val="bullet"/>
      <w:lvlText w:val=""/>
      <w:lvlJc w:val="left"/>
      <w:pPr>
        <w:ind w:left="6480" w:hanging="360"/>
      </w:pPr>
      <w:rPr>
        <w:rFonts w:ascii="Wingdings" w:hAnsi="Wingdings" w:hint="default"/>
      </w:rPr>
    </w:lvl>
  </w:abstractNum>
  <w:num w:numId="1" w16cid:durableId="1357735884">
    <w:abstractNumId w:val="34"/>
  </w:num>
  <w:num w:numId="2" w16cid:durableId="99767236">
    <w:abstractNumId w:val="15"/>
  </w:num>
  <w:num w:numId="3" w16cid:durableId="375663388">
    <w:abstractNumId w:val="27"/>
  </w:num>
  <w:num w:numId="4" w16cid:durableId="1560046756">
    <w:abstractNumId w:val="14"/>
  </w:num>
  <w:num w:numId="5" w16cid:durableId="1192692390">
    <w:abstractNumId w:val="9"/>
  </w:num>
  <w:num w:numId="6" w16cid:durableId="368145541">
    <w:abstractNumId w:val="13"/>
  </w:num>
  <w:num w:numId="7" w16cid:durableId="601836783">
    <w:abstractNumId w:val="19"/>
  </w:num>
  <w:num w:numId="8" w16cid:durableId="1142119921">
    <w:abstractNumId w:val="4"/>
  </w:num>
  <w:num w:numId="9" w16cid:durableId="1688632887">
    <w:abstractNumId w:val="5"/>
  </w:num>
  <w:num w:numId="10" w16cid:durableId="51389280">
    <w:abstractNumId w:val="17"/>
  </w:num>
  <w:num w:numId="11" w16cid:durableId="398485249">
    <w:abstractNumId w:val="10"/>
  </w:num>
  <w:num w:numId="12" w16cid:durableId="2102722619">
    <w:abstractNumId w:val="28"/>
  </w:num>
  <w:num w:numId="13" w16cid:durableId="1498763175">
    <w:abstractNumId w:val="22"/>
  </w:num>
  <w:num w:numId="14" w16cid:durableId="538250613">
    <w:abstractNumId w:val="2"/>
  </w:num>
  <w:num w:numId="15" w16cid:durableId="623775901">
    <w:abstractNumId w:val="23"/>
  </w:num>
  <w:num w:numId="16" w16cid:durableId="2061319579">
    <w:abstractNumId w:val="35"/>
  </w:num>
  <w:num w:numId="17" w16cid:durableId="1177767381">
    <w:abstractNumId w:val="11"/>
  </w:num>
  <w:num w:numId="18" w16cid:durableId="1501509448">
    <w:abstractNumId w:val="0"/>
  </w:num>
  <w:num w:numId="19" w16cid:durableId="212472044">
    <w:abstractNumId w:val="25"/>
  </w:num>
  <w:num w:numId="20" w16cid:durableId="232855105">
    <w:abstractNumId w:val="20"/>
  </w:num>
  <w:num w:numId="21" w16cid:durableId="1893611986">
    <w:abstractNumId w:val="8"/>
  </w:num>
  <w:num w:numId="22" w16cid:durableId="2101289442">
    <w:abstractNumId w:val="21"/>
  </w:num>
  <w:num w:numId="23" w16cid:durableId="1249270042">
    <w:abstractNumId w:val="30"/>
  </w:num>
  <w:num w:numId="24" w16cid:durableId="2057045442">
    <w:abstractNumId w:val="3"/>
  </w:num>
  <w:num w:numId="25" w16cid:durableId="2140608661">
    <w:abstractNumId w:val="7"/>
  </w:num>
  <w:num w:numId="26" w16cid:durableId="1302423895">
    <w:abstractNumId w:val="26"/>
  </w:num>
  <w:num w:numId="27" w16cid:durableId="1369336049">
    <w:abstractNumId w:val="31"/>
  </w:num>
  <w:num w:numId="28" w16cid:durableId="912936548">
    <w:abstractNumId w:val="32"/>
  </w:num>
  <w:num w:numId="29" w16cid:durableId="322003452">
    <w:abstractNumId w:val="24"/>
  </w:num>
  <w:num w:numId="30" w16cid:durableId="676612636">
    <w:abstractNumId w:val="12"/>
  </w:num>
  <w:num w:numId="31" w16cid:durableId="1906256813">
    <w:abstractNumId w:val="29"/>
  </w:num>
  <w:num w:numId="32" w16cid:durableId="1282612858">
    <w:abstractNumId w:val="1"/>
  </w:num>
  <w:num w:numId="33" w16cid:durableId="539825928">
    <w:abstractNumId w:val="33"/>
  </w:num>
  <w:num w:numId="34" w16cid:durableId="681204509">
    <w:abstractNumId w:val="6"/>
  </w:num>
  <w:num w:numId="35" w16cid:durableId="90198393">
    <w:abstractNumId w:val="18"/>
  </w:num>
  <w:num w:numId="36" w16cid:durableId="1270314103">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isin Sharma">
    <w15:presenceInfo w15:providerId="Windows Live" w15:userId="55fb9206d11492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oNotHyphenateCaps/>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F4"/>
    <w:rsid w:val="000167BD"/>
    <w:rsid w:val="00024A96"/>
    <w:rsid w:val="00033506"/>
    <w:rsid w:val="0003715E"/>
    <w:rsid w:val="00037BB6"/>
    <w:rsid w:val="00044BBE"/>
    <w:rsid w:val="000628D1"/>
    <w:rsid w:val="00070437"/>
    <w:rsid w:val="00095DEC"/>
    <w:rsid w:val="000D4BB2"/>
    <w:rsid w:val="000D6441"/>
    <w:rsid w:val="000E6312"/>
    <w:rsid w:val="000F3033"/>
    <w:rsid w:val="0010187B"/>
    <w:rsid w:val="00101BEC"/>
    <w:rsid w:val="001200AD"/>
    <w:rsid w:val="001223AB"/>
    <w:rsid w:val="00125C46"/>
    <w:rsid w:val="00131F39"/>
    <w:rsid w:val="0013368E"/>
    <w:rsid w:val="001428CA"/>
    <w:rsid w:val="00147805"/>
    <w:rsid w:val="001533C2"/>
    <w:rsid w:val="00157047"/>
    <w:rsid w:val="001623C4"/>
    <w:rsid w:val="00163A8E"/>
    <w:rsid w:val="00165FF9"/>
    <w:rsid w:val="00180C9D"/>
    <w:rsid w:val="00180F7E"/>
    <w:rsid w:val="001848C2"/>
    <w:rsid w:val="001869CC"/>
    <w:rsid w:val="001875D0"/>
    <w:rsid w:val="001A4F65"/>
    <w:rsid w:val="001E1C62"/>
    <w:rsid w:val="001E2CF0"/>
    <w:rsid w:val="001E633B"/>
    <w:rsid w:val="001F1771"/>
    <w:rsid w:val="0020170C"/>
    <w:rsid w:val="00210FD1"/>
    <w:rsid w:val="00247C7E"/>
    <w:rsid w:val="0025652A"/>
    <w:rsid w:val="00266378"/>
    <w:rsid w:val="002724BE"/>
    <w:rsid w:val="00272A5C"/>
    <w:rsid w:val="0027537D"/>
    <w:rsid w:val="002765A8"/>
    <w:rsid w:val="002B406B"/>
    <w:rsid w:val="002B4F91"/>
    <w:rsid w:val="002D4146"/>
    <w:rsid w:val="002D6AA1"/>
    <w:rsid w:val="002E3987"/>
    <w:rsid w:val="002E57C2"/>
    <w:rsid w:val="002E7AB6"/>
    <w:rsid w:val="002F29D3"/>
    <w:rsid w:val="00300F6F"/>
    <w:rsid w:val="00301419"/>
    <w:rsid w:val="00302D38"/>
    <w:rsid w:val="00304194"/>
    <w:rsid w:val="0031693C"/>
    <w:rsid w:val="0032299F"/>
    <w:rsid w:val="00331121"/>
    <w:rsid w:val="00340CC6"/>
    <w:rsid w:val="00343E56"/>
    <w:rsid w:val="003535E3"/>
    <w:rsid w:val="00360537"/>
    <w:rsid w:val="00361670"/>
    <w:rsid w:val="003777BD"/>
    <w:rsid w:val="00384A81"/>
    <w:rsid w:val="003909F4"/>
    <w:rsid w:val="00392251"/>
    <w:rsid w:val="003B1A9C"/>
    <w:rsid w:val="003E21AB"/>
    <w:rsid w:val="003E21E8"/>
    <w:rsid w:val="003E4877"/>
    <w:rsid w:val="003E5334"/>
    <w:rsid w:val="003F0F59"/>
    <w:rsid w:val="003F6436"/>
    <w:rsid w:val="00400BEC"/>
    <w:rsid w:val="00421EAC"/>
    <w:rsid w:val="004342A9"/>
    <w:rsid w:val="00442847"/>
    <w:rsid w:val="00445612"/>
    <w:rsid w:val="004532A5"/>
    <w:rsid w:val="004629EA"/>
    <w:rsid w:val="00466A7B"/>
    <w:rsid w:val="00470DF3"/>
    <w:rsid w:val="004860E2"/>
    <w:rsid w:val="00491CEE"/>
    <w:rsid w:val="00494898"/>
    <w:rsid w:val="004B2562"/>
    <w:rsid w:val="004B734A"/>
    <w:rsid w:val="004B7F48"/>
    <w:rsid w:val="004C7570"/>
    <w:rsid w:val="004E0740"/>
    <w:rsid w:val="004E1783"/>
    <w:rsid w:val="0052729E"/>
    <w:rsid w:val="0052787E"/>
    <w:rsid w:val="005331B2"/>
    <w:rsid w:val="005446A2"/>
    <w:rsid w:val="00546D2B"/>
    <w:rsid w:val="005602C9"/>
    <w:rsid w:val="005614CA"/>
    <w:rsid w:val="00564943"/>
    <w:rsid w:val="00571777"/>
    <w:rsid w:val="00586B92"/>
    <w:rsid w:val="005C0192"/>
    <w:rsid w:val="005C6F80"/>
    <w:rsid w:val="005D3E37"/>
    <w:rsid w:val="005E076C"/>
    <w:rsid w:val="005F4F3B"/>
    <w:rsid w:val="006029F6"/>
    <w:rsid w:val="006050F3"/>
    <w:rsid w:val="00614ACE"/>
    <w:rsid w:val="00617F7E"/>
    <w:rsid w:val="00617FB3"/>
    <w:rsid w:val="00620704"/>
    <w:rsid w:val="00634753"/>
    <w:rsid w:val="006402A1"/>
    <w:rsid w:val="006419BA"/>
    <w:rsid w:val="00651A50"/>
    <w:rsid w:val="00653F8E"/>
    <w:rsid w:val="00654474"/>
    <w:rsid w:val="00683D49"/>
    <w:rsid w:val="006963F1"/>
    <w:rsid w:val="006B06E4"/>
    <w:rsid w:val="006C573A"/>
    <w:rsid w:val="006C5A79"/>
    <w:rsid w:val="006E2136"/>
    <w:rsid w:val="006E7A11"/>
    <w:rsid w:val="00702307"/>
    <w:rsid w:val="00722371"/>
    <w:rsid w:val="00734490"/>
    <w:rsid w:val="00741051"/>
    <w:rsid w:val="00757816"/>
    <w:rsid w:val="00762800"/>
    <w:rsid w:val="00775986"/>
    <w:rsid w:val="00776B24"/>
    <w:rsid w:val="00777B12"/>
    <w:rsid w:val="00790A88"/>
    <w:rsid w:val="0079233D"/>
    <w:rsid w:val="00794240"/>
    <w:rsid w:val="007978B6"/>
    <w:rsid w:val="007A3626"/>
    <w:rsid w:val="007B3684"/>
    <w:rsid w:val="007C042D"/>
    <w:rsid w:val="007C61CC"/>
    <w:rsid w:val="007E3EC0"/>
    <w:rsid w:val="007F3F47"/>
    <w:rsid w:val="007F3FFD"/>
    <w:rsid w:val="007F6678"/>
    <w:rsid w:val="007F7307"/>
    <w:rsid w:val="00805EDF"/>
    <w:rsid w:val="008079EB"/>
    <w:rsid w:val="00826A43"/>
    <w:rsid w:val="008331CF"/>
    <w:rsid w:val="00841120"/>
    <w:rsid w:val="008502C1"/>
    <w:rsid w:val="00854340"/>
    <w:rsid w:val="00856A69"/>
    <w:rsid w:val="00864FDC"/>
    <w:rsid w:val="008760F9"/>
    <w:rsid w:val="008868D3"/>
    <w:rsid w:val="00896567"/>
    <w:rsid w:val="008A00C3"/>
    <w:rsid w:val="008B1385"/>
    <w:rsid w:val="008C0BDC"/>
    <w:rsid w:val="00912F71"/>
    <w:rsid w:val="00914DC3"/>
    <w:rsid w:val="00917489"/>
    <w:rsid w:val="00930348"/>
    <w:rsid w:val="00942B96"/>
    <w:rsid w:val="009449C4"/>
    <w:rsid w:val="00947C98"/>
    <w:rsid w:val="0095264E"/>
    <w:rsid w:val="00952904"/>
    <w:rsid w:val="00974BDD"/>
    <w:rsid w:val="009A23D0"/>
    <w:rsid w:val="009C75F5"/>
    <w:rsid w:val="009E55BD"/>
    <w:rsid w:val="009F7665"/>
    <w:rsid w:val="00A00ABA"/>
    <w:rsid w:val="00A12D4D"/>
    <w:rsid w:val="00A14570"/>
    <w:rsid w:val="00A146A7"/>
    <w:rsid w:val="00A14E4A"/>
    <w:rsid w:val="00A210F7"/>
    <w:rsid w:val="00A36CE5"/>
    <w:rsid w:val="00A37B45"/>
    <w:rsid w:val="00A42AE7"/>
    <w:rsid w:val="00A51D5D"/>
    <w:rsid w:val="00A55026"/>
    <w:rsid w:val="00A561EC"/>
    <w:rsid w:val="00A71745"/>
    <w:rsid w:val="00A743BB"/>
    <w:rsid w:val="00A81369"/>
    <w:rsid w:val="00A83EE0"/>
    <w:rsid w:val="00A90C8C"/>
    <w:rsid w:val="00A9371B"/>
    <w:rsid w:val="00A9774C"/>
    <w:rsid w:val="00AB3C17"/>
    <w:rsid w:val="00AC5C4C"/>
    <w:rsid w:val="00AC7F3C"/>
    <w:rsid w:val="00AF6B42"/>
    <w:rsid w:val="00B01820"/>
    <w:rsid w:val="00B160B4"/>
    <w:rsid w:val="00B25D33"/>
    <w:rsid w:val="00B46D33"/>
    <w:rsid w:val="00B7668E"/>
    <w:rsid w:val="00B81079"/>
    <w:rsid w:val="00B85A24"/>
    <w:rsid w:val="00B909F6"/>
    <w:rsid w:val="00BA5AD7"/>
    <w:rsid w:val="00BB4734"/>
    <w:rsid w:val="00BE0ED4"/>
    <w:rsid w:val="00BE2A1E"/>
    <w:rsid w:val="00BF4A88"/>
    <w:rsid w:val="00C106E5"/>
    <w:rsid w:val="00C11817"/>
    <w:rsid w:val="00C11A9B"/>
    <w:rsid w:val="00C1498D"/>
    <w:rsid w:val="00C223B3"/>
    <w:rsid w:val="00C326CA"/>
    <w:rsid w:val="00C33777"/>
    <w:rsid w:val="00C40443"/>
    <w:rsid w:val="00C46638"/>
    <w:rsid w:val="00C54DD1"/>
    <w:rsid w:val="00C64A62"/>
    <w:rsid w:val="00C65D0D"/>
    <w:rsid w:val="00C771FD"/>
    <w:rsid w:val="00C802A2"/>
    <w:rsid w:val="00C83EA6"/>
    <w:rsid w:val="00C852AC"/>
    <w:rsid w:val="00C95347"/>
    <w:rsid w:val="00CA302C"/>
    <w:rsid w:val="00CB41AE"/>
    <w:rsid w:val="00CB6DB1"/>
    <w:rsid w:val="00CD7D53"/>
    <w:rsid w:val="00CE5441"/>
    <w:rsid w:val="00CE72E7"/>
    <w:rsid w:val="00CF3DF3"/>
    <w:rsid w:val="00CF4376"/>
    <w:rsid w:val="00D00732"/>
    <w:rsid w:val="00D05BBB"/>
    <w:rsid w:val="00D23046"/>
    <w:rsid w:val="00D2344C"/>
    <w:rsid w:val="00D23A2A"/>
    <w:rsid w:val="00D305CC"/>
    <w:rsid w:val="00D31C33"/>
    <w:rsid w:val="00D60FA7"/>
    <w:rsid w:val="00D616CE"/>
    <w:rsid w:val="00D6496B"/>
    <w:rsid w:val="00D77926"/>
    <w:rsid w:val="00D859A6"/>
    <w:rsid w:val="00DA66CB"/>
    <w:rsid w:val="00DA7437"/>
    <w:rsid w:val="00DB068D"/>
    <w:rsid w:val="00DB190D"/>
    <w:rsid w:val="00DB6FDB"/>
    <w:rsid w:val="00DC5956"/>
    <w:rsid w:val="00DC6FE2"/>
    <w:rsid w:val="00DC78CC"/>
    <w:rsid w:val="00DD3FDB"/>
    <w:rsid w:val="00DE5C7F"/>
    <w:rsid w:val="00E1645A"/>
    <w:rsid w:val="00E2415D"/>
    <w:rsid w:val="00E303D7"/>
    <w:rsid w:val="00E32907"/>
    <w:rsid w:val="00E41B03"/>
    <w:rsid w:val="00E52EA3"/>
    <w:rsid w:val="00E62B01"/>
    <w:rsid w:val="00E81289"/>
    <w:rsid w:val="00E93AAC"/>
    <w:rsid w:val="00EA5720"/>
    <w:rsid w:val="00EA77FE"/>
    <w:rsid w:val="00EB0167"/>
    <w:rsid w:val="00EB2FF4"/>
    <w:rsid w:val="00EB5C30"/>
    <w:rsid w:val="00EC16A6"/>
    <w:rsid w:val="00ED160B"/>
    <w:rsid w:val="00EE524A"/>
    <w:rsid w:val="00F0196F"/>
    <w:rsid w:val="00F04F79"/>
    <w:rsid w:val="00F073CF"/>
    <w:rsid w:val="00F204A6"/>
    <w:rsid w:val="00F23870"/>
    <w:rsid w:val="00F264BE"/>
    <w:rsid w:val="00F26E85"/>
    <w:rsid w:val="00F31F87"/>
    <w:rsid w:val="00F324D1"/>
    <w:rsid w:val="00F34E70"/>
    <w:rsid w:val="00F41A76"/>
    <w:rsid w:val="00F62FE1"/>
    <w:rsid w:val="00F64B07"/>
    <w:rsid w:val="00F66291"/>
    <w:rsid w:val="00F7081D"/>
    <w:rsid w:val="00F77113"/>
    <w:rsid w:val="00F95747"/>
    <w:rsid w:val="00FA595A"/>
    <w:rsid w:val="00FA7FFD"/>
    <w:rsid w:val="00FC3878"/>
    <w:rsid w:val="00FE19BF"/>
    <w:rsid w:val="00FE729B"/>
    <w:rsid w:val="00FF2ADF"/>
    <w:rsid w:val="00FF75C1"/>
  </w:rsids>
  <m:mathPr>
    <m:mathFont m:val="Cambria Math"/>
    <m:brkBin m:val="before"/>
    <m:brkBinSub m:val="--"/>
    <m:smallFrac m:val="0"/>
    <m:dispDef/>
    <m:lMargin m:val="0"/>
    <m:rMargin m:val="0"/>
    <m:defJc m:val="centerGroup"/>
    <m:wrapRight/>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23EF2"/>
  <w15:chartTrackingRefBased/>
  <w15:docId w15:val="{1E3F6823-4190-41CA-989A-BB8C70CE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96F"/>
    <w:rPr>
      <w:rFonts w:ascii="Arial" w:hAnsi="Arial"/>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196F"/>
    <w:pPr>
      <w:tabs>
        <w:tab w:val="center" w:pos="4153"/>
        <w:tab w:val="right" w:pos="8306"/>
      </w:tabs>
    </w:pPr>
  </w:style>
  <w:style w:type="paragraph" w:styleId="Footer">
    <w:name w:val="footer"/>
    <w:basedOn w:val="Normal"/>
    <w:link w:val="FooterChar"/>
    <w:uiPriority w:val="99"/>
    <w:rsid w:val="00F0196F"/>
    <w:pPr>
      <w:tabs>
        <w:tab w:val="center" w:pos="4153"/>
        <w:tab w:val="right" w:pos="8306"/>
      </w:tabs>
    </w:pPr>
  </w:style>
  <w:style w:type="paragraph" w:styleId="Title">
    <w:name w:val="Title"/>
    <w:basedOn w:val="Normal"/>
    <w:qFormat/>
    <w:rsid w:val="00F0196F"/>
    <w:pPr>
      <w:jc w:val="center"/>
    </w:pPr>
    <w:rPr>
      <w:rFonts w:ascii="Arial Narrow" w:hAnsi="Arial Narrow"/>
      <w:u w:val="single"/>
    </w:rPr>
  </w:style>
  <w:style w:type="paragraph" w:styleId="BodyText">
    <w:name w:val="Body Text"/>
    <w:basedOn w:val="Normal"/>
    <w:rsid w:val="00F0196F"/>
    <w:rPr>
      <w:rFonts w:cs="Arial"/>
      <w:sz w:val="22"/>
      <w:szCs w:val="24"/>
    </w:rPr>
  </w:style>
  <w:style w:type="paragraph" w:styleId="BodyText3">
    <w:name w:val="Body Text 3"/>
    <w:basedOn w:val="Normal"/>
    <w:semiHidden/>
    <w:rsid w:val="00F0196F"/>
    <w:pPr>
      <w:autoSpaceDE w:val="0"/>
      <w:autoSpaceDN w:val="0"/>
      <w:adjustRightInd w:val="0"/>
    </w:pPr>
    <w:rPr>
      <w:rFonts w:cs="Arial"/>
      <w:i/>
      <w:iCs/>
      <w:sz w:val="22"/>
      <w:szCs w:val="24"/>
      <w:lang w:val="en-US"/>
    </w:rPr>
  </w:style>
  <w:style w:type="character" w:styleId="Hyperlink">
    <w:name w:val="Hyperlink"/>
    <w:rsid w:val="00F0196F"/>
    <w:rPr>
      <w:color w:val="0000FF"/>
      <w:u w:val="single"/>
    </w:rPr>
  </w:style>
  <w:style w:type="paragraph" w:styleId="BodyText2">
    <w:name w:val="Body Text 2"/>
    <w:basedOn w:val="Normal"/>
    <w:semiHidden/>
    <w:rsid w:val="00F0196F"/>
    <w:rPr>
      <w:rFonts w:cs="Arial"/>
      <w:sz w:val="20"/>
    </w:rPr>
  </w:style>
  <w:style w:type="character" w:styleId="PageNumber">
    <w:name w:val="page number"/>
    <w:basedOn w:val="DefaultParagraphFont"/>
    <w:semiHidden/>
    <w:rsid w:val="00F0196F"/>
  </w:style>
  <w:style w:type="table" w:styleId="TableGrid">
    <w:name w:val="Table Grid"/>
    <w:basedOn w:val="TableNormal"/>
    <w:uiPriority w:val="59"/>
    <w:rsid w:val="00741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5026"/>
    <w:pPr>
      <w:ind w:left="720"/>
      <w:contextualSpacing/>
    </w:pPr>
  </w:style>
  <w:style w:type="paragraph" w:styleId="BalloonText">
    <w:name w:val="Balloon Text"/>
    <w:basedOn w:val="Normal"/>
    <w:link w:val="BalloonTextChar"/>
    <w:uiPriority w:val="99"/>
    <w:semiHidden/>
    <w:unhideWhenUsed/>
    <w:rsid w:val="00FE729B"/>
    <w:rPr>
      <w:rFonts w:ascii="Segoe UI" w:hAnsi="Segoe UI" w:cs="Segoe UI"/>
      <w:sz w:val="18"/>
      <w:szCs w:val="18"/>
    </w:rPr>
  </w:style>
  <w:style w:type="character" w:customStyle="1" w:styleId="BalloonTextChar">
    <w:name w:val="Balloon Text Char"/>
    <w:link w:val="BalloonText"/>
    <w:uiPriority w:val="99"/>
    <w:semiHidden/>
    <w:rsid w:val="00FE729B"/>
    <w:rPr>
      <w:rFonts w:ascii="Segoe UI" w:hAnsi="Segoe UI" w:cs="Segoe UI"/>
      <w:sz w:val="18"/>
      <w:szCs w:val="18"/>
      <w:lang w:eastAsia="en-US"/>
    </w:rPr>
  </w:style>
  <w:style w:type="character" w:customStyle="1" w:styleId="HeaderChar">
    <w:name w:val="Header Char"/>
    <w:link w:val="Header"/>
    <w:uiPriority w:val="99"/>
    <w:rsid w:val="001533C2"/>
    <w:rPr>
      <w:rFonts w:ascii="Arial" w:hAnsi="Arial"/>
      <w:sz w:val="24"/>
      <w:lang w:eastAsia="en-US"/>
    </w:rPr>
  </w:style>
  <w:style w:type="table" w:customStyle="1" w:styleId="TableGrid1">
    <w:name w:val="Table Grid1"/>
    <w:basedOn w:val="TableNormal"/>
    <w:uiPriority w:val="39"/>
    <w:rsid w:val="00EE5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F4376"/>
    <w:rPr>
      <w:rFonts w:ascii="Arial" w:hAnsi="Arial"/>
      <w:sz w:val="24"/>
      <w:lang w:eastAsia="en-US"/>
    </w:rPr>
  </w:style>
  <w:style w:type="character" w:styleId="UnresolvedMention">
    <w:name w:val="Unresolved Mention"/>
    <w:basedOn w:val="DefaultParagraphFont"/>
    <w:uiPriority w:val="99"/>
    <w:semiHidden/>
    <w:unhideWhenUsed/>
    <w:rsid w:val="003F0F59"/>
    <w:rPr>
      <w:color w:val="605E5C"/>
      <w:shd w:val="clear" w:color="auto" w:fill="E1DFDD"/>
    </w:rPr>
  </w:style>
  <w:style w:type="character" w:styleId="CommentReference">
    <w:name w:val="annotation reference"/>
    <w:basedOn w:val="DefaultParagraphFont"/>
    <w:uiPriority w:val="99"/>
    <w:semiHidden/>
    <w:unhideWhenUsed/>
    <w:rsid w:val="00734490"/>
    <w:rPr>
      <w:sz w:val="16"/>
      <w:szCs w:val="16"/>
    </w:rPr>
  </w:style>
  <w:style w:type="paragraph" w:styleId="CommentText">
    <w:name w:val="annotation text"/>
    <w:basedOn w:val="Normal"/>
    <w:link w:val="CommentTextChar"/>
    <w:uiPriority w:val="99"/>
    <w:unhideWhenUsed/>
    <w:rsid w:val="00734490"/>
    <w:rPr>
      <w:sz w:val="20"/>
    </w:rPr>
  </w:style>
  <w:style w:type="character" w:customStyle="1" w:styleId="CommentTextChar">
    <w:name w:val="Comment Text Char"/>
    <w:basedOn w:val="DefaultParagraphFont"/>
    <w:link w:val="CommentText"/>
    <w:uiPriority w:val="99"/>
    <w:rsid w:val="00734490"/>
    <w:rPr>
      <w:rFonts w:ascii="Arial" w:hAnsi="Arial"/>
      <w:lang w:eastAsia="en-US"/>
    </w:rPr>
  </w:style>
  <w:style w:type="paragraph" w:styleId="CommentSubject">
    <w:name w:val="annotation subject"/>
    <w:basedOn w:val="CommentText"/>
    <w:next w:val="CommentText"/>
    <w:link w:val="CommentSubjectChar"/>
    <w:uiPriority w:val="99"/>
    <w:semiHidden/>
    <w:unhideWhenUsed/>
    <w:rsid w:val="00734490"/>
    <w:rPr>
      <w:b/>
      <w:bCs/>
    </w:rPr>
  </w:style>
  <w:style w:type="character" w:customStyle="1" w:styleId="CommentSubjectChar">
    <w:name w:val="Comment Subject Char"/>
    <w:basedOn w:val="CommentTextChar"/>
    <w:link w:val="CommentSubject"/>
    <w:uiPriority w:val="99"/>
    <w:semiHidden/>
    <w:rsid w:val="00734490"/>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939072">
      <w:bodyDiv w:val="1"/>
      <w:marLeft w:val="0"/>
      <w:marRight w:val="0"/>
      <w:marTop w:val="0"/>
      <w:marBottom w:val="0"/>
      <w:divBdr>
        <w:top w:val="none" w:sz="0" w:space="0" w:color="auto"/>
        <w:left w:val="none" w:sz="0" w:space="0" w:color="auto"/>
        <w:bottom w:val="none" w:sz="0" w:space="0" w:color="auto"/>
        <w:right w:val="none" w:sz="0" w:space="0" w:color="auto"/>
      </w:divBdr>
    </w:div>
    <w:div w:id="2004385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s://www.sussex.ac.uk/hso/hsoatoz" TargetMode="External"/><Relationship Id="rId2" Type="http://schemas.openxmlformats.org/officeDocument/2006/relationships/hyperlink" Target="https://www.sussex.ac.uk/hso/documents/hs-g069-risk-assessment-guidance-(version-10).docx"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CE933B7C145849939BFDB742DB56C4" ma:contentTypeVersion="7" ma:contentTypeDescription="Create a new document." ma:contentTypeScope="" ma:versionID="3fdab09d7fbf6eaa283de6cf2f94866f">
  <xsd:schema xmlns:xsd="http://www.w3.org/2001/XMLSchema" xmlns:p="http://schemas.microsoft.com/office/2006/metadata/properties" xmlns:ns2="202051ba-aa31-4adf-a348-da9c29f31385" targetNamespace="http://schemas.microsoft.com/office/2006/metadata/properties" ma:root="true" ma:fieldsID="d73067030f75c4e621d9d8cdacd207a4" ns2:_="">
    <xsd:import namespace="202051ba-aa31-4adf-a348-da9c29f31385"/>
    <xsd:element name="properties">
      <xsd:complexType>
        <xsd:sequence>
          <xsd:element name="documentManagement">
            <xsd:complexType>
              <xsd:all>
                <xsd:element ref="ns2:Building" minOccurs="0"/>
                <xsd:element ref="ns2:Project_x0020_progress_x0020_monitoring" minOccurs="0"/>
                <xsd:element ref="ns2:Assigned_x0020_to0" minOccurs="0"/>
                <xsd:element ref="ns2:Priority" minOccurs="0"/>
                <xsd:element ref="ns2:Due_x0020_Date" minOccurs="0"/>
                <xsd:element ref="ns2:progress_x0020_monitoring" minOccurs="0"/>
              </xsd:all>
            </xsd:complexType>
          </xsd:element>
        </xsd:sequence>
      </xsd:complexType>
    </xsd:element>
  </xsd:schema>
  <xsd:schema xmlns:xsd="http://www.w3.org/2001/XMLSchema" xmlns:dms="http://schemas.microsoft.com/office/2006/documentManagement/types" targetNamespace="202051ba-aa31-4adf-a348-da9c29f31385" elementFormDefault="qualified">
    <xsd:import namespace="http://schemas.microsoft.com/office/2006/documentManagement/types"/>
    <xsd:element name="Building" ma:index="8" nillable="true" ma:displayName="Status" ma:internalName="Building">
      <xsd:simpleType>
        <xsd:restriction base="dms:Text">
          <xsd:maxLength value="255"/>
        </xsd:restriction>
      </xsd:simpleType>
    </xsd:element>
    <xsd:element name="Project_x0020_progress_x0020_monitoring" ma:index="9" nillable="true" ma:displayName="Project progress monitoring" ma:default="1.00" ma:internalName="Project_x0020_progress_x0020_monitoring" ma:percentage="TRUE">
      <xsd:simpleType>
        <xsd:restriction base="dms:Number"/>
      </xsd:simpleType>
    </xsd:element>
    <xsd:element name="Assigned_x0020_to0" ma:index="10" nillable="true" ma:displayName="Assigned to" ma:internalName="Assigned_x0020_to0">
      <xsd:simpleType>
        <xsd:restriction base="dms:Text">
          <xsd:maxLength value="255"/>
        </xsd:restriction>
      </xsd:simpleType>
    </xsd:element>
    <xsd:element name="Priority" ma:index="11" nillable="true" ma:displayName="Priority" ma:internalName="Priority">
      <xsd:simpleType>
        <xsd:restriction base="dms:Text">
          <xsd:maxLength value="255"/>
        </xsd:restriction>
      </xsd:simpleType>
    </xsd:element>
    <xsd:element name="Due_x0020_Date" ma:index="12" nillable="true" ma:displayName="Due Date" ma:internalName="Due_x0020_Date">
      <xsd:simpleType>
        <xsd:restriction base="dms:Text">
          <xsd:maxLength value="255"/>
        </xsd:restriction>
      </xsd:simpleType>
    </xsd:element>
    <xsd:element name="progress_x0020_monitoring" ma:index="13" nillable="true" ma:displayName="progress monitoring" ma:default="" ma:internalName="progress_x0020_monitoring" ma:percentage="TRU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ogress_x0020_monitoring xmlns="202051ba-aa31-4adf-a348-da9c29f31385" xsi:nil="true"/>
    <Assigned_x0020_to0 xmlns="202051ba-aa31-4adf-a348-da9c29f31385" xsi:nil="true"/>
    <Priority xmlns="202051ba-aa31-4adf-a348-da9c29f31385" xsi:nil="true"/>
    <Due_x0020_Date xmlns="202051ba-aa31-4adf-a348-da9c29f31385" xsi:nil="true"/>
    <Building xmlns="202051ba-aa31-4adf-a348-da9c29f31385" xsi:nil="true"/>
    <Project_x0020_progress_x0020_monitoring xmlns="202051ba-aa31-4adf-a348-da9c29f31385" xsi:nil="true"/>
  </documentManagement>
</p:properties>
</file>

<file path=customXml/itemProps1.xml><?xml version="1.0" encoding="utf-8"?>
<ds:datastoreItem xmlns:ds="http://schemas.openxmlformats.org/officeDocument/2006/customXml" ds:itemID="{5D9037A0-6DCC-4B8E-B011-7962F0027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2051ba-aa31-4adf-a348-da9c29f3138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818207E-05B2-4D5F-8CB4-127342DE5FF9}">
  <ds:schemaRefs>
    <ds:schemaRef ds:uri="http://schemas.openxmlformats.org/officeDocument/2006/bibliography"/>
  </ds:schemaRefs>
</ds:datastoreItem>
</file>

<file path=customXml/itemProps3.xml><?xml version="1.0" encoding="utf-8"?>
<ds:datastoreItem xmlns:ds="http://schemas.openxmlformats.org/officeDocument/2006/customXml" ds:itemID="{966E07CC-A20A-49F9-98E5-88C3D28931CC}">
  <ds:schemaRefs>
    <ds:schemaRef ds:uri="http://schemas.microsoft.com/sharepoint/v3/contenttype/forms"/>
  </ds:schemaRefs>
</ds:datastoreItem>
</file>

<file path=customXml/itemProps4.xml><?xml version="1.0" encoding="utf-8"?>
<ds:datastoreItem xmlns:ds="http://schemas.openxmlformats.org/officeDocument/2006/customXml" ds:itemID="{D8078E82-4FC0-4F1A-833B-287B41F78C43}">
  <ds:schemaRefs>
    <ds:schemaRef ds:uri="http://schemas.microsoft.com/office/2006/metadata/properties"/>
    <ds:schemaRef ds:uri="http://schemas.microsoft.com/office/infopath/2007/PartnerControls"/>
    <ds:schemaRef ds:uri="202051ba-aa31-4adf-a348-da9c29f31385"/>
  </ds:schemaRefs>
</ds:datastoreItem>
</file>

<file path=docProps/app.xml><?xml version="1.0" encoding="utf-8"?>
<Properties xmlns="http://schemas.openxmlformats.org/officeDocument/2006/extended-properties" xmlns:vt="http://schemas.openxmlformats.org/officeDocument/2006/docPropsVTypes">
  <Template>Normal.dotm</Template>
  <TotalTime>9840</TotalTime>
  <Pages>18</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Carstens &amp; Robinson Ltd</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seimonbj@yahoo.com</dc:creator>
  <cp:keywords/>
  <cp:lastModifiedBy>Roisin Sharma</cp:lastModifiedBy>
  <cp:revision>8</cp:revision>
  <cp:lastPrinted>2018-08-20T09:21:00Z</cp:lastPrinted>
  <dcterms:created xsi:type="dcterms:W3CDTF">2026-06-20T16:29:00Z</dcterms:created>
  <dcterms:modified xsi:type="dcterms:W3CDTF">2026-07-04T19:22:00Z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0x01010070CE933B7C145849939BFDB742DB56C4</vt:lpwstr>
  </property>
</Properties>
</file>