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9E2F7" w14:textId="6A273D7F" w:rsidR="00DF45BD" w:rsidRPr="006B3BC0" w:rsidRDefault="00C75B49" w:rsidP="00C75B49">
      <w:pPr>
        <w:jc w:val="center"/>
        <w:rPr>
          <w:rFonts w:ascii="Bahnschrift SemiCondensed" w:hAnsi="Bahnschrift SemiCondensed"/>
          <w:sz w:val="32"/>
          <w:szCs w:val="32"/>
          <w:u w:val="single"/>
        </w:rPr>
      </w:pPr>
      <w:r w:rsidRPr="006B3BC0">
        <w:rPr>
          <w:rFonts w:ascii="Bahnschrift SemiCondensed" w:hAnsi="Bahnschrift SemiCondensed"/>
          <w:sz w:val="32"/>
          <w:szCs w:val="32"/>
          <w:u w:val="single"/>
        </w:rPr>
        <w:t>Dissociating the Mechanisms of Stroboscopic Hallucinations: A Trait-Based Test in Synaesthesia</w:t>
      </w:r>
    </w:p>
    <w:p w14:paraId="5FDEFDC2" w14:textId="6C54369A" w:rsidR="00C75B49" w:rsidRPr="006B3BC0" w:rsidRDefault="00C75B49" w:rsidP="008E11F1">
      <w:pPr>
        <w:jc w:val="center"/>
        <w:rPr>
          <w:rFonts w:ascii="Bahnschrift SemiCondensed" w:hAnsi="Bahnschrift SemiCondensed"/>
          <w:b/>
          <w:bCs/>
          <w:sz w:val="24"/>
          <w:szCs w:val="24"/>
          <w:u w:val="single"/>
        </w:rPr>
      </w:pPr>
      <w:r w:rsidRPr="006B3BC0">
        <w:rPr>
          <w:rFonts w:ascii="Bahnschrift SemiCondensed" w:hAnsi="Bahnschrift SemiCondensed"/>
          <w:b/>
          <w:bCs/>
          <w:sz w:val="24"/>
          <w:szCs w:val="24"/>
          <w:u w:val="single"/>
        </w:rPr>
        <w:t>Debriefing document</w:t>
      </w:r>
    </w:p>
    <w:p w14:paraId="1CD55837" w14:textId="664FB3E1" w:rsidR="00A476DB" w:rsidRPr="006B3BC0" w:rsidRDefault="00A476DB" w:rsidP="00A476DB">
      <w:pPr>
        <w:rPr>
          <w:rFonts w:ascii="Bahnschrift SemiCondensed" w:hAnsi="Bahnschrift SemiCondensed"/>
        </w:rPr>
      </w:pPr>
      <w:r w:rsidRPr="006B3BC0">
        <w:rPr>
          <w:rFonts w:ascii="Bahnschrift SemiCondensed" w:hAnsi="Bahnschrift SemiCondensed"/>
        </w:rPr>
        <w:t xml:space="preserve">Thank you for your contribution to the science of perceptual experience! </w:t>
      </w:r>
    </w:p>
    <w:p w14:paraId="6D1D73D5" w14:textId="075CCD2F" w:rsidR="00A476DB" w:rsidRPr="006B3BC0" w:rsidRDefault="00A476DB" w:rsidP="00A476DB">
      <w:pPr>
        <w:rPr>
          <w:rFonts w:ascii="Bahnschrift SemiCondensed" w:hAnsi="Bahnschrift SemiCondensed"/>
        </w:rPr>
      </w:pPr>
      <w:r w:rsidRPr="006B3BC0">
        <w:rPr>
          <w:rFonts w:ascii="Bahnschrift SemiCondensed" w:hAnsi="Bahnschrift SemiCondensed"/>
        </w:rPr>
        <w:t xml:space="preserve">In humans, closed-eye stroboscopic light stimulation (SLS) can induce </w:t>
      </w:r>
      <w:r w:rsidR="003D30A9">
        <w:rPr>
          <w:rFonts w:ascii="Bahnschrift SemiCondensed" w:hAnsi="Bahnschrift SemiCondensed"/>
        </w:rPr>
        <w:t>perceptual</w:t>
      </w:r>
      <w:r w:rsidRPr="006B3BC0">
        <w:rPr>
          <w:rFonts w:ascii="Bahnschrift SemiCondensed" w:hAnsi="Bahnschrift SemiCondensed"/>
        </w:rPr>
        <w:t xml:space="preserve"> experiences such as moving geometric patterns, colours, and in some cases more complex or meaningful imagery. These effects arise from the way rhythmic visual input interacts with activity in the visual system. The aim of this study is to take a deeper look into how geometric and complex hallucinations take place. </w:t>
      </w:r>
    </w:p>
    <w:p w14:paraId="27316959" w14:textId="77777777" w:rsidR="003E4169" w:rsidRPr="006B3BC0" w:rsidRDefault="00A476DB" w:rsidP="00A476DB">
      <w:pPr>
        <w:rPr>
          <w:rFonts w:ascii="Bahnschrift SemiCondensed" w:hAnsi="Bahnschrift SemiCondensed"/>
        </w:rPr>
      </w:pPr>
      <w:r w:rsidRPr="006B3BC0">
        <w:rPr>
          <w:rFonts w:ascii="Bahnschrift SemiCondensed" w:hAnsi="Bahnschrift SemiCondensed"/>
        </w:rPr>
        <w:t>The goal of the current study is to understand why individuals differ in the types of experiences they report during stroboscopic stimulation. In particular, we are interested in distinguishing between simple geometric visual phenomena (e.g. lattices, spirals, tunnels) and more complex or semantically structured content, and whether these are supported by different underlying mechanisms. We are also investigating how individual differences in visual imagery, cortical excitability (measured using TMS), and phenomenological control relate to these experiences.</w:t>
      </w:r>
    </w:p>
    <w:p w14:paraId="3941F20E" w14:textId="02954337" w:rsidR="003E4169" w:rsidRPr="006B3BC0" w:rsidRDefault="003E4169" w:rsidP="003E4169">
      <w:pPr>
        <w:jc w:val="center"/>
        <w:rPr>
          <w:rFonts w:ascii="Bahnschrift SemiCondensed" w:hAnsi="Bahnschrift SemiCondensed"/>
          <w:u w:val="single"/>
        </w:rPr>
      </w:pPr>
      <w:r w:rsidRPr="006B3BC0">
        <w:rPr>
          <w:rFonts w:ascii="Bahnschrift SemiCondensed" w:hAnsi="Bahnschrift SemiCondensed"/>
          <w:u w:val="single"/>
        </w:rPr>
        <w:t>KEY DEFINITIONS</w:t>
      </w:r>
    </w:p>
    <w:tbl>
      <w:tblPr>
        <w:tblStyle w:val="TableGrid"/>
        <w:tblW w:w="0" w:type="auto"/>
        <w:tblLook w:val="04A0" w:firstRow="1" w:lastRow="0" w:firstColumn="1" w:lastColumn="0" w:noHBand="0" w:noVBand="1"/>
      </w:tblPr>
      <w:tblGrid>
        <w:gridCol w:w="1980"/>
        <w:gridCol w:w="7036"/>
      </w:tblGrid>
      <w:tr w:rsidR="003E4169" w:rsidRPr="006B3BC0" w14:paraId="373450E3" w14:textId="77777777" w:rsidTr="008E11F1">
        <w:tc>
          <w:tcPr>
            <w:tcW w:w="1980" w:type="dxa"/>
          </w:tcPr>
          <w:p w14:paraId="69990843" w14:textId="24B162AE" w:rsidR="003E4169" w:rsidRPr="006B3BC0" w:rsidRDefault="003E4169" w:rsidP="00A476DB">
            <w:pPr>
              <w:rPr>
                <w:rFonts w:ascii="Bahnschrift SemiCondensed" w:hAnsi="Bahnschrift SemiCondensed"/>
              </w:rPr>
            </w:pPr>
            <w:r w:rsidRPr="006B3BC0">
              <w:rPr>
                <w:rFonts w:ascii="Bahnschrift SemiCondensed" w:hAnsi="Bahnschrift SemiCondensed"/>
              </w:rPr>
              <w:t>Grapheme-colour synesthesia</w:t>
            </w:r>
          </w:p>
        </w:tc>
        <w:tc>
          <w:tcPr>
            <w:tcW w:w="7036" w:type="dxa"/>
          </w:tcPr>
          <w:p w14:paraId="2EDEDF96" w14:textId="77FD09FF" w:rsidR="003E4169" w:rsidRPr="006B3BC0" w:rsidRDefault="008E11F1" w:rsidP="00A476DB">
            <w:pPr>
              <w:rPr>
                <w:rFonts w:ascii="Bahnschrift SemiCondensed" w:eastAsia="HGGothicE" w:hAnsi="Bahnschrift SemiCondensed"/>
              </w:rPr>
            </w:pPr>
            <w:r w:rsidRPr="006B3BC0">
              <w:rPr>
                <w:rFonts w:ascii="Bahnschrift SemiCondensed" w:eastAsia="HGGothicE" w:hAnsi="Bahnschrift SemiCondensed"/>
              </w:rPr>
              <w:t>a specific type of synesthesia, a condition</w:t>
            </w:r>
            <w:r w:rsidRPr="006B3BC0">
              <w:rPr>
                <w:rFonts w:ascii="Bahnschrift SemiCondensed" w:hAnsi="Bahnschrift SemiCondensed"/>
              </w:rPr>
              <w:t xml:space="preserve"> in which a particular sensation evokes another specific sensation not commonly associated with it</w:t>
            </w:r>
            <w:r w:rsidRPr="006B3BC0">
              <w:rPr>
                <w:rFonts w:ascii="Bahnschrift SemiCondensed" w:eastAsia="HGGothicE" w:hAnsi="Bahnschrift SemiCondensed"/>
              </w:rPr>
              <w:t xml:space="preserve"> in which specific colours as consistently experienced from their corresponding letter and/or digits</w:t>
            </w:r>
          </w:p>
        </w:tc>
      </w:tr>
      <w:tr w:rsidR="003E4169" w:rsidRPr="006B3BC0" w14:paraId="332C01CD" w14:textId="77777777" w:rsidTr="008E11F1">
        <w:tc>
          <w:tcPr>
            <w:tcW w:w="1980" w:type="dxa"/>
          </w:tcPr>
          <w:p w14:paraId="5A07C583" w14:textId="212F93BF" w:rsidR="003E4169" w:rsidRPr="006B3BC0" w:rsidRDefault="003E4169" w:rsidP="00A476DB">
            <w:pPr>
              <w:rPr>
                <w:rFonts w:ascii="Bahnschrift SemiCondensed" w:hAnsi="Bahnschrift SemiCondensed"/>
              </w:rPr>
            </w:pPr>
            <w:r w:rsidRPr="006B3BC0">
              <w:rPr>
                <w:rFonts w:ascii="Bahnschrift SemiCondensed" w:hAnsi="Bahnschrift SemiCondensed"/>
              </w:rPr>
              <w:t>Cortical excitability</w:t>
            </w:r>
          </w:p>
        </w:tc>
        <w:tc>
          <w:tcPr>
            <w:tcW w:w="7036" w:type="dxa"/>
          </w:tcPr>
          <w:p w14:paraId="77312381" w14:textId="4B741A89" w:rsidR="003E4169" w:rsidRPr="006B3BC0" w:rsidRDefault="003E4169" w:rsidP="00A476DB">
            <w:pPr>
              <w:rPr>
                <w:rFonts w:ascii="Bahnschrift SemiCondensed" w:hAnsi="Bahnschrift SemiCondensed"/>
              </w:rPr>
            </w:pPr>
            <w:r w:rsidRPr="006B3BC0">
              <w:rPr>
                <w:rFonts w:ascii="Bahnschrift SemiCondensed" w:hAnsi="Bahnschrift SemiCondensed"/>
              </w:rPr>
              <w:t>How responsive our brain’s neuron cells are to stimulation. Research has shown that synesthetes need less stimulation for brain activation.</w:t>
            </w:r>
          </w:p>
        </w:tc>
      </w:tr>
      <w:tr w:rsidR="003E4169" w:rsidRPr="006B3BC0" w14:paraId="162FA7F0" w14:textId="77777777" w:rsidTr="008E11F1">
        <w:tc>
          <w:tcPr>
            <w:tcW w:w="1980" w:type="dxa"/>
          </w:tcPr>
          <w:p w14:paraId="3A4DEBB7" w14:textId="6B909D58" w:rsidR="003E4169" w:rsidRPr="006B3BC0" w:rsidRDefault="008E11F1" w:rsidP="00A476DB">
            <w:pPr>
              <w:rPr>
                <w:rFonts w:ascii="Bahnschrift SemiCondensed" w:hAnsi="Bahnschrift SemiCondensed"/>
              </w:rPr>
            </w:pPr>
            <w:r w:rsidRPr="006B3BC0">
              <w:rPr>
                <w:rFonts w:ascii="Bahnschrift SemiCondensed" w:hAnsi="Bahnschrift SemiCondensed"/>
              </w:rPr>
              <w:t xml:space="preserve">Phenomenological control </w:t>
            </w:r>
          </w:p>
        </w:tc>
        <w:tc>
          <w:tcPr>
            <w:tcW w:w="7036" w:type="dxa"/>
          </w:tcPr>
          <w:p w14:paraId="5A58A7F1" w14:textId="29500E1A" w:rsidR="003E4169" w:rsidRPr="006B3BC0" w:rsidRDefault="008E11F1" w:rsidP="00A476DB">
            <w:pPr>
              <w:rPr>
                <w:rFonts w:ascii="Bahnschrift SemiCondensed" w:hAnsi="Bahnschrift SemiCondensed"/>
              </w:rPr>
            </w:pPr>
            <w:r w:rsidRPr="006B3BC0">
              <w:rPr>
                <w:rFonts w:ascii="Bahnschrift SemiCondensed" w:hAnsi="Bahnschrift SemiCondensed"/>
              </w:rPr>
              <w:t>the ability to generate experiences to meet expectancies</w:t>
            </w:r>
          </w:p>
        </w:tc>
      </w:tr>
    </w:tbl>
    <w:p w14:paraId="433FACA7" w14:textId="22F356C3" w:rsidR="003E4169" w:rsidRPr="006B3BC0" w:rsidRDefault="003E4169" w:rsidP="00A476DB">
      <w:pPr>
        <w:rPr>
          <w:rFonts w:ascii="Bahnschrift SemiCondensed" w:hAnsi="Bahnschrift SemiCondensed"/>
          <w:i/>
          <w:iCs/>
        </w:rPr>
      </w:pPr>
      <w:r w:rsidRPr="006B3BC0">
        <w:rPr>
          <w:rFonts w:ascii="Bahnschrift SemiCondensed" w:hAnsi="Bahnschrift SemiCondensed"/>
          <w:i/>
          <w:iCs/>
        </w:rPr>
        <w:t>If you would like to find out more about anything from this experiment, do not hesitate to email Róisín Sharma (</w:t>
      </w:r>
      <w:hyperlink r:id="rId4" w:history="1">
        <w:r w:rsidRPr="006B3BC0">
          <w:rPr>
            <w:rStyle w:val="Hyperlink"/>
            <w:rFonts w:ascii="Bahnschrift SemiCondensed" w:hAnsi="Bahnschrift SemiCondensed"/>
            <w:i/>
            <w:iCs/>
          </w:rPr>
          <w:t>rs843@sussex.ac.uk</w:t>
        </w:r>
      </w:hyperlink>
      <w:r w:rsidRPr="006B3BC0">
        <w:rPr>
          <w:rFonts w:ascii="Bahnschrift SemiCondensed" w:hAnsi="Bahnschrift SemiCondensed"/>
          <w:i/>
          <w:iCs/>
        </w:rPr>
        <w:t>) for any research articles or signpost to any learning materials!</w:t>
      </w:r>
    </w:p>
    <w:p w14:paraId="58941B88" w14:textId="07019D11" w:rsidR="00A476DB" w:rsidRPr="006B3BC0" w:rsidRDefault="00A476DB" w:rsidP="00A476DB">
      <w:pPr>
        <w:rPr>
          <w:rFonts w:ascii="Bahnschrift SemiCondensed" w:hAnsi="Bahnschrift SemiCondensed"/>
        </w:rPr>
      </w:pPr>
      <w:r w:rsidRPr="006B3BC0">
        <w:rPr>
          <w:rFonts w:ascii="Bahnschrift SemiCondensed" w:hAnsi="Bahnschrift SemiCondensed"/>
        </w:rPr>
        <w:t xml:space="preserve">You were invited to take part in a session in which you completed a series of questionnaires about your traits and experiences, underwent a TMS procedure to estimate cortical excitability, and were exposed to controlled stroboscopic light stimulation. Following </w:t>
      </w:r>
      <w:r w:rsidR="006B3BC0" w:rsidRPr="006B3BC0">
        <w:rPr>
          <w:rFonts w:ascii="Bahnschrift SemiCondensed" w:hAnsi="Bahnschrift SemiCondensed"/>
        </w:rPr>
        <w:t>each strobe session</w:t>
      </w:r>
      <w:r w:rsidRPr="006B3BC0">
        <w:rPr>
          <w:rFonts w:ascii="Bahnschrift SemiCondensed" w:hAnsi="Bahnschrift SemiCondensed"/>
        </w:rPr>
        <w:t>, you reported on your visual experiences using questionnaires and a short interview. Your responses will help us understand how different traits contribute to variation in stroboscopic visual experiences, and whether different types of hallucination are supported by distinct mechanisms.</w:t>
      </w:r>
    </w:p>
    <w:p w14:paraId="44F11F73" w14:textId="77777777" w:rsidR="00A476DB" w:rsidRDefault="00A476DB" w:rsidP="00A476DB">
      <w:pPr>
        <w:rPr>
          <w:rFonts w:ascii="Bahnschrift SemiCondensed" w:hAnsi="Bahnschrift SemiCondensed"/>
        </w:rPr>
      </w:pPr>
      <w:r w:rsidRPr="006B3BC0">
        <w:rPr>
          <w:rFonts w:ascii="Bahnschrift SemiCondensed" w:hAnsi="Bahnschrift SemiCondensed"/>
        </w:rPr>
        <w:t>If you have any questions or concerns about this study, please get in touch with the lead researcher Dr. David Schwartzman (</w:t>
      </w:r>
      <w:hyperlink r:id="rId5" w:history="1">
        <w:r w:rsidRPr="006B3BC0">
          <w:rPr>
            <w:rStyle w:val="Hyperlink"/>
            <w:rFonts w:ascii="Bahnschrift SemiCondensed" w:hAnsi="Bahnschrift SemiCondensed"/>
            <w:u w:val="none"/>
          </w:rPr>
          <w:t>d.schwartzman@sussex.ac.uk</w:t>
        </w:r>
      </w:hyperlink>
      <w:r w:rsidRPr="006B3BC0">
        <w:rPr>
          <w:rFonts w:ascii="Bahnschrift SemiCondensed" w:hAnsi="Bahnschrift SemiCondensed"/>
        </w:rPr>
        <w:t>), or a member of the research team. Thank you again for your participation in this study.</w:t>
      </w:r>
    </w:p>
    <w:p w14:paraId="08C103AF" w14:textId="5708F710" w:rsidR="00453403" w:rsidRDefault="00453403" w:rsidP="00453403">
      <w:pPr>
        <w:spacing w:line="480" w:lineRule="auto"/>
        <w:rPr>
          <w:rFonts w:ascii="Bahnschrift SemiCondensed" w:hAnsi="Bahnschrift SemiCondensed"/>
        </w:rPr>
      </w:pPr>
      <w:r>
        <w:rPr>
          <w:rFonts w:ascii="Bahnschrift SemiCondensed" w:hAnsi="Bahnschrift SemiCondensed"/>
        </w:rPr>
        <w:t>If you would like to be invited to take part in more research, please leave your email address here:</w:t>
      </w:r>
    </w:p>
    <w:p w14:paraId="74205FCA" w14:textId="31719710" w:rsidR="00453403" w:rsidRPr="006B3BC0" w:rsidRDefault="00453403" w:rsidP="00A476DB">
      <w:pPr>
        <w:rPr>
          <w:rFonts w:ascii="Bahnschrift SemiCondensed" w:hAnsi="Bahnschrift SemiCondensed"/>
        </w:rPr>
      </w:pPr>
      <w:r>
        <w:rPr>
          <w:rFonts w:ascii="Bahnschrift SemiCondensed" w:hAnsi="Bahnschrift SemiCondensed"/>
        </w:rPr>
        <w:t>-------------------------------------------------------</w:t>
      </w:r>
    </w:p>
    <w:p w14:paraId="1FBA12C5" w14:textId="085363F7" w:rsidR="00453403" w:rsidRDefault="00453403" w:rsidP="008E11F1">
      <w:pPr>
        <w:rPr>
          <w:rFonts w:ascii="Bahnschrift SemiCondensed" w:hAnsi="Bahnschrift SemiCondensed"/>
        </w:rPr>
      </w:pPr>
      <w:r>
        <w:rPr>
          <w:rFonts w:ascii="Bahnschrift SemiCondensed" w:hAnsi="Bahnschrift SemiCondensed"/>
        </w:rPr>
        <w:t>Thank you again!</w:t>
      </w:r>
    </w:p>
    <w:p w14:paraId="5DE2C2F5" w14:textId="185F6BDF" w:rsidR="00C75B49" w:rsidRPr="006B3BC0" w:rsidRDefault="003E4169" w:rsidP="008E11F1">
      <w:pPr>
        <w:rPr>
          <w:rFonts w:ascii="Bahnschrift SemiCondensed" w:hAnsi="Bahnschrift SemiCondensed"/>
          <w:b/>
          <w:bCs/>
          <w:u w:val="single"/>
        </w:rPr>
      </w:pPr>
      <w:r w:rsidRPr="006B3BC0">
        <w:rPr>
          <w:rFonts w:ascii="Bahnschrift SemiCondensed" w:hAnsi="Bahnschrift SemiCondensed"/>
        </w:rPr>
        <w:t>Róisín Sharma – Psychology Undergraduate</w:t>
      </w:r>
      <w:r w:rsidR="003D30A9">
        <w:rPr>
          <w:rFonts w:ascii="Bahnschrift SemiCondensed" w:hAnsi="Bahnschrift SemiCondensed"/>
        </w:rPr>
        <w:t xml:space="preserve"> Student</w:t>
      </w:r>
      <w:r w:rsidR="00A476DB" w:rsidRPr="006B3BC0">
        <w:rPr>
          <w:rFonts w:ascii="Bahnschrift SemiCondensed" w:hAnsi="Bahnschrift SemiCondensed"/>
        </w:rPr>
        <w:br/>
        <w:t>University of Sussex</w:t>
      </w:r>
    </w:p>
    <w:sectPr w:rsidR="00C75B49" w:rsidRPr="006B3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SemiCondensed">
    <w:panose1 w:val="020B0502040204020203"/>
    <w:charset w:val="00"/>
    <w:family w:val="swiss"/>
    <w:pitch w:val="variable"/>
    <w:sig w:usb0="A00002C7" w:usb1="00000002" w:usb2="00000000" w:usb3="00000000" w:csb0="0000019F" w:csb1="00000000"/>
  </w:font>
  <w:font w:name="HGGothicE">
    <w:charset w:val="80"/>
    <w:family w:val="modern"/>
    <w:pitch w:val="fixed"/>
    <w:sig w:usb0="E00002FF" w:usb1="2AC7EDFE" w:usb2="00000012" w:usb3="00000000" w:csb0="0002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B49"/>
    <w:rsid w:val="000C3989"/>
    <w:rsid w:val="0017342D"/>
    <w:rsid w:val="003D30A9"/>
    <w:rsid w:val="003E4169"/>
    <w:rsid w:val="00453403"/>
    <w:rsid w:val="006B3BC0"/>
    <w:rsid w:val="006F48BC"/>
    <w:rsid w:val="00777B12"/>
    <w:rsid w:val="007D1A6C"/>
    <w:rsid w:val="008E11F1"/>
    <w:rsid w:val="00A476DB"/>
    <w:rsid w:val="00C75B49"/>
    <w:rsid w:val="00DF45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851F"/>
  <w15:chartTrackingRefBased/>
  <w15:docId w15:val="{B2E6AF0D-74E7-445D-B8DE-7B873193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B49"/>
    <w:rPr>
      <w:rFonts w:eastAsiaTheme="majorEastAsia" w:cstheme="majorBidi"/>
      <w:color w:val="272727" w:themeColor="text1" w:themeTint="D8"/>
    </w:rPr>
  </w:style>
  <w:style w:type="paragraph" w:styleId="Title">
    <w:name w:val="Title"/>
    <w:basedOn w:val="Normal"/>
    <w:next w:val="Normal"/>
    <w:link w:val="TitleChar"/>
    <w:uiPriority w:val="10"/>
    <w:qFormat/>
    <w:rsid w:val="00C75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B49"/>
    <w:pPr>
      <w:spacing w:before="160"/>
      <w:jc w:val="center"/>
    </w:pPr>
    <w:rPr>
      <w:i/>
      <w:iCs/>
      <w:color w:val="404040" w:themeColor="text1" w:themeTint="BF"/>
    </w:rPr>
  </w:style>
  <w:style w:type="character" w:customStyle="1" w:styleId="QuoteChar">
    <w:name w:val="Quote Char"/>
    <w:basedOn w:val="DefaultParagraphFont"/>
    <w:link w:val="Quote"/>
    <w:uiPriority w:val="29"/>
    <w:rsid w:val="00C75B49"/>
    <w:rPr>
      <w:i/>
      <w:iCs/>
      <w:color w:val="404040" w:themeColor="text1" w:themeTint="BF"/>
    </w:rPr>
  </w:style>
  <w:style w:type="paragraph" w:styleId="ListParagraph">
    <w:name w:val="List Paragraph"/>
    <w:basedOn w:val="Normal"/>
    <w:uiPriority w:val="34"/>
    <w:qFormat/>
    <w:rsid w:val="00C75B49"/>
    <w:pPr>
      <w:ind w:left="720"/>
      <w:contextualSpacing/>
    </w:pPr>
  </w:style>
  <w:style w:type="character" w:styleId="IntenseEmphasis">
    <w:name w:val="Intense Emphasis"/>
    <w:basedOn w:val="DefaultParagraphFont"/>
    <w:uiPriority w:val="21"/>
    <w:qFormat/>
    <w:rsid w:val="00C75B49"/>
    <w:rPr>
      <w:i/>
      <w:iCs/>
      <w:color w:val="0F4761" w:themeColor="accent1" w:themeShade="BF"/>
    </w:rPr>
  </w:style>
  <w:style w:type="paragraph" w:styleId="IntenseQuote">
    <w:name w:val="Intense Quote"/>
    <w:basedOn w:val="Normal"/>
    <w:next w:val="Normal"/>
    <w:link w:val="IntenseQuoteChar"/>
    <w:uiPriority w:val="30"/>
    <w:qFormat/>
    <w:rsid w:val="00C75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B49"/>
    <w:rPr>
      <w:i/>
      <w:iCs/>
      <w:color w:val="0F4761" w:themeColor="accent1" w:themeShade="BF"/>
    </w:rPr>
  </w:style>
  <w:style w:type="character" w:styleId="IntenseReference">
    <w:name w:val="Intense Reference"/>
    <w:basedOn w:val="DefaultParagraphFont"/>
    <w:uiPriority w:val="32"/>
    <w:qFormat/>
    <w:rsid w:val="00C75B49"/>
    <w:rPr>
      <w:b/>
      <w:bCs/>
      <w:smallCaps/>
      <w:color w:val="0F4761" w:themeColor="accent1" w:themeShade="BF"/>
      <w:spacing w:val="5"/>
    </w:rPr>
  </w:style>
  <w:style w:type="character" w:styleId="Hyperlink">
    <w:name w:val="Hyperlink"/>
    <w:basedOn w:val="DefaultParagraphFont"/>
    <w:uiPriority w:val="99"/>
    <w:unhideWhenUsed/>
    <w:rsid w:val="00A476DB"/>
    <w:rPr>
      <w:color w:val="467886" w:themeColor="hyperlink"/>
      <w:u w:val="single"/>
    </w:rPr>
  </w:style>
  <w:style w:type="character" w:styleId="UnresolvedMention">
    <w:name w:val="Unresolved Mention"/>
    <w:basedOn w:val="DefaultParagraphFont"/>
    <w:uiPriority w:val="99"/>
    <w:semiHidden/>
    <w:unhideWhenUsed/>
    <w:rsid w:val="00A476DB"/>
    <w:rPr>
      <w:color w:val="605E5C"/>
      <w:shd w:val="clear" w:color="auto" w:fill="E1DFDD"/>
    </w:rPr>
  </w:style>
  <w:style w:type="table" w:styleId="TableGrid">
    <w:name w:val="Table Grid"/>
    <w:basedOn w:val="TableNormal"/>
    <w:uiPriority w:val="39"/>
    <w:rsid w:val="003E4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d.schwartzman@sussex.ac.uk" TargetMode="External"/><Relationship Id="rId4" Type="http://schemas.openxmlformats.org/officeDocument/2006/relationships/hyperlink" Target="mailto:rs843@sussex.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Roisin Sharma</dc:creator>
  <cp:keywords/>
  <dc:description/>
  <cp:lastModifiedBy>Roisin Sharma</cp:lastModifiedBy>
  <cp:revision>5</cp:revision>
  <dcterms:created xsi:type="dcterms:W3CDTF">2026-03-26T22:05:00Z</dcterms:created>
  <dcterms:modified xsi:type="dcterms:W3CDTF">2026-06-10T10:28:00Z</dcterms:modified>
</cp:coreProperties>
</file>