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/>
      </w:pPr>
      <w:bookmarkStart w:colFirst="0" w:colLast="0" w:name="_h9two44yp8c8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228600</wp:posOffset>
            </wp:positionV>
            <wp:extent cx="1671638" cy="1594957"/>
            <wp:effectExtent b="0" l="0" r="0" t="0"/>
            <wp:wrapSquare wrapText="bothSides" distB="0" distT="0" distL="114300" distR="114300"/>
            <wp:docPr descr="Aula Virtual ET N°32" id="24" name="image13.png"/>
            <a:graphic>
              <a:graphicData uri="http://schemas.openxmlformats.org/drawingml/2006/picture">
                <pic:pic>
                  <pic:nvPicPr>
                    <pic:cNvPr descr="Aula Virtual ET N°32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5949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Lobster" w:cs="Lobster" w:eastAsia="Lobster" w:hAnsi="Lobster"/>
          <w:i w:val="1"/>
          <w:sz w:val="60"/>
          <w:szCs w:val="60"/>
          <w:u w:val="single"/>
        </w:rPr>
      </w:pPr>
      <w:bookmarkStart w:colFirst="0" w:colLast="0" w:name="_43yh145bt2hf" w:id="1"/>
      <w:bookmarkEnd w:id="1"/>
      <w:r w:rsidDel="00000000" w:rsidR="00000000" w:rsidRPr="00000000">
        <w:rPr>
          <w:rFonts w:ascii="Lobster" w:cs="Lobster" w:eastAsia="Lobster" w:hAnsi="Lobster"/>
          <w:i w:val="1"/>
          <w:sz w:val="60"/>
          <w:szCs w:val="60"/>
          <w:u w:val="single"/>
          <w:rtl w:val="0"/>
        </w:rPr>
        <w:t xml:space="preserve">Carpeta de campo</w:t>
      </w:r>
    </w:p>
    <w:p w:rsidR="00000000" w:rsidDel="00000000" w:rsidP="00000000" w:rsidRDefault="00000000" w:rsidRPr="00000000" w14:paraId="00000004">
      <w:pPr>
        <w:pStyle w:val="Subtitle"/>
        <w:jc w:val="center"/>
        <w:rPr>
          <w:rFonts w:ascii="Lobster" w:cs="Lobster" w:eastAsia="Lobster" w:hAnsi="Lobster"/>
          <w:i w:val="1"/>
          <w:color w:val="999999"/>
          <w:u w:val="single"/>
        </w:rPr>
      </w:pPr>
      <w:bookmarkStart w:colFirst="0" w:colLast="0" w:name="_1gjgwpw3u500" w:id="2"/>
      <w:bookmarkEnd w:id="2"/>
      <w:r w:rsidDel="00000000" w:rsidR="00000000" w:rsidRPr="00000000">
        <w:rPr>
          <w:rFonts w:ascii="Lobster" w:cs="Lobster" w:eastAsia="Lobster" w:hAnsi="Lobster"/>
          <w:i w:val="1"/>
          <w:color w:val="999999"/>
          <w:u w:val="single"/>
          <w:rtl w:val="0"/>
        </w:rPr>
        <w:t xml:space="preserve">“Lucas Javier Rojas Liambo”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155cc" w:space="0" w:sz="2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Lobster" w:cs="Lobster" w:eastAsia="Lobster" w:hAnsi="Lobster"/>
                <w:i w:val="1"/>
                <w:sz w:val="30"/>
                <w:szCs w:val="30"/>
                <w:u w:val="single"/>
              </w:rPr>
            </w:pPr>
            <w:r w:rsidDel="00000000" w:rsidR="00000000" w:rsidRPr="00000000">
              <w:rPr>
                <w:rFonts w:ascii="Lobster" w:cs="Lobster" w:eastAsia="Lobster" w:hAnsi="Lobster"/>
                <w:i w:val="1"/>
                <w:sz w:val="30"/>
                <w:szCs w:val="30"/>
                <w:u w:val="single"/>
                <w:rtl w:val="0"/>
              </w:rPr>
              <w:t xml:space="preserve">GRUPO N°5“Proyecto Integrador  de POO, ADS y BDD”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INTEGRANTES:</w:t>
            </w:r>
            <w:r w:rsidDel="00000000" w:rsidR="00000000" w:rsidRPr="00000000">
              <w:rPr>
                <w:rtl w:val="0"/>
              </w:rPr>
              <w:t xml:space="preserve"> Lucas Javier Rojas Liambo (Programación y Planificación)</w:t>
              <w:br w:type="textWrapping"/>
              <w:t xml:space="preserve">                            Nayla Aguiera (Programación y Planificación)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Sofia Mármol (Programación)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Lucio Micheli (Programación y Planificación)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495"/>
        <w:gridCol w:w="5775"/>
        <w:tblGridChange w:id="0">
          <w:tblGrid>
            <w:gridCol w:w="2745"/>
            <w:gridCol w:w="495"/>
            <w:gridCol w:w="57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155cc" w:space="0" w:sz="2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Lobster" w:cs="Lobster" w:eastAsia="Lobster" w:hAnsi="Lobster"/>
                <w:i w:val="1"/>
                <w:u w:val="single"/>
              </w:rPr>
            </w:pPr>
            <w:r w:rsidDel="00000000" w:rsidR="00000000" w:rsidRPr="00000000">
              <w:rPr>
                <w:rFonts w:ascii="Lobster" w:cs="Lobster" w:eastAsia="Lobster" w:hAnsi="Lobster"/>
                <w:i w:val="1"/>
                <w:sz w:val="30"/>
                <w:szCs w:val="30"/>
                <w:u w:val="single"/>
                <w:rtl w:val="0"/>
              </w:rPr>
              <w:t xml:space="preserve">Objetivos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Lobster" w:cs="Lobster" w:eastAsia="Lobster" w:hAnsi="Lobster"/>
                <w:i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Lograr que cualquier persona que no esté en el proyecto pueda estar informada de su proceso.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155cc" w:space="0" w:sz="2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Lobster" w:cs="Lobster" w:eastAsia="Lobster" w:hAnsi="Lobster"/>
                <w:i w:val="1"/>
                <w:sz w:val="30"/>
                <w:szCs w:val="30"/>
                <w:u w:val="single"/>
              </w:rPr>
            </w:pPr>
            <w:r w:rsidDel="00000000" w:rsidR="00000000" w:rsidRPr="00000000">
              <w:rPr>
                <w:rFonts w:ascii="Lobster" w:cs="Lobster" w:eastAsia="Lobster" w:hAnsi="Lobster"/>
                <w:i w:val="1"/>
                <w:sz w:val="30"/>
                <w:szCs w:val="30"/>
                <w:u w:val="single"/>
                <w:rtl w:val="0"/>
              </w:rPr>
              <w:t xml:space="preserve">Ubicación de los Contenidos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 esta carpeta de campo encontrarás mi proceso del proyecto integrador de POO, ADS y BDD.</w:t>
              <w:br w:type="textWrapping"/>
              <w:t xml:space="preserve">Contenido: Reparto de Tareas, Repositorio Git, Pert, CPM, Gantt, Informe, Codigos HTML y CSS.</w:t>
            </w:r>
          </w:p>
        </w:tc>
      </w:tr>
    </w:tbl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Mes de Octubre</w:t>
      </w:r>
    </w:p>
    <w:p w:rsidR="00000000" w:rsidDel="00000000" w:rsidP="00000000" w:rsidRDefault="00000000" w:rsidRPr="00000000" w14:paraId="0000002C">
      <w:pPr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21-10-2022</w:t>
      </w:r>
    </w:p>
    <w:p w:rsidR="00000000" w:rsidDel="00000000" w:rsidP="00000000" w:rsidRDefault="00000000" w:rsidRPr="00000000" w14:paraId="0000002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DIVISIÓN DE TAREAS 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Hoy empezamos el proyecto que conforman Programación Orientada a Objetos, Base de Datos y Análisis de Sistema (POO, BDD y ADS).</w:t>
        <w:br w:type="textWrapping"/>
        <w:t xml:space="preserve">Al decidirnos por la consigna que vamos a realizar (Venta de PCs de marca y armadas) nos pusimos en orden planificando quienes serán los que harán su parte del proyecto.</w:t>
        <w:br w:type="textWrapping"/>
      </w:r>
    </w:p>
    <w:tbl>
      <w:tblPr>
        <w:tblStyle w:val="Table3"/>
        <w:tblW w:w="7680.0" w:type="dxa"/>
        <w:jc w:val="left"/>
        <w:tblInd w:w="7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80"/>
        <w:tblGridChange w:id="0">
          <w:tblGrid>
            <w:gridCol w:w="7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91063" cy="6262688"/>
                  <wp:effectExtent b="0" l="0" r="0" t="0"/>
                  <wp:docPr id="10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063" cy="6262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DRIVE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También crea una carpeta para el grupo para mantenernos informados y tener las cosas salvadas para cuando tengamos que pasar las al repositorio Git.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5527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24-10-2022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CPM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Hoy con Nayla empezamos el CPM (Método de Ruta Crítica) </w:t>
      </w:r>
      <w:r w:rsidDel="00000000" w:rsidR="00000000" w:rsidRPr="00000000">
        <w:rPr>
          <w:rtl w:val="0"/>
        </w:rPr>
        <w:t xml:space="preserve">es un algoritmo utilizado para el cálculo de tiempos y plazos en la planificación de proyectos.​ Enseñado en las clases de Natalia González profesora de Análisis de Sistema.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1625.0" w:type="dxa"/>
        <w:jc w:val="left"/>
        <w:tblInd w:w="-13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25"/>
        <w:tblGridChange w:id="0">
          <w:tblGrid>
            <w:gridCol w:w="11625"/>
          </w:tblGrid>
        </w:tblGridChange>
      </w:tblGrid>
      <w:tr>
        <w:trPr>
          <w:cantSplit w:val="0"/>
          <w:trHeight w:val="3360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210425" cy="1975291"/>
                  <wp:effectExtent b="0" l="0" r="0" t="0"/>
                  <wp:docPr id="1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425" cy="19752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GANTT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El día de hoy por la tarde empezamos con Nayla el “Gantt” con Project para organizar las tareas para tener un mejor proceso para realizar el proyecto.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335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425700"/>
                  <wp:effectExtent b="0" l="0" r="0" t="0"/>
                  <wp:docPr id="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55900"/>
                  <wp:effectExtent b="0" l="0" r="0" t="0"/>
                  <wp:docPr id="2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  <w:t xml:space="preserve">25-10-2022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INFORME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Hoy con Nayla y las opiniones de Lucio terminamos con el informe del proyecto recopilamos toda la información que tendrán las personas ajenas al proyecto para entender de qué tratará, para que sirve y cómo se usará.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6390.0" w:type="dxa"/>
        <w:jc w:val="left"/>
        <w:tblInd w:w="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90"/>
        <w:tblGridChange w:id="0">
          <w:tblGrid>
            <w:gridCol w:w="6390"/>
          </w:tblGrid>
        </w:tblGridChange>
      </w:tblGrid>
      <w:tr>
        <w:trPr>
          <w:cantSplit w:val="0"/>
          <w:trHeight w:val="6630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90963" cy="5224657"/>
                  <wp:effectExtent b="0" l="0" r="0" t="0"/>
                  <wp:docPr id="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63" cy="52246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  <w:t xml:space="preserve">27-10-2022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CHARLA DE DER CON MC LOUGHLIN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Hoy hablamos con Mc Loughlin de cómo tenemos que desarrollar el DER (Diagrama de Relación).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28-10-2022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REPOSITORIO GIT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Hoy comencé con el repositorio Git de GitHub con ell cual usaremos para entregar las cosas que hicimos del proyecto.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24100"/>
                  <wp:effectExtent b="0" l="0" r="0" t="0"/>
                  <wp:docPr id="28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  <w:t xml:space="preserve">03-11-2022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HTML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Hoy empecé con el desarrollo de la página del proyecto con html.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Empecé con un formato </w:t>
      </w:r>
      <w:r w:rsidDel="00000000" w:rsidR="00000000" w:rsidRPr="00000000">
        <w:rPr>
          <w:rtl w:val="0"/>
        </w:rPr>
        <w:t xml:space="preserve">sencillo</w:t>
      </w:r>
      <w:r w:rsidDel="00000000" w:rsidR="00000000" w:rsidRPr="00000000">
        <w:rPr>
          <w:rtl w:val="0"/>
        </w:rPr>
        <w:t xml:space="preserve"> poniendo de título “Investment-in-games” en la cual el usuario al entrar en la página podría loguearse de tal manera si él quería realizar una compra primero tendría que estar </w:t>
      </w:r>
      <w:r w:rsidDel="00000000" w:rsidR="00000000" w:rsidRPr="00000000">
        <w:rPr>
          <w:rtl w:val="0"/>
        </w:rPr>
        <w:t xml:space="preserve">logiado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  <w:t xml:space="preserve">En el proceso de la página tuve problemas con las computadoras ya que las actualizaron y tuve que realizar el código de vuelta ya al final del día me pasó otra vez  y perdí todo.</w:t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0"/>
                  <wp:effectExtent b="0" l="0" r="0" t="0"/>
                  <wp:docPr id="26" name="image25.jpg"/>
                  <a:graphic>
                    <a:graphicData uri="http://schemas.openxmlformats.org/drawingml/2006/picture">
                      <pic:pic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  <w:t xml:space="preserve">04-11-2022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HTML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Hoy volví a rehacer todo lo del día anterior que había perdido por las nuevas computadoras en sí, quedando como ayer pero le cambiamos el título a “The Game” y le agregue un iniciar sesión además de registrarse.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  <w:t xml:space="preserve">07-11-2022</w:t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HTML</w:t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  <w:t xml:space="preserve">Hoy continúe con lo del viernes. Le agregue 10 artículos (Computadoras HP) donde en cada uno al darle click te lleva a otra página del artículo seleccionado donde en ella podrás ver el nombre del artículo foto de 500x500 del producto con una descripción abajo.</w:t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962400"/>
                  <wp:effectExtent b="0" l="0" r="0" t="0"/>
                  <wp:docPr id="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96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  <w:t xml:space="preserve">10-11-2022</w:t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HTML</w:t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  <w:t xml:space="preserve">Hoy continué con lo del Lunes. Empecé con arreglar el código como la indentación y los cierre de código que faltaban.</w:t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  <w:t xml:space="preserve">Arregle el Iniciar y Registrarse para que se vean mejor.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>
          <w:rtl w:val="0"/>
        </w:rPr>
        <w:t xml:space="preserve">11-11-2022</w:t>
      </w:r>
    </w:p>
    <w:p w:rsidR="00000000" w:rsidDel="00000000" w:rsidP="00000000" w:rsidRDefault="00000000" w:rsidRPr="00000000" w14:paraId="000000B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PLANIFICACIÓN</w:t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rtl w:val="0"/>
        </w:rPr>
        <w:t xml:space="preserve">Hoy nos juntamos Nayla y yo en la hora de </w:t>
      </w:r>
      <w:r w:rsidDel="00000000" w:rsidR="00000000" w:rsidRPr="00000000">
        <w:rPr>
          <w:rtl w:val="0"/>
        </w:rPr>
        <w:t xml:space="preserve">POO</w:t>
      </w:r>
      <w:r w:rsidDel="00000000" w:rsidR="00000000" w:rsidRPr="00000000">
        <w:rPr>
          <w:rtl w:val="0"/>
        </w:rPr>
        <w:t xml:space="preserve"> para aclarar cómo queríamos que quedara la página al final del proyecto.</w:t>
      </w:r>
    </w:p>
    <w:p w:rsidR="00000000" w:rsidDel="00000000" w:rsidP="00000000" w:rsidRDefault="00000000" w:rsidRPr="00000000" w14:paraId="000000B9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3390.0" w:type="dxa"/>
        <w:jc w:val="left"/>
        <w:tblInd w:w="27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90"/>
        <w:tblGridChange w:id="0">
          <w:tblGrid>
            <w:gridCol w:w="3390"/>
          </w:tblGrid>
        </w:tblGridChange>
      </w:tblGrid>
      <w:tr>
        <w:trPr>
          <w:cantSplit w:val="0"/>
          <w:trHeight w:val="4380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66913" cy="2622550"/>
                  <wp:effectExtent b="0" l="0" r="0" t="0"/>
                  <wp:docPr id="20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913" cy="262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  <w:t xml:space="preserve">12-11-2022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PERT</w:t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  <w:t xml:space="preserve">Hoy empecé con el Pert (</w:t>
      </w:r>
      <w:r w:rsidDel="00000000" w:rsidR="00000000" w:rsidRPr="00000000">
        <w:rPr>
          <w:sz w:val="21"/>
          <w:szCs w:val="21"/>
          <w:rtl w:val="0"/>
        </w:rPr>
        <w:t xml:space="preserve">Técnica de Revisión y Evaluación de Programas</w:t>
      </w:r>
      <w:r w:rsidDel="00000000" w:rsidR="00000000" w:rsidRPr="00000000">
        <w:rPr>
          <w:rtl w:val="0"/>
        </w:rPr>
        <w:t xml:space="preserve">) algo que tenía que haber hecho antes del CPM.</w:t>
      </w:r>
    </w:p>
    <w:tbl>
      <w:tblPr>
        <w:tblStyle w:val="Table12"/>
        <w:tblW w:w="5820.0" w:type="dxa"/>
        <w:jc w:val="left"/>
        <w:tblInd w:w="18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20"/>
        <w:tblGridChange w:id="0">
          <w:tblGrid>
            <w:gridCol w:w="5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62350" cy="3200400"/>
                  <wp:effectExtent b="0" l="0" r="0" t="0"/>
                  <wp:docPr id="2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CPM</w:t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  <w:t xml:space="preserve">Hoy al terminar con el PERT comencé a volver a hacer el CPM ya que antes lo hice sin el Pert lo que mostraba el CPM viejo era solo el Tiempo Optimista (TO).</w:t>
      </w:r>
    </w:p>
    <w:p w:rsidR="00000000" w:rsidDel="00000000" w:rsidP="00000000" w:rsidRDefault="00000000" w:rsidRPr="00000000" w14:paraId="000000C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1340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40"/>
        <w:tblGridChange w:id="0">
          <w:tblGrid>
            <w:gridCol w:w="11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067550" cy="22479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GANTT</w:t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  <w:t xml:space="preserve">Al terminar con el Pert y el CPM me puse a empezar con el Gantt al no haber hecho el Pert la información de CPM estaba mal así que el Gantt también.</w:t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92100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955800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rtl w:val="0"/>
        </w:rPr>
        <w:t xml:space="preserve">14-11-2022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HTML CSS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  <w:t xml:space="preserve">Hoy continúe con el HTML y con Nayla mejoramos el CSS, mejoramos el stock de productos y arreglamos unos en cuadrados mal posicionados y elegí la tipografía para la página.</w:t>
      </w:r>
    </w:p>
    <w:p w:rsidR="00000000" w:rsidDel="00000000" w:rsidP="00000000" w:rsidRDefault="00000000" w:rsidRPr="00000000" w14:paraId="000000DB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616200"/>
                  <wp:effectExtent b="0" l="0" r="0" t="0"/>
                  <wp:docPr id="2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rtl w:val="0"/>
        </w:rPr>
        <w:t xml:space="preserve">16-11-2022</w:t>
      </w:r>
    </w:p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HTML CSS</w:t>
      </w:r>
    </w:p>
    <w:p w:rsidR="00000000" w:rsidDel="00000000" w:rsidP="00000000" w:rsidRDefault="00000000" w:rsidRPr="00000000" w14:paraId="000000E2">
      <w:pPr>
        <w:jc w:val="both"/>
        <w:rPr/>
      </w:pPr>
      <w:r w:rsidDel="00000000" w:rsidR="00000000" w:rsidRPr="00000000">
        <w:rPr>
          <w:rtl w:val="0"/>
        </w:rPr>
        <w:t xml:space="preserve">Hoy a la tarde termine con la mayor parte de la home de la página principal donde el la cual tiene los 10 artículos y su promoción.</w:t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/>
      </w:pPr>
      <w:r w:rsidDel="00000000" w:rsidR="00000000" w:rsidRPr="00000000">
        <w:rPr>
          <w:rtl w:val="0"/>
        </w:rPr>
        <w:t xml:space="preserve">17-11-2022</w:t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HTML CSS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rtl w:val="0"/>
        </w:rPr>
        <w:t xml:space="preserve">Hoy termine con todo lo que trata la página principal el index.html en ella tendrás los artículos que al final serán 8 la promoción del 5% el título de la página como su frase, con sus preguntas frecuentes y al final de todo a los integrantes del grupo.</w:t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5590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  <w:t xml:space="preserve">18-11-2022</w:t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HTML CSS</w:t>
      </w:r>
    </w:p>
    <w:p w:rsidR="00000000" w:rsidDel="00000000" w:rsidP="00000000" w:rsidRDefault="00000000" w:rsidRPr="00000000" w14:paraId="000000F0">
      <w:pPr>
        <w:jc w:val="both"/>
        <w:rPr/>
      </w:pPr>
      <w:r w:rsidDel="00000000" w:rsidR="00000000" w:rsidRPr="00000000">
        <w:rPr>
          <w:rtl w:val="0"/>
        </w:rPr>
        <w:t xml:space="preserve">Hoy temprano se terminó contó lo que es la página de los artículos y el registrarse y el iniciar sesión.</w:t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559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43200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55900"/>
                  <wp:effectExtent b="0" l="0" r="0" t="0"/>
                  <wp:docPr id="2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HTML</w:t>
      </w:r>
    </w:p>
    <w:p w:rsidR="00000000" w:rsidDel="00000000" w:rsidP="00000000" w:rsidRDefault="00000000" w:rsidRPr="00000000" w14:paraId="00000106">
      <w:pPr>
        <w:jc w:val="both"/>
        <w:rPr/>
      </w:pPr>
      <w:r w:rsidDel="00000000" w:rsidR="00000000" w:rsidRPr="00000000">
        <w:rPr>
          <w:rtl w:val="0"/>
        </w:rPr>
        <w:t xml:space="preserve">Hoy también en clases arreglamos unos detalles de la página como la imagen principal como el fouter dando unos datos más.</w:t>
      </w:r>
    </w:p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94000"/>
                  <wp:effectExtent b="0" l="0" r="0" t="0"/>
                  <wp:docPr id="1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092200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91175" cy="25146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PERT, CPM Y GANTT</w:t>
      </w:r>
    </w:p>
    <w:p w:rsidR="00000000" w:rsidDel="00000000" w:rsidP="00000000" w:rsidRDefault="00000000" w:rsidRPr="00000000" w14:paraId="00000112">
      <w:pPr>
        <w:jc w:val="both"/>
        <w:rPr/>
      </w:pPr>
      <w:r w:rsidDel="00000000" w:rsidR="00000000" w:rsidRPr="00000000">
        <w:rPr>
          <w:rtl w:val="0"/>
        </w:rPr>
        <w:t xml:space="preserve">Hoy también en la hora de “Análisis de Sistema “ descubrí que tanto el Pert como el CPM y el Gantt les faltaba algo.</w:t>
        <w:br w:type="textWrapping"/>
        <w:t xml:space="preserve">Que eran: Pert el Margen total</w:t>
        <w:br w:type="textWrapping"/>
        <w:tab/>
        <w:t xml:space="preserve">     CPM marcar el camino Crítico.</w:t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>
          <w:rtl w:val="0"/>
        </w:rPr>
        <w:tab/>
        <w:t xml:space="preserve">     Gantt redondea los días.</w:t>
        <w:br w:type="textWrapping"/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5593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55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409700"/>
                  <wp:effectExtent b="0" l="0" r="0" t="0"/>
                  <wp:docPr id="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882900"/>
                  <wp:effectExtent b="0" l="0" r="0" t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0510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bster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rPr>
        <w:b w:val="1"/>
      </w:rPr>
    </w:pPr>
    <w:r w:rsidDel="00000000" w:rsidR="00000000" w:rsidRPr="00000000">
      <w:rPr>
        <w:b w:val="1"/>
        <w:rtl w:val="0"/>
      </w:rPr>
      <w:t xml:space="preserve">(</w:t>
    </w: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rtl w:val="0"/>
      </w:rPr>
      <w:t xml:space="preserve">)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5416875</wp:posOffset>
          </wp:positionH>
          <wp:positionV relativeFrom="paragraph">
            <wp:posOffset>-19049</wp:posOffset>
          </wp:positionV>
          <wp:extent cx="309563" cy="293733"/>
          <wp:effectExtent b="0" l="0" r="0" t="0"/>
          <wp:wrapSquare wrapText="bothSides" distB="0" distT="0" distL="114300" distR="114300"/>
          <wp:docPr descr="Aula Virtual ET N°32" id="17" name="image13.png"/>
          <a:graphic>
            <a:graphicData uri="http://schemas.openxmlformats.org/drawingml/2006/picture">
              <pic:pic>
                <pic:nvPicPr>
                  <pic:cNvPr descr="Aula Virtual ET N°32"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563" cy="293733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rPr>
        <w:b w:val="1"/>
      </w:rPr>
    </w:pPr>
    <w:r w:rsidDel="00000000" w:rsidR="00000000" w:rsidRPr="00000000">
      <w:rPr>
        <w:b w:val="1"/>
        <w:rtl w:val="0"/>
      </w:rPr>
      <w:t xml:space="preserve">Lucas Javier Rojas Liambo 5°1° C</w:t>
    </w:r>
  </w:p>
  <w:p w:rsidR="00000000" w:rsidDel="00000000" w:rsidP="00000000" w:rsidRDefault="00000000" w:rsidRPr="00000000" w14:paraId="00000122">
    <w:pPr>
      <w:rPr>
        <w:b w:val="1"/>
      </w:rPr>
    </w:pPr>
    <w:r w:rsidDel="00000000" w:rsidR="00000000" w:rsidRPr="00000000">
      <w:rPr>
        <w:b w:val="1"/>
        <w:rtl w:val="0"/>
      </w:rPr>
      <w:t xml:space="preserve">E.T. N°32 de 14 “Gral. José de San Martin”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8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3.png"/><Relationship Id="rId25" Type="http://schemas.openxmlformats.org/officeDocument/2006/relationships/image" Target="media/image21.png"/><Relationship Id="rId28" Type="http://schemas.openxmlformats.org/officeDocument/2006/relationships/image" Target="media/image1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7.png"/><Relationship Id="rId7" Type="http://schemas.openxmlformats.org/officeDocument/2006/relationships/image" Target="media/image18.jpg"/><Relationship Id="rId8" Type="http://schemas.openxmlformats.org/officeDocument/2006/relationships/image" Target="media/image5.png"/><Relationship Id="rId31" Type="http://schemas.openxmlformats.org/officeDocument/2006/relationships/image" Target="media/image6.png"/><Relationship Id="rId30" Type="http://schemas.openxmlformats.org/officeDocument/2006/relationships/image" Target="media/image20.png"/><Relationship Id="rId11" Type="http://schemas.openxmlformats.org/officeDocument/2006/relationships/image" Target="media/image26.png"/><Relationship Id="rId33" Type="http://schemas.openxmlformats.org/officeDocument/2006/relationships/header" Target="header1.xml"/><Relationship Id="rId10" Type="http://schemas.openxmlformats.org/officeDocument/2006/relationships/image" Target="media/image19.png"/><Relationship Id="rId32" Type="http://schemas.openxmlformats.org/officeDocument/2006/relationships/image" Target="media/image9.png"/><Relationship Id="rId13" Type="http://schemas.openxmlformats.org/officeDocument/2006/relationships/image" Target="media/image24.png"/><Relationship Id="rId12" Type="http://schemas.openxmlformats.org/officeDocument/2006/relationships/image" Target="media/image15.png"/><Relationship Id="rId34" Type="http://schemas.openxmlformats.org/officeDocument/2006/relationships/footer" Target="footer1.xml"/><Relationship Id="rId15" Type="http://schemas.openxmlformats.org/officeDocument/2006/relationships/image" Target="media/image27.png"/><Relationship Id="rId14" Type="http://schemas.openxmlformats.org/officeDocument/2006/relationships/image" Target="media/image25.jpg"/><Relationship Id="rId17" Type="http://schemas.openxmlformats.org/officeDocument/2006/relationships/image" Target="media/image17.png"/><Relationship Id="rId16" Type="http://schemas.openxmlformats.org/officeDocument/2006/relationships/image" Target="media/image22.jpg"/><Relationship Id="rId19" Type="http://schemas.openxmlformats.org/officeDocument/2006/relationships/image" Target="media/image12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