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ИНТЕЛЛЕКТА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План тестирования</w:t>
      </w:r>
    </w:p>
    <w:p/>
    <w:p>
      <w:pPr>
        <w:pStyle w:val="Heading1"/>
      </w:pPr>
      <w:r>
        <w:t>1. Цель тестирования</w:t>
      </w:r>
    </w:p>
    <w:p>
      <w:pPr>
        <w:spacing w:after="120"/>
        <w:ind w:firstLine="425"/>
      </w:pPr>
      <w:r>
        <w:rPr>
          <w:rFonts w:ascii="Times New Roman" w:hAnsi="Times New Roman" w:eastAsia="Times New Roman"/>
          <w:sz w:val="24"/>
        </w:rPr>
        <w:t>Цель тестирования - подтвердить, что веб-сервис «Интеллекта» корректно реализует пользовательские, административные и ИИ-сценарии текущего MVP на архитектуре React/Vite + Vercel + Supabase, а документация не описывает несуществующий backend API /api/v1 как реализованный компонент.</w:t>
      </w:r>
    </w:p>
    <w:p>
      <w:pPr>
        <w:pStyle w:val="Heading1"/>
      </w:pPr>
      <w:r>
        <w:t>2. Объекты тестирования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Frontend: главная страница, каталог, карточка книги, поиск, профиль, рекомендации, избранное, корзина, checkout, заказы и админ-панель.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Supabase: таблицы, представление book_catalog_view, Auth, Storage, RLS-политики, RPC-функции.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Vercel Function: POST /api/analyze-book, проверка admin-роли, работа с OpenRouter/fallback и запись в book_ai_profiles/ai_analysis_jobs.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Интеграция: взаимодействие frontend-сервисов, Supabase client/RPC, RLS и serverless-функции.</w:t>
      </w:r>
    </w:p>
    <w:p>
      <w:pPr>
        <w:pStyle w:val="Heading1"/>
      </w:pPr>
      <w:r>
        <w:t>3. Типы тестирования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Тип</w:t>
            </w:r>
          </w:p>
        </w:tc>
        <w:tc>
          <w:tcPr>
            <w:tcW w:type="dxa" w:w="341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Что проверяется</w:t>
            </w:r>
          </w:p>
        </w:tc>
        <w:tc>
          <w:tcPr>
            <w:tcW w:type="dxa" w:w="3419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Инструменты/подход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UI/E2E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Пользовательские сценарии каталога, карточки, избранного, корзины, заказа и рекомендаций.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Ручные проверки в браузере, при необходимости Playwright.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Supabase/RLS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Доступ к своим и чужим данным, роли user/admin, запрет прямой записи в защищенные таблицы.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Проверки из приложения под разными пользователями и SQL Editor.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RPC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create_order_from_cart, admin_update_order_status, admin CRUD книг.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Вызовы из UI и точечные SQL-проверки результатов.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Serverless Function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/api/analyze-book: метод, авторизация, ошибки, запись результата.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Запуск из админки, Vercel logs, проверка таблиц.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Build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Сборка production bundle.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npm install, npm run build.</w:t>
            </w:r>
          </w:p>
        </w:tc>
      </w:tr>
      <w:tr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Безопасность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Отсутствие секретов во frontend и архиве, корректные env-prefixes.</w:t>
            </w:r>
          </w:p>
        </w:tc>
        <w:tc>
          <w:tcPr>
            <w:tcW w:type="dxa" w:w="3419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Поиск .env/ключей, проверка .env.example и Vercel env.</w:t>
            </w:r>
          </w:p>
        </w:tc>
      </w:tr>
    </w:tbl>
    <w:p/>
    <w:p>
      <w:pPr>
        <w:pStyle w:val="Heading1"/>
      </w:pPr>
      <w:r>
        <w:t>4. Критерии выхода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Проект собирается командой npm run build.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В архиве нет node_modules, .env, .git и приватных ключей.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Критические сценарии пользователя проходят полностью.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Обычный пользователь не видит чужие заказы, корзину, избранное и предпочтения.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Администратор может управлять каталогом и запускать ИИ-анализ.</w:t>
      </w:r>
    </w:p>
    <w:p>
      <w:pPr>
        <w:spacing w:after="60"/>
        <w:ind w:left="425" w:hanging="198"/>
      </w:pPr>
      <w:r>
        <w:rPr>
          <w:rFonts w:ascii="Times New Roman" w:hAnsi="Times New Roman" w:eastAsia="Times New Roman"/>
          <w:sz w:val="24"/>
        </w:rPr>
        <w:t>— Документы 05 и 06 описывают Supabase/Vercel-архитектуру и не называют /api/v1 фактическим API.</w:t>
      </w:r>
    </w:p>
    <w:sectPr w:rsidR="00FC693F" w:rsidRPr="0006063C" w:rsidSect="00034616">
      <w:pgSz w:w="12240" w:h="15840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A2B3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