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71" w:rsidRPr="00A54571" w:rsidRDefault="00BF2ED4" w:rsidP="00875EAF">
      <w:pPr>
        <w:jc w:val="center"/>
        <w:rPr>
          <w:rFonts w:ascii="Verdana" w:eastAsia="Calibri" w:hAnsi="Verdana"/>
          <w:b/>
          <w:sz w:val="20"/>
          <w:szCs w:val="22"/>
          <w:lang w:eastAsia="en-GB"/>
        </w:rPr>
      </w:pPr>
      <w:bookmarkStart w:id="0" w:name="_GoBack"/>
      <w:bookmarkEnd w:id="0"/>
      <w:r>
        <w:rPr>
          <w:rFonts w:ascii="Verdana" w:eastAsia="Calibri" w:hAnsi="Verdana"/>
          <w:b/>
          <w:sz w:val="20"/>
          <w:szCs w:val="22"/>
          <w:lang w:eastAsia="en-GB"/>
        </w:rPr>
        <w:t xml:space="preserve"> </w:t>
      </w:r>
      <w:r w:rsidR="009B3C4C">
        <w:rPr>
          <w:rFonts w:ascii="Verdana" w:eastAsia="Calibri" w:hAnsi="Verdana"/>
          <w:b/>
          <w:sz w:val="20"/>
          <w:szCs w:val="22"/>
          <w:lang w:eastAsia="en-GB"/>
        </w:rPr>
        <w:t xml:space="preserve">CSY1026 </w:t>
      </w:r>
      <w:r w:rsidR="00A54571" w:rsidRPr="00A54571">
        <w:rPr>
          <w:rFonts w:ascii="Verdana" w:eastAsia="Calibri" w:hAnsi="Verdana"/>
          <w:b/>
          <w:sz w:val="20"/>
          <w:szCs w:val="22"/>
          <w:lang w:eastAsia="en-GB"/>
        </w:rPr>
        <w:t xml:space="preserve">Topic </w:t>
      </w:r>
      <w:r w:rsidR="00204757">
        <w:rPr>
          <w:rFonts w:ascii="Verdana" w:eastAsia="Calibri" w:hAnsi="Verdana"/>
          <w:b/>
          <w:sz w:val="20"/>
          <w:szCs w:val="22"/>
          <w:lang w:eastAsia="en-GB"/>
        </w:rPr>
        <w:t>5</w:t>
      </w:r>
      <w:r w:rsidR="009C6008">
        <w:rPr>
          <w:rFonts w:ascii="Verdana" w:eastAsia="Calibri" w:hAnsi="Verdana"/>
          <w:b/>
          <w:sz w:val="20"/>
          <w:szCs w:val="22"/>
          <w:lang w:eastAsia="en-GB"/>
        </w:rPr>
        <w:t xml:space="preserve"> Activity</w:t>
      </w:r>
      <w:r w:rsidR="00A54571" w:rsidRPr="00A54571">
        <w:rPr>
          <w:rFonts w:ascii="Verdana" w:eastAsia="Calibri" w:hAnsi="Verdana"/>
          <w:b/>
          <w:sz w:val="20"/>
          <w:szCs w:val="22"/>
          <w:lang w:eastAsia="en-GB"/>
        </w:rPr>
        <w:t xml:space="preserve">| </w:t>
      </w:r>
      <w:r w:rsidR="007F081B">
        <w:rPr>
          <w:rFonts w:ascii="Verdana" w:eastAsia="Calibri" w:hAnsi="Verdana"/>
          <w:b/>
          <w:sz w:val="20"/>
          <w:szCs w:val="22"/>
          <w:lang w:eastAsia="en-GB"/>
        </w:rPr>
        <w:t xml:space="preserve">ERM: </w:t>
      </w:r>
      <w:r w:rsidR="00204757">
        <w:rPr>
          <w:rFonts w:ascii="Verdana" w:eastAsia="Calibri" w:hAnsi="Verdana"/>
          <w:b/>
          <w:sz w:val="20"/>
          <w:szCs w:val="22"/>
          <w:lang w:eastAsia="en-GB"/>
        </w:rPr>
        <w:t>relationships</w:t>
      </w:r>
    </w:p>
    <w:p w:rsidR="000F407E" w:rsidRPr="004D496A" w:rsidRDefault="000F407E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</w:p>
    <w:p w:rsidR="00A54571" w:rsidRPr="00ED7411" w:rsidRDefault="00350575" w:rsidP="00A54571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Activity </w:t>
      </w:r>
      <w:r w:rsidR="00A54571" w:rsidRPr="00ED7411">
        <w:rPr>
          <w:rFonts w:ascii="Verdana" w:hAnsi="Verdana"/>
          <w:bCs/>
          <w:smallCaps/>
          <w:kern w:val="32"/>
          <w:sz w:val="20"/>
          <w:lang w:val="en-GB" w:eastAsia="en-GB"/>
        </w:rPr>
        <w:t>Objectives</w:t>
      </w:r>
    </w:p>
    <w:p w:rsidR="00A54571" w:rsidRDefault="007104AD" w:rsidP="0081685F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Table </w:t>
      </w:r>
      <w:r w:rsidR="00875EAF">
        <w:rPr>
          <w:rFonts w:ascii="Verdana" w:eastAsia="Calibri" w:hAnsi="Verdana"/>
          <w:iCs/>
          <w:sz w:val="20"/>
          <w:szCs w:val="22"/>
          <w:lang w:eastAsia="en-US"/>
        </w:rPr>
        <w:t>speci</w:t>
      </w:r>
      <w:r w:rsidR="00F66859">
        <w:rPr>
          <w:rFonts w:ascii="Verdana" w:eastAsia="Calibri" w:hAnsi="Verdana"/>
          <w:iCs/>
          <w:sz w:val="20"/>
          <w:szCs w:val="22"/>
          <w:lang w:eastAsia="en-US"/>
        </w:rPr>
        <w:t>fic</w:t>
      </w:r>
      <w:r w:rsidR="00875EAF">
        <w:rPr>
          <w:rFonts w:ascii="Verdana" w:eastAsia="Calibri" w:hAnsi="Verdana"/>
          <w:iCs/>
          <w:sz w:val="20"/>
          <w:szCs w:val="22"/>
          <w:lang w:eastAsia="en-US"/>
        </w:rPr>
        <w:t>ations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are drawn from the entity relationship diagram, which forms the map for the</w:t>
      </w:r>
      <w:r w:rsidR="00F66859">
        <w:rPr>
          <w:rFonts w:ascii="Verdana" w:eastAsia="Calibri" w:hAnsi="Verdana"/>
          <w:iCs/>
          <w:sz w:val="20"/>
          <w:szCs w:val="22"/>
          <w:lang w:eastAsia="en-US"/>
        </w:rPr>
        <w:t xml:space="preserve"> database.  Table specs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should include attributes, domains, keys and integrity</w:t>
      </w:r>
      <w:r w:rsidR="0081685F">
        <w:rPr>
          <w:rFonts w:ascii="Verdana" w:eastAsia="Calibri" w:hAnsi="Verdana"/>
          <w:iCs/>
          <w:sz w:val="20"/>
          <w:szCs w:val="22"/>
          <w:lang w:eastAsia="en-US"/>
        </w:rPr>
        <w:t xml:space="preserve">.  </w:t>
      </w:r>
    </w:p>
    <w:p w:rsidR="0081685F" w:rsidRPr="00A54571" w:rsidRDefault="0081685F" w:rsidP="0081685F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A54571" w:rsidRPr="00A54571" w:rsidRDefault="00A54571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The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>Aim</w:t>
      </w: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 of this topic </w:t>
      </w:r>
      <w:r w:rsidR="00DA0D21">
        <w:rPr>
          <w:rFonts w:ascii="Verdana" w:eastAsia="Calibri" w:hAnsi="Verdana"/>
          <w:iCs/>
          <w:sz w:val="20"/>
          <w:szCs w:val="22"/>
          <w:lang w:eastAsia="en-US"/>
        </w:rPr>
        <w:t xml:space="preserve">activity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>is</w:t>
      </w: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 to:</w:t>
      </w:r>
    </w:p>
    <w:p w:rsidR="00875EAF" w:rsidRPr="00FC69C0" w:rsidRDefault="00875EAF" w:rsidP="00875EAF">
      <w:pPr>
        <w:numPr>
          <w:ilvl w:val="0"/>
          <w:numId w:val="1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FC69C0">
        <w:rPr>
          <w:rFonts w:ascii="Verdana" w:eastAsia="Calibri" w:hAnsi="Verdana"/>
          <w:iCs/>
          <w:sz w:val="20"/>
          <w:szCs w:val="22"/>
          <w:lang w:eastAsia="en-US"/>
        </w:rPr>
        <w:t>Define ERM</w:t>
      </w:r>
      <w:r w:rsidR="00FC69C0"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A7163B">
        <w:rPr>
          <w:rFonts w:ascii="Verdana" w:eastAsia="Calibri" w:hAnsi="Verdana"/>
          <w:iCs/>
          <w:sz w:val="20"/>
          <w:szCs w:val="22"/>
          <w:lang w:eastAsia="en-US"/>
        </w:rPr>
        <w:t xml:space="preserve">and table specs </w:t>
      </w:r>
      <w:r w:rsidR="00FC69C0"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with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 xml:space="preserve">keys, </w:t>
      </w:r>
      <w:r w:rsidRPr="00FC69C0">
        <w:rPr>
          <w:rFonts w:ascii="Verdana" w:eastAsia="Calibri" w:hAnsi="Verdana"/>
          <w:iCs/>
          <w:sz w:val="20"/>
          <w:szCs w:val="22"/>
          <w:lang w:eastAsia="en-US"/>
        </w:rPr>
        <w:t>attributes</w:t>
      </w:r>
      <w:r w:rsidR="00A7163B">
        <w:rPr>
          <w:rFonts w:ascii="Verdana" w:eastAsia="Calibri" w:hAnsi="Verdana"/>
          <w:iCs/>
          <w:sz w:val="20"/>
          <w:szCs w:val="22"/>
          <w:lang w:eastAsia="en-US"/>
        </w:rPr>
        <w:t>,</w:t>
      </w:r>
      <w:r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 domains</w:t>
      </w:r>
      <w:r w:rsidR="00FC69C0"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 and </w:t>
      </w:r>
      <w:r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integrity </w:t>
      </w:r>
    </w:p>
    <w:p w:rsidR="00A54571" w:rsidRDefault="00A54571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96460" w:rsidRPr="00396460" w:rsidRDefault="004976C2" w:rsidP="009E0309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Topic</w:t>
      </w:r>
      <w:r w:rsidR="00DA0D21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Activity</w:t>
      </w:r>
    </w:p>
    <w:p w:rsidR="00396460" w:rsidRDefault="009E0309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Read through </w:t>
      </w:r>
      <w:r w:rsidR="001D7F33">
        <w:rPr>
          <w:rFonts w:ascii="Verdana" w:eastAsia="Calibri" w:hAnsi="Verdana"/>
          <w:iCs/>
          <w:sz w:val="20"/>
          <w:szCs w:val="22"/>
          <w:lang w:eastAsia="en-US"/>
        </w:rPr>
        <w:t xml:space="preserve">the information below 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and complete the </w:t>
      </w:r>
      <w:r w:rsidR="001D7F33">
        <w:rPr>
          <w:rFonts w:ascii="Verdana" w:eastAsia="Calibri" w:hAnsi="Verdana"/>
          <w:iCs/>
          <w:sz w:val="20"/>
          <w:szCs w:val="22"/>
          <w:lang w:eastAsia="en-US"/>
        </w:rPr>
        <w:t xml:space="preserve">topic </w:t>
      </w:r>
      <w:r>
        <w:rPr>
          <w:rFonts w:ascii="Verdana" w:eastAsia="Calibri" w:hAnsi="Verdana"/>
          <w:iCs/>
          <w:sz w:val="20"/>
          <w:szCs w:val="22"/>
          <w:lang w:eastAsia="en-US"/>
        </w:rPr>
        <w:t>requirements.</w:t>
      </w:r>
    </w:p>
    <w:p w:rsidR="007F081B" w:rsidRDefault="007F081B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Pr="004D496A" w:rsidRDefault="00376C01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Simplified Game </w:t>
      </w:r>
      <w:r w:rsidR="001D7F33">
        <w:rPr>
          <w:rFonts w:ascii="Verdana" w:hAnsi="Verdana"/>
          <w:bCs/>
          <w:smallCaps/>
          <w:kern w:val="32"/>
          <w:sz w:val="20"/>
          <w:lang w:val="en-GB" w:eastAsia="en-GB"/>
        </w:rPr>
        <w:t>Scenario</w:t>
      </w:r>
      <w:r w:rsidR="004D496A" w:rsidRPr="004D496A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</w:t>
      </w:r>
    </w:p>
    <w:p w:rsidR="00186065" w:rsidRDefault="00186065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76C01" w:rsidRDefault="00A551CC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‘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Mikey Mouse Castle of I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>llusions</w:t>
      </w:r>
      <w:r>
        <w:rPr>
          <w:rFonts w:ascii="Verdana" w:eastAsia="Calibri" w:hAnsi="Verdana"/>
          <w:iCs/>
          <w:sz w:val="20"/>
          <w:szCs w:val="22"/>
          <w:lang w:eastAsia="en-US"/>
        </w:rPr>
        <w:t>’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 is a </w:t>
      </w:r>
      <w:r>
        <w:rPr>
          <w:rFonts w:ascii="Verdana" w:eastAsia="Calibri" w:hAnsi="Verdana"/>
          <w:iCs/>
          <w:sz w:val="20"/>
          <w:szCs w:val="22"/>
          <w:lang w:eastAsia="en-US"/>
        </w:rPr>
        <w:t>traditional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 computer game developed in the </w:t>
      </w:r>
      <w:r w:rsidR="00E01284">
        <w:rPr>
          <w:rFonts w:ascii="Verdana" w:eastAsia="Calibri" w:hAnsi="Verdana"/>
          <w:iCs/>
          <w:sz w:val="20"/>
          <w:szCs w:val="22"/>
          <w:lang w:eastAsia="en-US"/>
        </w:rPr>
        <w:t>19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90 and </w:t>
      </w:r>
      <w:r w:rsidR="00E01284">
        <w:rPr>
          <w:rFonts w:ascii="Verdana" w:eastAsia="Calibri" w:hAnsi="Verdana"/>
          <w:iCs/>
          <w:sz w:val="20"/>
          <w:szCs w:val="22"/>
          <w:lang w:eastAsia="en-US"/>
        </w:rPr>
        <w:t>reinvented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 in the 201</w:t>
      </w:r>
      <w:r w:rsidR="00E01284">
        <w:rPr>
          <w:rFonts w:ascii="Verdana" w:eastAsia="Calibri" w:hAnsi="Verdana"/>
          <w:iCs/>
          <w:sz w:val="20"/>
          <w:szCs w:val="22"/>
          <w:lang w:eastAsia="en-US"/>
        </w:rPr>
        <w:t>3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 as an app</w:t>
      </w:r>
      <w:r w:rsidR="00E01284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>
        <w:rPr>
          <w:rFonts w:ascii="Verdana" w:eastAsia="Calibri" w:hAnsi="Verdana"/>
          <w:iCs/>
          <w:sz w:val="20"/>
          <w:szCs w:val="22"/>
          <w:lang w:eastAsia="en-US"/>
        </w:rPr>
        <w:t>‘</w:t>
      </w:r>
      <w:r w:rsidR="00E01284">
        <w:rPr>
          <w:rFonts w:ascii="Verdana" w:eastAsia="Calibri" w:hAnsi="Verdana"/>
          <w:iCs/>
          <w:sz w:val="20"/>
          <w:szCs w:val="22"/>
          <w:lang w:eastAsia="en-US"/>
        </w:rPr>
        <w:t>Castle of Illusion</w:t>
      </w:r>
      <w:r>
        <w:rPr>
          <w:rFonts w:ascii="Verdana" w:eastAsia="Calibri" w:hAnsi="Verdana"/>
          <w:iCs/>
          <w:sz w:val="20"/>
          <w:szCs w:val="22"/>
          <w:lang w:eastAsia="en-US"/>
        </w:rPr>
        <w:t>’</w:t>
      </w:r>
      <w:r w:rsidR="00E01284">
        <w:rPr>
          <w:rFonts w:ascii="Verdana" w:eastAsia="Calibri" w:hAnsi="Verdana"/>
          <w:iCs/>
          <w:sz w:val="20"/>
          <w:szCs w:val="22"/>
          <w:lang w:eastAsia="en-US"/>
        </w:rPr>
        <w:t xml:space="preserve"> staring Mickey Mouse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.  </w:t>
      </w:r>
      <w:r w:rsidR="00474975" w:rsidRPr="00474975">
        <w:rPr>
          <w:rFonts w:ascii="Verdana" w:eastAsia="Calibri" w:hAnsi="Verdana"/>
          <w:iCs/>
          <w:sz w:val="20"/>
          <w:szCs w:val="22"/>
          <w:lang w:eastAsia="en-US"/>
        </w:rPr>
        <w:t xml:space="preserve">The game follows Mickey 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(</w:t>
      </w:r>
      <w:r w:rsidR="00474975" w:rsidRPr="00474975">
        <w:rPr>
          <w:rFonts w:ascii="Verdana" w:eastAsia="Calibri" w:hAnsi="Verdana"/>
          <w:iCs/>
          <w:sz w:val="20"/>
          <w:szCs w:val="22"/>
          <w:lang w:eastAsia="en-US"/>
        </w:rPr>
        <w:t>Mouse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)</w:t>
      </w:r>
      <w:r w:rsidR="00474975" w:rsidRPr="00474975">
        <w:rPr>
          <w:rFonts w:ascii="Verdana" w:eastAsia="Calibri" w:hAnsi="Verdana"/>
          <w:iCs/>
          <w:sz w:val="20"/>
          <w:szCs w:val="22"/>
          <w:lang w:eastAsia="en-US"/>
        </w:rPr>
        <w:t xml:space="preserve"> on a quest to save Minnie 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(</w:t>
      </w:r>
      <w:r w:rsidR="00474975" w:rsidRPr="00474975">
        <w:rPr>
          <w:rFonts w:ascii="Verdana" w:eastAsia="Calibri" w:hAnsi="Verdana"/>
          <w:iCs/>
          <w:sz w:val="20"/>
          <w:szCs w:val="22"/>
          <w:lang w:eastAsia="en-US"/>
        </w:rPr>
        <w:t>Mouse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)</w:t>
      </w:r>
      <w:r w:rsidR="00474975" w:rsidRPr="00474975">
        <w:rPr>
          <w:rFonts w:ascii="Verdana" w:eastAsia="Calibri" w:hAnsi="Verdana"/>
          <w:iCs/>
          <w:sz w:val="20"/>
          <w:szCs w:val="22"/>
          <w:lang w:eastAsia="en-US"/>
        </w:rPr>
        <w:t xml:space="preserve"> from the evil witch Mizrabel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, who wants to steal </w:t>
      </w:r>
      <w:r>
        <w:rPr>
          <w:rFonts w:ascii="Verdana" w:eastAsia="Calibri" w:hAnsi="Verdana"/>
          <w:iCs/>
          <w:sz w:val="20"/>
          <w:szCs w:val="22"/>
          <w:lang w:eastAsia="en-US"/>
        </w:rPr>
        <w:t>Minnie’s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 youth</w:t>
      </w:r>
      <w:r w:rsidR="00474975" w:rsidRPr="00474975">
        <w:rPr>
          <w:rFonts w:ascii="Verdana" w:eastAsia="Calibri" w:hAnsi="Verdana"/>
          <w:iCs/>
          <w:sz w:val="20"/>
          <w:szCs w:val="22"/>
          <w:lang w:eastAsia="en-US"/>
        </w:rPr>
        <w:t>.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  Mickey searches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 through a magnificent castle for </w:t>
      </w:r>
      <w:r>
        <w:rPr>
          <w:rFonts w:ascii="Verdana" w:eastAsia="Calibri" w:hAnsi="Verdana"/>
          <w:iCs/>
          <w:sz w:val="20"/>
          <w:szCs w:val="22"/>
          <w:lang w:eastAsia="en-US"/>
        </w:rPr>
        <w:t>Minnie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and </w:t>
      </w:r>
      <w:r>
        <w:rPr>
          <w:rFonts w:ascii="Verdana" w:eastAsia="Calibri" w:hAnsi="Verdana"/>
          <w:iCs/>
          <w:sz w:val="20"/>
          <w:szCs w:val="22"/>
          <w:lang w:eastAsia="en-US"/>
        </w:rPr>
        <w:t>encounters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 many </w:t>
      </w:r>
      <w:r>
        <w:rPr>
          <w:rFonts w:ascii="Verdana" w:eastAsia="Calibri" w:hAnsi="Verdana"/>
          <w:iCs/>
          <w:sz w:val="20"/>
          <w:szCs w:val="22"/>
          <w:lang w:eastAsia="en-US"/>
        </w:rPr>
        <w:t>fantastic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 challenges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 xml:space="preserve">.  The game allows a number of </w:t>
      </w:r>
      <w:r w:rsidR="00061DB8">
        <w:rPr>
          <w:rFonts w:ascii="Verdana" w:eastAsia="Calibri" w:hAnsi="Verdana"/>
          <w:iCs/>
          <w:sz w:val="20"/>
          <w:szCs w:val="22"/>
          <w:lang w:eastAsia="en-US"/>
        </w:rPr>
        <w:t>individuals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 to enjoy the game, though they do not play together</w:t>
      </w:r>
      <w:r w:rsidR="00D63C6C">
        <w:rPr>
          <w:rFonts w:ascii="Verdana" w:eastAsia="Calibri" w:hAnsi="Verdana"/>
          <w:iCs/>
          <w:sz w:val="20"/>
          <w:szCs w:val="22"/>
          <w:lang w:eastAsia="en-US"/>
        </w:rPr>
        <w:t>.  Each player enters their name and age in to the system.</w:t>
      </w:r>
    </w:p>
    <w:p w:rsidR="00D63C6C" w:rsidRDefault="00D63C6C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E55B5F" w:rsidRDefault="00D63C6C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The castle has a number of different levels represented by different 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>rooms i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n the castle.  Each 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>level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 has a room number, </w:t>
      </w:r>
      <w:r>
        <w:rPr>
          <w:rFonts w:ascii="Verdana" w:eastAsia="Calibri" w:hAnsi="Verdana"/>
          <w:iCs/>
          <w:sz w:val="20"/>
          <w:szCs w:val="22"/>
          <w:lang w:eastAsia="en-US"/>
        </w:rPr>
        <w:t>name eg frightful forest and terrifying toy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>s as well as a description</w:t>
      </w:r>
      <w:r w:rsidR="00061DB8">
        <w:rPr>
          <w:rFonts w:ascii="Verdana" w:eastAsia="Calibri" w:hAnsi="Verdana"/>
          <w:iCs/>
          <w:sz w:val="20"/>
          <w:szCs w:val="22"/>
          <w:lang w:eastAsia="en-US"/>
        </w:rPr>
        <w:t xml:space="preserve"> and other mechanics are stored eg skills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>. The level</w:t>
      </w:r>
      <w:r w:rsidR="00C21BB5">
        <w:rPr>
          <w:rFonts w:ascii="Verdana" w:eastAsia="Calibri" w:hAnsi="Verdana"/>
          <w:iCs/>
          <w:sz w:val="20"/>
          <w:szCs w:val="22"/>
          <w:lang w:eastAsia="en-US"/>
        </w:rPr>
        <w:t>s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 xml:space="preserve"> in the game have several stages, these are points in the level where the game creates a 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save point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>.  Stages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 xml:space="preserve">are always 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>linked to a l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 xml:space="preserve">evel 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 xml:space="preserve">and all levels 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 xml:space="preserve">have 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>many new and intriguing</w:t>
      </w:r>
      <w:r w:rsidR="00E55B5F">
        <w:rPr>
          <w:rFonts w:ascii="Verdana" w:eastAsia="Calibri" w:hAnsi="Verdana"/>
          <w:iCs/>
          <w:sz w:val="20"/>
          <w:szCs w:val="22"/>
          <w:lang w:eastAsia="en-US"/>
        </w:rPr>
        <w:t xml:space="preserve"> stages</w:t>
      </w:r>
      <w:r w:rsidR="004132ED">
        <w:rPr>
          <w:rFonts w:ascii="Verdana" w:eastAsia="Calibri" w:hAnsi="Verdana"/>
          <w:iCs/>
          <w:sz w:val="20"/>
          <w:szCs w:val="22"/>
          <w:lang w:eastAsia="en-US"/>
        </w:rPr>
        <w:t xml:space="preserve">.  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 xml:space="preserve"> Stages have a number eg 1, 2,3 ect</w:t>
      </w:r>
      <w:r w:rsidR="00474975">
        <w:rPr>
          <w:rFonts w:ascii="Verdana" w:eastAsia="Calibri" w:hAnsi="Verdana"/>
          <w:iCs/>
          <w:sz w:val="20"/>
          <w:szCs w:val="22"/>
          <w:lang w:eastAsia="en-US"/>
        </w:rPr>
        <w:t>,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 xml:space="preserve"> a name and a % completion of the related level </w:t>
      </w:r>
      <w:r w:rsidR="004132ED">
        <w:rPr>
          <w:rFonts w:ascii="Verdana" w:eastAsia="Calibri" w:hAnsi="Verdana"/>
          <w:iCs/>
          <w:sz w:val="20"/>
          <w:szCs w:val="22"/>
          <w:lang w:eastAsia="en-US"/>
        </w:rPr>
        <w:t>for example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4132ED">
        <w:rPr>
          <w:rFonts w:ascii="Verdana" w:eastAsia="Calibri" w:hAnsi="Verdana"/>
          <w:iCs/>
          <w:sz w:val="20"/>
          <w:szCs w:val="22"/>
          <w:lang w:eastAsia="en-US"/>
        </w:rPr>
        <w:t>10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 xml:space="preserve">% </w:t>
      </w:r>
      <w:r w:rsidR="004132ED">
        <w:rPr>
          <w:rFonts w:ascii="Verdana" w:eastAsia="Calibri" w:hAnsi="Verdana"/>
          <w:iCs/>
          <w:sz w:val="20"/>
          <w:szCs w:val="22"/>
          <w:lang w:eastAsia="en-US"/>
        </w:rPr>
        <w:t>3</w:t>
      </w:r>
      <w:r w:rsidR="00715C39">
        <w:rPr>
          <w:rFonts w:ascii="Verdana" w:eastAsia="Calibri" w:hAnsi="Verdana"/>
          <w:iCs/>
          <w:sz w:val="20"/>
          <w:szCs w:val="22"/>
          <w:lang w:eastAsia="en-US"/>
        </w:rPr>
        <w:t>0%.</w:t>
      </w:r>
      <w:r w:rsidR="00061DB8">
        <w:rPr>
          <w:rFonts w:ascii="Verdana" w:eastAsia="Calibri" w:hAnsi="Verdana"/>
          <w:iCs/>
          <w:sz w:val="20"/>
          <w:szCs w:val="22"/>
          <w:lang w:eastAsia="en-US"/>
        </w:rPr>
        <w:t xml:space="preserve">  The levels also have a different background description at each stage</w:t>
      </w:r>
      <w:r w:rsidR="00BF2ED4">
        <w:rPr>
          <w:rFonts w:ascii="Verdana" w:eastAsia="Calibri" w:hAnsi="Verdana"/>
          <w:iCs/>
          <w:sz w:val="20"/>
          <w:szCs w:val="22"/>
          <w:lang w:eastAsia="en-US"/>
        </w:rPr>
        <w:t>.</w:t>
      </w:r>
    </w:p>
    <w:p w:rsidR="00E55B5F" w:rsidRDefault="00E55B5F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D63C6C" w:rsidRDefault="00715C39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 player is expected to</w:t>
      </w:r>
      <w:r w:rsidR="00851E4A">
        <w:rPr>
          <w:rFonts w:ascii="Verdana" w:eastAsia="Calibri" w:hAnsi="Verdana"/>
          <w:iCs/>
          <w:sz w:val="20"/>
          <w:szCs w:val="22"/>
          <w:lang w:eastAsia="en-US"/>
        </w:rPr>
        <w:t xml:space="preserve"> continue through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851E4A">
        <w:rPr>
          <w:rFonts w:ascii="Verdana" w:eastAsia="Calibri" w:hAnsi="Verdana"/>
          <w:iCs/>
          <w:sz w:val="20"/>
          <w:szCs w:val="22"/>
          <w:lang w:eastAsia="en-US"/>
        </w:rPr>
        <w:t>stage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after </w:t>
      </w:r>
      <w:r w:rsidR="00851E4A">
        <w:rPr>
          <w:rFonts w:ascii="Verdana" w:eastAsia="Calibri" w:hAnsi="Verdana"/>
          <w:iCs/>
          <w:sz w:val="20"/>
          <w:szCs w:val="22"/>
          <w:lang w:eastAsia="en-US"/>
        </w:rPr>
        <w:t>st</w:t>
      </w:r>
      <w:r w:rsidR="00C21BB5">
        <w:rPr>
          <w:rFonts w:ascii="Verdana" w:eastAsia="Calibri" w:hAnsi="Verdana"/>
          <w:iCs/>
          <w:sz w:val="20"/>
          <w:szCs w:val="22"/>
          <w:lang w:eastAsia="en-US"/>
        </w:rPr>
        <w:t>age to progress</w:t>
      </w:r>
      <w:r w:rsidR="00851E4A">
        <w:rPr>
          <w:rFonts w:ascii="Verdana" w:eastAsia="Calibri" w:hAnsi="Verdana"/>
          <w:iCs/>
          <w:sz w:val="20"/>
          <w:szCs w:val="22"/>
          <w:lang w:eastAsia="en-US"/>
        </w:rPr>
        <w:t xml:space="preserve">.  </w:t>
      </w:r>
      <w:r w:rsidR="00BF2ED4">
        <w:rPr>
          <w:rFonts w:ascii="Verdana" w:eastAsia="Calibri" w:hAnsi="Verdana"/>
          <w:iCs/>
          <w:sz w:val="20"/>
          <w:szCs w:val="22"/>
          <w:lang w:eastAsia="en-US"/>
        </w:rPr>
        <w:t xml:space="preserve">Players can return to old save stages or continue through to the new stage.  </w:t>
      </w:r>
      <w:r w:rsidR="00851E4A">
        <w:rPr>
          <w:rFonts w:ascii="Verdana" w:eastAsia="Calibri" w:hAnsi="Verdana"/>
          <w:iCs/>
          <w:sz w:val="20"/>
          <w:szCs w:val="22"/>
          <w:lang w:eastAsia="en-US"/>
        </w:rPr>
        <w:t>At each stage of the game there could be man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y players saved at that point </w:t>
      </w:r>
      <w:r w:rsidR="00BF2ED4">
        <w:rPr>
          <w:rFonts w:ascii="Verdana" w:eastAsia="Calibri" w:hAnsi="Verdana"/>
          <w:iCs/>
          <w:sz w:val="20"/>
          <w:szCs w:val="22"/>
          <w:lang w:eastAsia="en-US"/>
        </w:rPr>
        <w:t>(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though not playing </w:t>
      </w:r>
      <w:r w:rsidR="00851E4A">
        <w:rPr>
          <w:rFonts w:ascii="Verdana" w:eastAsia="Calibri" w:hAnsi="Verdana"/>
          <w:iCs/>
          <w:sz w:val="20"/>
          <w:szCs w:val="22"/>
          <w:lang w:eastAsia="en-US"/>
        </w:rPr>
        <w:t>concurrently</w:t>
      </w:r>
      <w:r w:rsidR="00BF2ED4">
        <w:rPr>
          <w:rFonts w:ascii="Verdana" w:eastAsia="Calibri" w:hAnsi="Verdana"/>
          <w:iCs/>
          <w:sz w:val="20"/>
          <w:szCs w:val="22"/>
          <w:lang w:eastAsia="en-US"/>
        </w:rPr>
        <w:t>.)  Each player should be able to r</w:t>
      </w:r>
      <w:r w:rsidR="003A44D3">
        <w:rPr>
          <w:rFonts w:ascii="Verdana" w:eastAsia="Calibri" w:hAnsi="Verdana"/>
          <w:iCs/>
          <w:sz w:val="20"/>
          <w:szCs w:val="22"/>
          <w:lang w:eastAsia="en-US"/>
        </w:rPr>
        <w:t xml:space="preserve">eturn to their own stage in </w:t>
      </w:r>
      <w:r w:rsidR="00C21BB5">
        <w:rPr>
          <w:rFonts w:ascii="Verdana" w:eastAsia="Calibri" w:hAnsi="Verdana"/>
          <w:iCs/>
          <w:sz w:val="20"/>
          <w:szCs w:val="22"/>
          <w:lang w:eastAsia="en-US"/>
        </w:rPr>
        <w:t xml:space="preserve">their </w:t>
      </w:r>
      <w:r w:rsidR="00BF2ED4">
        <w:rPr>
          <w:rFonts w:ascii="Verdana" w:eastAsia="Calibri" w:hAnsi="Verdana"/>
          <w:iCs/>
          <w:sz w:val="20"/>
          <w:szCs w:val="22"/>
          <w:lang w:eastAsia="en-US"/>
        </w:rPr>
        <w:t>game.</w:t>
      </w:r>
    </w:p>
    <w:p w:rsidR="00E55B5F" w:rsidRDefault="00E55B5F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76C01" w:rsidRDefault="00376C01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76C01" w:rsidRDefault="00474975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The simplified game structure can be modelled as traditional entity and relationship</w:t>
      </w:r>
      <w:r w:rsidR="00BF2ED4">
        <w:rPr>
          <w:rFonts w:ascii="Verdana" w:eastAsia="Calibri" w:hAnsi="Verdana"/>
          <w:iCs/>
          <w:sz w:val="20"/>
          <w:szCs w:val="22"/>
          <w:lang w:eastAsia="en-US"/>
        </w:rPr>
        <w:t>s</w:t>
      </w:r>
      <w:r>
        <w:rPr>
          <w:rFonts w:ascii="Verdana" w:eastAsia="Calibri" w:hAnsi="Verdana"/>
          <w:iCs/>
          <w:sz w:val="20"/>
          <w:szCs w:val="22"/>
          <w:lang w:eastAsia="en-US"/>
        </w:rPr>
        <w:t>.  Run Mickey Run!</w:t>
      </w:r>
    </w:p>
    <w:p w:rsidR="00376C01" w:rsidRDefault="00376C01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Pr="004D496A" w:rsidRDefault="004D496A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Pr="00396460" w:rsidRDefault="00376C01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Topic </w:t>
      </w:r>
      <w:r w:rsidR="004D496A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Requirements</w:t>
      </w:r>
    </w:p>
    <w:p w:rsidR="004D496A" w:rsidRDefault="004D496A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Default="004D496A" w:rsidP="004D496A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Draw an entity-relationship 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>diagram for the scenario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above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. </w:t>
      </w:r>
    </w:p>
    <w:p w:rsidR="004D496A" w:rsidRPr="004D496A" w:rsidRDefault="004D496A" w:rsidP="004D496A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Include </w:t>
      </w:r>
      <w:r>
        <w:rPr>
          <w:rFonts w:ascii="Verdana" w:eastAsia="Calibri" w:hAnsi="Verdana"/>
          <w:iCs/>
          <w:sz w:val="20"/>
          <w:szCs w:val="22"/>
          <w:lang w:eastAsia="en-US"/>
        </w:rPr>
        <w:t>cardinality (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>degree of association</w:t>
      </w:r>
      <w:r>
        <w:rPr>
          <w:rFonts w:ascii="Verdana" w:eastAsia="Calibri" w:hAnsi="Verdana"/>
          <w:iCs/>
          <w:sz w:val="20"/>
          <w:szCs w:val="22"/>
          <w:lang w:eastAsia="en-US"/>
        </w:rPr>
        <w:t>)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DC608B">
        <w:rPr>
          <w:rFonts w:ascii="Verdana" w:eastAsia="Calibri" w:hAnsi="Verdana"/>
          <w:iCs/>
          <w:sz w:val="20"/>
          <w:szCs w:val="22"/>
          <w:lang w:eastAsia="en-US"/>
        </w:rPr>
        <w:t xml:space="preserve">and optionality 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for all relationships. </w:t>
      </w:r>
    </w:p>
    <w:p w:rsidR="004D496A" w:rsidRDefault="004D496A" w:rsidP="004D496A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All m:n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 relationships should be decomposed</w:t>
      </w:r>
    </w:p>
    <w:p w:rsidR="004D496A" w:rsidRDefault="004D496A" w:rsidP="004D496A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All 1:1 relationships should be resolved</w:t>
      </w:r>
    </w:p>
    <w:p w:rsidR="004D496A" w:rsidRPr="004D496A" w:rsidRDefault="004D496A" w:rsidP="004D496A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</w:p>
    <w:p w:rsidR="00C21BB5" w:rsidRPr="00C21BB5" w:rsidRDefault="004D496A" w:rsidP="00C21BB5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C21BB5">
        <w:rPr>
          <w:rFonts w:ascii="Verdana" w:eastAsia="Calibri" w:hAnsi="Verdana"/>
          <w:iCs/>
          <w:sz w:val="20"/>
          <w:szCs w:val="22"/>
          <w:lang w:eastAsia="en-US"/>
        </w:rPr>
        <w:t>From your entity-relationship diagram d</w:t>
      </w:r>
      <w:r w:rsidR="00C21BB5" w:rsidRPr="00C21BB5">
        <w:rPr>
          <w:rFonts w:ascii="Verdana" w:eastAsia="Calibri" w:hAnsi="Verdana"/>
          <w:iCs/>
          <w:sz w:val="20"/>
          <w:szCs w:val="22"/>
          <w:lang w:eastAsia="en-US"/>
        </w:rPr>
        <w:t>raw up a set of skeleton tables</w:t>
      </w:r>
    </w:p>
    <w:p w:rsidR="00C21BB5" w:rsidRDefault="00C21BB5" w:rsidP="00C21BB5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See example table specification below</w:t>
      </w:r>
    </w:p>
    <w:p w:rsidR="004D496A" w:rsidRPr="004D496A" w:rsidRDefault="004D496A" w:rsidP="004D496A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assign </w:t>
      </w:r>
      <w:r>
        <w:rPr>
          <w:rFonts w:ascii="Verdana" w:eastAsia="Calibri" w:hAnsi="Verdana"/>
          <w:iCs/>
          <w:sz w:val="20"/>
          <w:szCs w:val="22"/>
          <w:lang w:eastAsia="en-US"/>
        </w:rPr>
        <w:t>all attributes you have identified</w:t>
      </w:r>
    </w:p>
    <w:p w:rsidR="004D496A" w:rsidRDefault="004D496A" w:rsidP="004D496A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Clearly indicate the 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chosen primary key 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 xml:space="preserve">for each table </w:t>
      </w:r>
    </w:p>
    <w:p w:rsidR="004D496A" w:rsidRDefault="004D496A" w:rsidP="004D496A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Post </w:t>
      </w:r>
      <w:r w:rsidRPr="004D496A">
        <w:rPr>
          <w:rFonts w:ascii="Verdana" w:eastAsia="Calibri" w:hAnsi="Verdana"/>
          <w:iCs/>
          <w:sz w:val="20"/>
          <w:szCs w:val="22"/>
          <w:lang w:eastAsia="en-US"/>
        </w:rPr>
        <w:t>all for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eign keys </w:t>
      </w:r>
    </w:p>
    <w:p w:rsidR="00C21BB5" w:rsidRDefault="00C21BB5" w:rsidP="00C21BB5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C21BB5" w:rsidRPr="001F3FBE" w:rsidRDefault="00C21BB5" w:rsidP="00C21BB5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 w:rsidRPr="001F3FBE">
        <w:rPr>
          <w:rFonts w:ascii="Verdana" w:hAnsi="Verdana"/>
          <w:bCs/>
          <w:smallCaps/>
          <w:kern w:val="32"/>
          <w:sz w:val="20"/>
          <w:lang w:val="en-GB" w:eastAsia="en-GB"/>
        </w:rPr>
        <w:t>Example Table Specification</w:t>
      </w:r>
    </w:p>
    <w:p w:rsidR="00C21BB5" w:rsidRPr="001F3FBE" w:rsidRDefault="00C21BB5" w:rsidP="00C21BB5">
      <w:pPr>
        <w:rPr>
          <w:rFonts w:ascii="Verdana" w:eastAsia="Calibri" w:hAnsi="Verdana"/>
          <w:iCs/>
          <w:sz w:val="20"/>
          <w:szCs w:val="22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701"/>
        <w:gridCol w:w="1985"/>
        <w:gridCol w:w="3103"/>
      </w:tblGrid>
      <w:tr w:rsidR="00C21BB5" w:rsidRPr="001F3FBE" w:rsidTr="00C21BB5">
        <w:tc>
          <w:tcPr>
            <w:tcW w:w="2410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</w:pPr>
            <w:r w:rsidRPr="001F3FBE"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  <w:t>Attribute</w:t>
            </w:r>
          </w:p>
        </w:tc>
        <w:tc>
          <w:tcPr>
            <w:tcW w:w="1701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</w:pPr>
            <w:r w:rsidRPr="001F3FBE"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  <w:t>Datatype</w:t>
            </w:r>
          </w:p>
        </w:tc>
        <w:tc>
          <w:tcPr>
            <w:tcW w:w="1985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</w:pPr>
            <w:r w:rsidRPr="001F3FBE"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  <w:t>Constraint</w:t>
            </w:r>
          </w:p>
        </w:tc>
        <w:tc>
          <w:tcPr>
            <w:tcW w:w="3103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</w:pPr>
            <w:r w:rsidRPr="001F3FBE">
              <w:rPr>
                <w:rFonts w:ascii="Verdana" w:eastAsia="Calibri" w:hAnsi="Verdana"/>
                <w:b/>
                <w:iCs/>
                <w:sz w:val="20"/>
                <w:szCs w:val="22"/>
                <w:lang w:eastAsia="en-US"/>
              </w:rPr>
              <w:t>Default</w:t>
            </w:r>
          </w:p>
        </w:tc>
      </w:tr>
      <w:tr w:rsidR="00C21BB5" w:rsidRPr="001F3FBE" w:rsidTr="00ED40C4">
        <w:tc>
          <w:tcPr>
            <w:tcW w:w="9199" w:type="dxa"/>
            <w:gridSpan w:val="4"/>
            <w:shd w:val="clear" w:color="auto" w:fill="E0E0E0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persons</w:t>
            </w:r>
          </w:p>
        </w:tc>
      </w:tr>
      <w:tr w:rsidR="00C21BB5" w:rsidRPr="001F3FBE" w:rsidTr="00C21BB5">
        <w:tc>
          <w:tcPr>
            <w:tcW w:w="2410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lastRenderedPageBreak/>
              <w:t>person</w:t>
            </w: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 xml:space="preserve">_id </w:t>
            </w:r>
          </w:p>
        </w:tc>
        <w:tc>
          <w:tcPr>
            <w:tcW w:w="1701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NUMBER(4)</w:t>
            </w:r>
          </w:p>
        </w:tc>
        <w:tc>
          <w:tcPr>
            <w:tcW w:w="1985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PK</w:t>
            </w:r>
          </w:p>
        </w:tc>
        <w:tc>
          <w:tcPr>
            <w:tcW w:w="3103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</w:tr>
      <w:tr w:rsidR="00C21BB5" w:rsidRPr="001F3FBE" w:rsidTr="00C21BB5">
        <w:tc>
          <w:tcPr>
            <w:tcW w:w="2410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name</w:t>
            </w:r>
          </w:p>
        </w:tc>
        <w:tc>
          <w:tcPr>
            <w:tcW w:w="1701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  <w:tc>
          <w:tcPr>
            <w:tcW w:w="1985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UPPER</w:t>
            </w:r>
          </w:p>
        </w:tc>
        <w:tc>
          <w:tcPr>
            <w:tcW w:w="3103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</w:tr>
      <w:tr w:rsidR="00C21BB5" w:rsidRPr="001F3FBE" w:rsidTr="00C21BB5">
        <w:tc>
          <w:tcPr>
            <w:tcW w:w="2410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gender</w:t>
            </w:r>
          </w:p>
        </w:tc>
        <w:tc>
          <w:tcPr>
            <w:tcW w:w="1701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  <w:tc>
          <w:tcPr>
            <w:tcW w:w="1985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  <w:tc>
          <w:tcPr>
            <w:tcW w:w="3103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M</w:t>
            </w:r>
          </w:p>
        </w:tc>
      </w:tr>
      <w:tr w:rsidR="00C21BB5" w:rsidRPr="001F3FBE" w:rsidTr="00C21BB5">
        <w:tc>
          <w:tcPr>
            <w:tcW w:w="2410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date_registered</w:t>
            </w:r>
          </w:p>
        </w:tc>
        <w:tc>
          <w:tcPr>
            <w:tcW w:w="1701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  <w:tc>
          <w:tcPr>
            <w:tcW w:w="1985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</w:p>
        </w:tc>
        <w:tc>
          <w:tcPr>
            <w:tcW w:w="3103" w:type="dxa"/>
          </w:tcPr>
          <w:p w:rsidR="00C21BB5" w:rsidRPr="001F3FBE" w:rsidRDefault="00C21BB5" w:rsidP="00ED40C4">
            <w:pPr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</w:pPr>
            <w:r w:rsidRPr="001F3FBE">
              <w:rPr>
                <w:rFonts w:ascii="Verdana" w:eastAsia="Calibri" w:hAnsi="Verdana"/>
                <w:iCs/>
                <w:sz w:val="20"/>
                <w:szCs w:val="22"/>
                <w:lang w:val="en-US" w:eastAsia="en-US"/>
              </w:rPr>
              <w:t>sysdate</w:t>
            </w:r>
          </w:p>
        </w:tc>
      </w:tr>
    </w:tbl>
    <w:p w:rsidR="00C21BB5" w:rsidRPr="001F3FBE" w:rsidRDefault="00C21BB5" w:rsidP="00C21BB5">
      <w:pPr>
        <w:rPr>
          <w:rFonts w:ascii="Verdana" w:eastAsia="Calibri" w:hAnsi="Verdana"/>
          <w:b/>
          <w:iCs/>
          <w:sz w:val="20"/>
          <w:szCs w:val="22"/>
          <w:lang w:eastAsia="en-US"/>
        </w:rPr>
      </w:pPr>
    </w:p>
    <w:p w:rsidR="00C21BB5" w:rsidRPr="004D496A" w:rsidRDefault="00C21BB5" w:rsidP="00C21BB5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40709" w:rsidRDefault="004D496A" w:rsidP="00410F94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br w:type="page"/>
      </w:r>
    </w:p>
    <w:p w:rsidR="00CB47D6" w:rsidRPr="00ED7411" w:rsidRDefault="005A6829" w:rsidP="00CB47D6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 w:rsidRPr="00396460">
        <w:rPr>
          <w:rFonts w:ascii="Verdana" w:eastAsia="Calibri" w:hAnsi="Verdana"/>
          <w:iCs/>
          <w:noProof/>
          <w:sz w:val="20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-196215</wp:posOffset>
            </wp:positionV>
            <wp:extent cx="729615" cy="638175"/>
            <wp:effectExtent l="0" t="0" r="0" b="0"/>
            <wp:wrapTight wrapText="bothSides">
              <wp:wrapPolygon edited="0">
                <wp:start x="0" y="0"/>
                <wp:lineTo x="0" y="21278"/>
                <wp:lineTo x="20867" y="21278"/>
                <wp:lineTo x="20867" y="0"/>
                <wp:lineTo x="0" y="0"/>
              </wp:wrapPolygon>
            </wp:wrapTight>
            <wp:docPr id="6" name="Picture 6" descr="goodPracti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dPractic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7D6">
        <w:rPr>
          <w:rFonts w:ascii="Verdana" w:hAnsi="Verdana"/>
          <w:bCs/>
          <w:smallCaps/>
          <w:kern w:val="32"/>
          <w:sz w:val="20"/>
          <w:lang w:val="en-GB" w:eastAsia="en-GB"/>
        </w:rPr>
        <w:t>Good Practice</w:t>
      </w:r>
    </w:p>
    <w:p w:rsidR="00CB47D6" w:rsidRDefault="00CB47D6" w:rsidP="00CB47D6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F66859" w:rsidRPr="00396460" w:rsidRDefault="00F66859" w:rsidP="00CB47D6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524D2" w:rsidRDefault="003524D2" w:rsidP="00780001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All entities have rounded boxes</w:t>
      </w:r>
    </w:p>
    <w:p w:rsidR="003524D2" w:rsidRDefault="003524D2" w:rsidP="00780001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All entity names are singular</w:t>
      </w:r>
    </w:p>
    <w:p w:rsidR="003524D2" w:rsidRDefault="003524D2" w:rsidP="003524D2">
      <w:p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</w:p>
    <w:p w:rsidR="00780001" w:rsidRDefault="00780001" w:rsidP="00780001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All table names should be plural eg students</w:t>
      </w:r>
    </w:p>
    <w:p w:rsidR="00780001" w:rsidRDefault="00780001" w:rsidP="00780001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</w:p>
    <w:p w:rsidR="00A70166" w:rsidRDefault="007104AD" w:rsidP="00F240E6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All </w:t>
      </w:r>
      <w:r w:rsidR="00F240E6">
        <w:rPr>
          <w:rFonts w:ascii="Verdana" w:eastAsia="Calibri" w:hAnsi="Verdana"/>
          <w:iCs/>
          <w:sz w:val="20"/>
          <w:szCs w:val="22"/>
          <w:lang w:eastAsia="en-US"/>
        </w:rPr>
        <w:t>attributes</w:t>
      </w:r>
      <w:r w:rsidRPr="0055101F">
        <w:rPr>
          <w:rFonts w:ascii="Verdana" w:eastAsia="Calibri" w:hAnsi="Verdana"/>
          <w:iCs/>
          <w:sz w:val="20"/>
          <w:szCs w:val="22"/>
          <w:lang w:eastAsia="en-US"/>
        </w:rPr>
        <w:t xml:space="preserve"> should be simple, single and static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values</w:t>
      </w:r>
    </w:p>
    <w:p w:rsidR="007C35A7" w:rsidRDefault="007104AD" w:rsidP="00F240E6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ie all data should be should be broken down to component parts</w:t>
      </w:r>
    </w:p>
    <w:p w:rsidR="007C35A7" w:rsidRDefault="007104AD" w:rsidP="00F240E6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eg name should be firstname, surname</w:t>
      </w:r>
    </w:p>
    <w:p w:rsidR="007C35A7" w:rsidRDefault="007C35A7" w:rsidP="00CB47D6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F240E6" w:rsidRDefault="00F240E6" w:rsidP="00F240E6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F240E6" w:rsidRDefault="00F240E6" w:rsidP="00F240E6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All table and attribute names are user defined words.  User defined words should be all lower case eg firstname, surname, email, town, postcode</w:t>
      </w:r>
    </w:p>
    <w:p w:rsidR="00F240E6" w:rsidRDefault="00F240E6" w:rsidP="00F240E6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7104AD" w:rsidRDefault="007104AD" w:rsidP="00F240E6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Datatypes are reserve</w:t>
      </w:r>
      <w:r w:rsidR="00F240E6">
        <w:rPr>
          <w:rFonts w:ascii="Verdana" w:eastAsia="Calibri" w:hAnsi="Verdana"/>
          <w:iCs/>
          <w:sz w:val="20"/>
          <w:szCs w:val="22"/>
          <w:lang w:eastAsia="en-US"/>
        </w:rPr>
        <w:t xml:space="preserve">d words.  All reserved words </w:t>
      </w:r>
      <w:r>
        <w:rPr>
          <w:rFonts w:ascii="Verdana" w:eastAsia="Calibri" w:hAnsi="Verdana"/>
          <w:iCs/>
          <w:sz w:val="20"/>
          <w:szCs w:val="22"/>
          <w:lang w:eastAsia="en-US"/>
        </w:rPr>
        <w:t>should be UPPER CASE eg NUMBER, CHAR, VARCHAR2, DATE</w:t>
      </w:r>
    </w:p>
    <w:p w:rsidR="007104AD" w:rsidRDefault="007104AD" w:rsidP="007104AD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40709" w:rsidRDefault="00F240E6" w:rsidP="002065C4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VARCHAR2 is the new(er) version o</w:t>
      </w:r>
      <w:r w:rsidR="00D15AD8">
        <w:rPr>
          <w:rFonts w:ascii="Verdana" w:eastAsia="Calibri" w:hAnsi="Verdana"/>
          <w:iCs/>
          <w:sz w:val="20"/>
          <w:szCs w:val="22"/>
          <w:lang w:eastAsia="en-US"/>
        </w:rPr>
        <w:t>f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VARCHAR and should be used in place of VARCHAR</w:t>
      </w:r>
    </w:p>
    <w:p w:rsidR="00F240E6" w:rsidRDefault="00F240E6" w:rsidP="00991A95">
      <w:p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</w:p>
    <w:p w:rsidR="00991A95" w:rsidRDefault="00991A95" w:rsidP="00991A95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  <w:r w:rsidRPr="00991A95">
        <w:rPr>
          <w:rFonts w:ascii="Verdana" w:eastAsia="Calibri" w:hAnsi="Verdana"/>
          <w:iCs/>
          <w:sz w:val="20"/>
          <w:szCs w:val="22"/>
          <w:lang w:eastAsia="en-US"/>
        </w:rPr>
        <w:t>VARCHAR can store up</w:t>
      </w:r>
      <w:r w:rsidR="003524D2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Pr="00991A95">
        <w:rPr>
          <w:rFonts w:ascii="Verdana" w:eastAsia="Calibri" w:hAnsi="Verdana"/>
          <w:iCs/>
          <w:sz w:val="20"/>
          <w:szCs w:val="22"/>
          <w:lang w:eastAsia="en-US"/>
        </w:rPr>
        <w:t xml:space="preserve">to 2000 bytes of characters </w:t>
      </w:r>
    </w:p>
    <w:p w:rsidR="00991A95" w:rsidRPr="00991A95" w:rsidRDefault="00991A95" w:rsidP="00991A95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  <w:r w:rsidRPr="00991A95">
        <w:rPr>
          <w:rFonts w:ascii="Verdana" w:eastAsia="Calibri" w:hAnsi="Verdana"/>
          <w:iCs/>
          <w:sz w:val="20"/>
          <w:szCs w:val="22"/>
          <w:lang w:eastAsia="en-US"/>
        </w:rPr>
        <w:t xml:space="preserve">VARCHAR2 can store up to 4000 </w:t>
      </w:r>
    </w:p>
    <w:p w:rsidR="00991A95" w:rsidRDefault="00991A95" w:rsidP="00991A95">
      <w:p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</w:p>
    <w:p w:rsidR="00991A95" w:rsidRDefault="00991A95" w:rsidP="00991A95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D</w:t>
      </w:r>
      <w:r w:rsidRPr="00991A95">
        <w:rPr>
          <w:rFonts w:ascii="Verdana" w:eastAsia="Calibri" w:hAnsi="Verdana"/>
          <w:iCs/>
          <w:sz w:val="20"/>
          <w:szCs w:val="22"/>
          <w:lang w:eastAsia="en-US"/>
        </w:rPr>
        <w:t>atatype declare</w:t>
      </w:r>
      <w:r>
        <w:rPr>
          <w:rFonts w:ascii="Verdana" w:eastAsia="Calibri" w:hAnsi="Verdana"/>
          <w:iCs/>
          <w:sz w:val="20"/>
          <w:szCs w:val="22"/>
          <w:lang w:eastAsia="en-US"/>
        </w:rPr>
        <w:t>d</w:t>
      </w:r>
      <w:r w:rsidRPr="00991A95">
        <w:rPr>
          <w:rFonts w:ascii="Verdana" w:eastAsia="Calibri" w:hAnsi="Verdana"/>
          <w:iCs/>
          <w:sz w:val="20"/>
          <w:szCs w:val="22"/>
          <w:lang w:eastAsia="en-US"/>
        </w:rPr>
        <w:t xml:space="preserve"> as VARCHAR it will occupy space for NULL values</w:t>
      </w:r>
    </w:p>
    <w:p w:rsidR="00991A95" w:rsidRDefault="00991A95" w:rsidP="00991A95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  <w:r w:rsidRPr="00991A95">
        <w:rPr>
          <w:rFonts w:ascii="Verdana" w:eastAsia="Calibri" w:hAnsi="Verdana"/>
          <w:iCs/>
          <w:sz w:val="20"/>
          <w:szCs w:val="22"/>
          <w:lang w:eastAsia="en-US"/>
        </w:rPr>
        <w:t xml:space="preserve">VARCHAR2 datatype </w:t>
      </w:r>
      <w:r>
        <w:rPr>
          <w:rFonts w:ascii="Verdana" w:eastAsia="Calibri" w:hAnsi="Verdana"/>
          <w:iCs/>
          <w:sz w:val="20"/>
          <w:szCs w:val="22"/>
          <w:lang w:eastAsia="en-US"/>
        </w:rPr>
        <w:t>does</w:t>
      </w:r>
      <w:r w:rsidRPr="00991A95">
        <w:rPr>
          <w:rFonts w:ascii="Verdana" w:eastAsia="Calibri" w:hAnsi="Verdana"/>
          <w:iCs/>
          <w:sz w:val="20"/>
          <w:szCs w:val="22"/>
          <w:lang w:eastAsia="en-US"/>
        </w:rPr>
        <w:t xml:space="preserve"> not occupy any space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for NULL values</w:t>
      </w:r>
    </w:p>
    <w:p w:rsidR="004D496A" w:rsidRDefault="004D496A" w:rsidP="00991A95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Default="004D496A" w:rsidP="004D496A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Primary key columns are identified by underlines (_)</w:t>
      </w:r>
    </w:p>
    <w:p w:rsidR="004D496A" w:rsidRDefault="004D496A" w:rsidP="004D496A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Foreign key columns are identified by </w:t>
      </w:r>
      <w:r w:rsidR="00D54946">
        <w:rPr>
          <w:rFonts w:ascii="Verdana" w:eastAsia="Calibri" w:hAnsi="Verdana"/>
          <w:iCs/>
          <w:sz w:val="20"/>
          <w:szCs w:val="22"/>
          <w:lang w:eastAsia="en-US"/>
        </w:rPr>
        <w:t>asterisks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(*)</w:t>
      </w:r>
    </w:p>
    <w:p w:rsidR="004D496A" w:rsidRDefault="005A6829" w:rsidP="004D496A">
      <w:pPr>
        <w:numPr>
          <w:ilvl w:val="0"/>
          <w:numId w:val="8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125730</wp:posOffset>
                </wp:positionV>
                <wp:extent cx="1628775" cy="514350"/>
                <wp:effectExtent l="0" t="0" r="9525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6A" w:rsidRPr="004D496A" w:rsidRDefault="004D496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4D496A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496A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496A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primary keys</w:t>
                            </w:r>
                          </w:p>
                          <w:p w:rsidR="004D496A" w:rsidRPr="004D496A" w:rsidRDefault="004D496A">
                            <w:pP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4D496A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496A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496A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>foreign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13.85pt;margin-top:9.9pt;width:128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R7WHQIAADoEAAAOAAAAZHJzL2Uyb0RvYy54bWysU9tu2zAMfR+wfxD0vtjJ4iY14hRbuwwD&#13;&#10;ugvQ7gNoWY6F6TZJiZ19fSk5TY1tT8P8IIjm4SF5SG1uBiXJkTsvjK7ofJZTwjUzjdD7in5/3L1Z&#13;&#10;U+ID6Aak0byiJ+7pzfb1q01vS74wnZENdwRJtC97W9EuBFtmmWcdV+BnxnKNztY4BQFNt88aBz2y&#13;&#10;K5kt8vwq641rrDOMe49/70Yn3Sb+tuUsfG1bzwORFcXaQjpdOut4ZtsNlHsHthPsXAb8QxUKhMak&#13;&#10;F6o7CEAOTvxBpQRzxps2zJhRmWlbwXjqAbuZ579189CB5akXFMfbi0z+/9GyL8dvjogGZ0eJBoUj&#13;&#10;euRDIO/NQObrKE9vfYmoB4u4MOD/CI2tentv2A+PkGyCGQN8RNf9Z9MgIRyCSRFD61SMxLYJ0uA8&#13;&#10;TpcZxKQscl8t1qtVQQlDXzFfvi3SkDIon6Ot8+EjN4rES0Udzjixw/Heh1gNlM+QVKaRotkJKZPh&#13;&#10;9vWtdOQIuA+79MUeMcRPYVKTvqLXxaIYO536/JQiT9/fKJQIuNhSqIquLyAoOw7NB91gTigDCDne&#13;&#10;Mb/UZx2jdKOIYagHBEZxa9OcUFFnxgXGB4eXzrhflPS4vBX1Pw/gOCXyk8btuJ4vl3Hbk7EsVgs0&#13;&#10;3NRTTz2gGVJVNFAyXm/D+EIO1ol9h5nGgWvzDifZiiTyS1XnunFBk5DnxxRfwNROqJcnv30CAAD/&#13;&#10;/wMAUEsDBBQABgAIAAAAIQA3PGf74wAAAA8BAAAPAAAAZHJzL2Rvd25yZXYueG1sTE/bTsMwDH1H&#13;&#10;4h8iI/HGknWwla7pBExIaEKaWPcBWeO1hcapmmwrf495ghdL9jk+l3w1uk6ccQitJw3TiQKBVHnb&#13;&#10;Uq1hX77epSBCNGRN5wk1fGOAVXF9lZvM+gt94HkXa8EiFDKjoYmxz6QMVYPOhInvkRg7+sGZyOtQ&#13;&#10;SzuYC4u7TiZKzaUzLbFDY3p8abD62p2chvXnbLuntrGun71tyvJ9fNjKZ61vb8b1ksfTEkTEMf59&#13;&#10;wG8Hzg8FBzv4E9kgOg3zZLFgKgOP3IMJaXqfgDjwQakUZJHL/z2KHwAAAP//AwBQSwECLQAUAAYA&#13;&#10;CAAAACEAtoM4kv4AAADhAQAAEwAAAAAAAAAAAAAAAAAAAAAAW0NvbnRlbnRfVHlwZXNdLnhtbFBL&#13;&#10;AQItABQABgAIAAAAIQA4/SH/1gAAAJQBAAALAAAAAAAAAAAAAAAAAC8BAABfcmVscy8ucmVsc1BL&#13;&#10;AQItABQABgAIAAAAIQALuR7WHQIAADoEAAAOAAAAAAAAAAAAAAAAAC4CAABkcnMvZTJvRG9jLnht&#13;&#10;bFBLAQItABQABgAIAAAAIQA3PGf74wAAAA8BAAAPAAAAAAAAAAAAAAAAAHcEAABkcnMvZG93bnJl&#13;&#10;di54bWxQSwUGAAAAAAQABADzAAAAhwUAAAAA&#13;&#10;">
                <v:path arrowok="t"/>
                <v:textbox>
                  <w:txbxContent>
                    <w:p w:rsidR="004D496A" w:rsidRPr="004D496A" w:rsidRDefault="004D496A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4D496A">
                        <w:rPr>
                          <w:rFonts w:ascii="Verdana" w:hAnsi="Verdana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</w:t>
                      </w:r>
                      <w:r w:rsidRPr="004D496A">
                        <w:rPr>
                          <w:rFonts w:ascii="Verdana" w:hAnsi="Verdana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</w:t>
                      </w:r>
                      <w:r w:rsidRPr="004D496A">
                        <w:rPr>
                          <w:rFonts w:ascii="Verdana" w:hAnsi="Verdana"/>
                          <w:sz w:val="22"/>
                          <w:szCs w:val="22"/>
                        </w:rPr>
                        <w:t>primary keys</w:t>
                      </w:r>
                    </w:p>
                    <w:p w:rsidR="004D496A" w:rsidRPr="004D496A" w:rsidRDefault="004D496A">
                      <w:pPr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4D496A">
                        <w:rPr>
                          <w:rFonts w:ascii="Verdana" w:hAnsi="Verdana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</w:t>
                      </w:r>
                      <w:r w:rsidRPr="004D496A">
                        <w:rPr>
                          <w:rFonts w:ascii="Verdana" w:hAnsi="Verdana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 </w:t>
                      </w:r>
                      <w:r w:rsidRPr="004D496A">
                        <w:rPr>
                          <w:rFonts w:ascii="Verdana" w:hAnsi="Verdana"/>
                          <w:sz w:val="22"/>
                          <w:szCs w:val="22"/>
                        </w:rPr>
                        <w:t>foreign keys</w:t>
                      </w:r>
                    </w:p>
                  </w:txbxContent>
                </v:textbox>
              </v:shape>
            </w:pict>
          </mc:Fallback>
        </mc:AlternateContent>
      </w:r>
      <w:r w:rsidR="004D496A">
        <w:rPr>
          <w:rFonts w:ascii="Verdana" w:eastAsia="Calibri" w:hAnsi="Verdana"/>
          <w:iCs/>
          <w:sz w:val="20"/>
          <w:szCs w:val="22"/>
          <w:lang w:eastAsia="en-US"/>
        </w:rPr>
        <w:t>Should include a key for your keys</w:t>
      </w:r>
    </w:p>
    <w:p w:rsidR="004D496A" w:rsidRPr="00991A95" w:rsidRDefault="004D496A" w:rsidP="00991A95">
      <w:pPr>
        <w:ind w:left="720"/>
        <w:rPr>
          <w:rFonts w:ascii="Verdana" w:eastAsia="Calibri" w:hAnsi="Verdana"/>
          <w:iCs/>
          <w:sz w:val="20"/>
          <w:szCs w:val="22"/>
          <w:lang w:eastAsia="en-US"/>
        </w:rPr>
      </w:pPr>
    </w:p>
    <w:p w:rsidR="00F240E6" w:rsidRDefault="00F240E6" w:rsidP="00340709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991A95" w:rsidRDefault="00991A95" w:rsidP="00340709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991A95" w:rsidRDefault="00991A95" w:rsidP="00340709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A52065" w:rsidRPr="00ED7411" w:rsidRDefault="00F80FFA" w:rsidP="00A52065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topic </w:t>
      </w:r>
      <w:r w:rsidR="00A52065">
        <w:rPr>
          <w:rFonts w:ascii="Verdana" w:hAnsi="Verdana"/>
          <w:bCs/>
          <w:smallCaps/>
          <w:kern w:val="32"/>
          <w:sz w:val="20"/>
          <w:lang w:val="en-GB" w:eastAsia="en-GB"/>
        </w:rPr>
        <w:t>Review</w:t>
      </w:r>
    </w:p>
    <w:p w:rsidR="001F2296" w:rsidRDefault="00A52065" w:rsidP="00BF1534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This activity </w:t>
      </w:r>
      <w:r w:rsidR="00287D85">
        <w:rPr>
          <w:rFonts w:ascii="Verdana" w:eastAsia="Calibri" w:hAnsi="Verdana"/>
          <w:iCs/>
          <w:sz w:val="20"/>
          <w:szCs w:val="22"/>
          <w:lang w:eastAsia="en-US"/>
        </w:rPr>
        <w:t>identified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A70166">
        <w:rPr>
          <w:rFonts w:ascii="Verdana" w:eastAsia="Calibri" w:hAnsi="Verdana"/>
          <w:iCs/>
          <w:sz w:val="20"/>
          <w:szCs w:val="22"/>
          <w:lang w:eastAsia="en-US"/>
        </w:rPr>
        <w:t>entity relationship model</w:t>
      </w:r>
      <w:r w:rsidR="00287D85">
        <w:rPr>
          <w:rFonts w:ascii="Verdana" w:eastAsia="Calibri" w:hAnsi="Verdana"/>
          <w:iCs/>
          <w:sz w:val="20"/>
          <w:szCs w:val="22"/>
          <w:lang w:eastAsia="en-US"/>
        </w:rPr>
        <w:t xml:space="preserve"> components </w:t>
      </w:r>
      <w:r w:rsidR="00A70166">
        <w:rPr>
          <w:rFonts w:ascii="Verdana" w:eastAsia="Calibri" w:hAnsi="Verdana"/>
          <w:iCs/>
          <w:sz w:val="20"/>
          <w:szCs w:val="22"/>
          <w:lang w:eastAsia="en-US"/>
        </w:rPr>
        <w:t xml:space="preserve">of </w:t>
      </w:r>
      <w:r w:rsidR="003524D2">
        <w:rPr>
          <w:rFonts w:ascii="Verdana" w:eastAsia="Calibri" w:hAnsi="Verdana"/>
          <w:iCs/>
          <w:sz w:val="20"/>
          <w:szCs w:val="22"/>
          <w:lang w:eastAsia="en-US"/>
        </w:rPr>
        <w:t xml:space="preserve">entities and relationships with related </w:t>
      </w:r>
      <w:r w:rsidR="00BF1534">
        <w:rPr>
          <w:rFonts w:ascii="Verdana" w:eastAsia="Calibri" w:hAnsi="Verdana"/>
          <w:iCs/>
          <w:sz w:val="20"/>
          <w:szCs w:val="22"/>
          <w:lang w:eastAsia="en-US"/>
        </w:rPr>
        <w:t>tables</w:t>
      </w:r>
      <w:r w:rsidR="003524D2">
        <w:rPr>
          <w:rFonts w:ascii="Verdana" w:eastAsia="Calibri" w:hAnsi="Verdana"/>
          <w:iCs/>
          <w:sz w:val="20"/>
          <w:szCs w:val="22"/>
          <w:lang w:eastAsia="en-US"/>
        </w:rPr>
        <w:t>; attributes, domains</w:t>
      </w:r>
      <w:r w:rsidR="00BF1534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A70166">
        <w:rPr>
          <w:rFonts w:ascii="Verdana" w:eastAsia="Calibri" w:hAnsi="Verdana"/>
          <w:iCs/>
          <w:sz w:val="20"/>
          <w:szCs w:val="22"/>
          <w:lang w:eastAsia="en-US"/>
        </w:rPr>
        <w:t xml:space="preserve">and considered the definition </w:t>
      </w:r>
      <w:r w:rsidR="00BF1534">
        <w:rPr>
          <w:rFonts w:ascii="Verdana" w:eastAsia="Calibri" w:hAnsi="Verdana"/>
          <w:iCs/>
          <w:sz w:val="20"/>
          <w:szCs w:val="22"/>
          <w:lang w:eastAsia="en-US"/>
        </w:rPr>
        <w:t xml:space="preserve">of keys and </w:t>
      </w:r>
      <w:r w:rsidR="00EF6246">
        <w:rPr>
          <w:rFonts w:ascii="Verdana" w:eastAsia="Calibri" w:hAnsi="Verdana"/>
          <w:iCs/>
          <w:sz w:val="20"/>
          <w:szCs w:val="22"/>
          <w:lang w:eastAsia="en-US"/>
        </w:rPr>
        <w:t>integrity</w:t>
      </w:r>
      <w:r w:rsidR="00287D85">
        <w:rPr>
          <w:rFonts w:ascii="Verdana" w:eastAsia="Calibri" w:hAnsi="Verdana"/>
          <w:iCs/>
          <w:sz w:val="20"/>
          <w:szCs w:val="22"/>
          <w:lang w:eastAsia="en-US"/>
        </w:rPr>
        <w:t>.</w:t>
      </w:r>
    </w:p>
    <w:sectPr w:rsidR="001F2296" w:rsidSect="007F081B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07F1"/>
    <w:multiLevelType w:val="singleLevel"/>
    <w:tmpl w:val="D0F6F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E6E2284"/>
    <w:multiLevelType w:val="hybridMultilevel"/>
    <w:tmpl w:val="9714445E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F4DD6"/>
    <w:multiLevelType w:val="hybridMultilevel"/>
    <w:tmpl w:val="B6381A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424FE7"/>
    <w:multiLevelType w:val="multilevel"/>
    <w:tmpl w:val="36D04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0743E"/>
    <w:multiLevelType w:val="hybridMultilevel"/>
    <w:tmpl w:val="8EE0A27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5B95040"/>
    <w:multiLevelType w:val="hybridMultilevel"/>
    <w:tmpl w:val="173E16C4"/>
    <w:lvl w:ilvl="0" w:tplc="80C6D302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E38CE"/>
    <w:multiLevelType w:val="singleLevel"/>
    <w:tmpl w:val="A6189B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DC737E4"/>
    <w:multiLevelType w:val="multilevel"/>
    <w:tmpl w:val="E7B2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163AA"/>
    <w:multiLevelType w:val="hybridMultilevel"/>
    <w:tmpl w:val="90E08B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666699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7E1A48"/>
    <w:multiLevelType w:val="singleLevel"/>
    <w:tmpl w:val="D0F6F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D822F24"/>
    <w:multiLevelType w:val="multilevel"/>
    <w:tmpl w:val="67B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DC"/>
    <w:rsid w:val="0002213D"/>
    <w:rsid w:val="000350E1"/>
    <w:rsid w:val="00057102"/>
    <w:rsid w:val="00061DB8"/>
    <w:rsid w:val="00091EF6"/>
    <w:rsid w:val="000E4019"/>
    <w:rsid w:val="000F407E"/>
    <w:rsid w:val="00113165"/>
    <w:rsid w:val="00154EA6"/>
    <w:rsid w:val="00186065"/>
    <w:rsid w:val="001959D4"/>
    <w:rsid w:val="001B27EC"/>
    <w:rsid w:val="001D124C"/>
    <w:rsid w:val="001D7F33"/>
    <w:rsid w:val="001F2296"/>
    <w:rsid w:val="00204757"/>
    <w:rsid w:val="002065C4"/>
    <w:rsid w:val="002347BB"/>
    <w:rsid w:val="0024365C"/>
    <w:rsid w:val="00282CC6"/>
    <w:rsid w:val="00287D85"/>
    <w:rsid w:val="002928BC"/>
    <w:rsid w:val="002C53DD"/>
    <w:rsid w:val="00340709"/>
    <w:rsid w:val="00350575"/>
    <w:rsid w:val="003524D2"/>
    <w:rsid w:val="00360F03"/>
    <w:rsid w:val="00376C01"/>
    <w:rsid w:val="00396460"/>
    <w:rsid w:val="003A44D3"/>
    <w:rsid w:val="003E2E29"/>
    <w:rsid w:val="00410F94"/>
    <w:rsid w:val="004132ED"/>
    <w:rsid w:val="00451ABA"/>
    <w:rsid w:val="00474975"/>
    <w:rsid w:val="004976C2"/>
    <w:rsid w:val="004D496A"/>
    <w:rsid w:val="00516935"/>
    <w:rsid w:val="005332AF"/>
    <w:rsid w:val="00547645"/>
    <w:rsid w:val="0055101F"/>
    <w:rsid w:val="005A3983"/>
    <w:rsid w:val="005A6829"/>
    <w:rsid w:val="006117DC"/>
    <w:rsid w:val="0063155A"/>
    <w:rsid w:val="00640941"/>
    <w:rsid w:val="006A0CFB"/>
    <w:rsid w:val="006D6E56"/>
    <w:rsid w:val="006E1DEF"/>
    <w:rsid w:val="007104AD"/>
    <w:rsid w:val="00715C39"/>
    <w:rsid w:val="0073633C"/>
    <w:rsid w:val="00740E31"/>
    <w:rsid w:val="00780001"/>
    <w:rsid w:val="007A4990"/>
    <w:rsid w:val="007B3DCE"/>
    <w:rsid w:val="007B402A"/>
    <w:rsid w:val="007C35A7"/>
    <w:rsid w:val="007E1A67"/>
    <w:rsid w:val="007F081B"/>
    <w:rsid w:val="0081685F"/>
    <w:rsid w:val="00842812"/>
    <w:rsid w:val="00851E4A"/>
    <w:rsid w:val="00875EAF"/>
    <w:rsid w:val="008903DD"/>
    <w:rsid w:val="009129AB"/>
    <w:rsid w:val="00991A95"/>
    <w:rsid w:val="009B3C4C"/>
    <w:rsid w:val="009C6008"/>
    <w:rsid w:val="009E0309"/>
    <w:rsid w:val="00A52065"/>
    <w:rsid w:val="00A53EC5"/>
    <w:rsid w:val="00A54571"/>
    <w:rsid w:val="00A54F12"/>
    <w:rsid w:val="00A551CC"/>
    <w:rsid w:val="00A70166"/>
    <w:rsid w:val="00A7163B"/>
    <w:rsid w:val="00A76559"/>
    <w:rsid w:val="00B611A9"/>
    <w:rsid w:val="00B63B41"/>
    <w:rsid w:val="00BB486E"/>
    <w:rsid w:val="00BC5E32"/>
    <w:rsid w:val="00BD31D2"/>
    <w:rsid w:val="00BE0FC0"/>
    <w:rsid w:val="00BF1534"/>
    <w:rsid w:val="00BF2ED4"/>
    <w:rsid w:val="00BF4A85"/>
    <w:rsid w:val="00C100F8"/>
    <w:rsid w:val="00C21BB5"/>
    <w:rsid w:val="00C6386F"/>
    <w:rsid w:val="00CB47D6"/>
    <w:rsid w:val="00D15AD8"/>
    <w:rsid w:val="00D43F0E"/>
    <w:rsid w:val="00D54946"/>
    <w:rsid w:val="00D63C6C"/>
    <w:rsid w:val="00D77DE5"/>
    <w:rsid w:val="00D950D5"/>
    <w:rsid w:val="00DA0D21"/>
    <w:rsid w:val="00DC608B"/>
    <w:rsid w:val="00E01284"/>
    <w:rsid w:val="00E31ED5"/>
    <w:rsid w:val="00E3442C"/>
    <w:rsid w:val="00E55B5F"/>
    <w:rsid w:val="00ED40C4"/>
    <w:rsid w:val="00EE6B5E"/>
    <w:rsid w:val="00EF6246"/>
    <w:rsid w:val="00F240E6"/>
    <w:rsid w:val="00F66859"/>
    <w:rsid w:val="00F80FFA"/>
    <w:rsid w:val="00FC5C2A"/>
    <w:rsid w:val="00FC69C0"/>
    <w:rsid w:val="00F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A434DC-CE76-4E0C-B71A-BDD7ADF2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941"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qFormat/>
    <w:rsid w:val="00A54571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/>
      <w:b/>
      <w:kern w:val="28"/>
      <w:sz w:val="28"/>
      <w:szCs w:val="2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E6B5E"/>
    <w:rPr>
      <w:color w:val="0000FF"/>
      <w:u w:val="single"/>
    </w:rPr>
  </w:style>
  <w:style w:type="table" w:styleId="TableGrid">
    <w:name w:val="Table Grid"/>
    <w:basedOn w:val="TableNormal"/>
    <w:rsid w:val="001F2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081B"/>
    <w:pPr>
      <w:tabs>
        <w:tab w:val="center" w:pos="4153"/>
        <w:tab w:val="right" w:pos="8306"/>
      </w:tabs>
    </w:pPr>
    <w:rPr>
      <w:rFonts w:eastAsia="Times New Roman"/>
      <w:szCs w:val="20"/>
      <w:lang w:eastAsia="en-GB"/>
    </w:rPr>
  </w:style>
  <w:style w:type="paragraph" w:styleId="NormalWeb">
    <w:name w:val="Normal (Web)"/>
    <w:basedOn w:val="Normal"/>
    <w:rsid w:val="00991A95"/>
    <w:pPr>
      <w:spacing w:after="288"/>
    </w:pPr>
  </w:style>
  <w:style w:type="paragraph" w:styleId="ListParagraph">
    <w:name w:val="List Paragraph"/>
    <w:basedOn w:val="Normal"/>
    <w:uiPriority w:val="34"/>
    <w:qFormat/>
    <w:rsid w:val="004D49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a database</vt:lpstr>
    </vt:vector>
  </TitlesOfParts>
  <Company>Morrell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database</dc:title>
  <dc:subject/>
  <dc:creator>Mandy</dc:creator>
  <cp:keywords/>
  <cp:lastModifiedBy/>
  <cp:revision>2</cp:revision>
  <cp:lastPrinted>2014-09-16T08:28:00Z</cp:lastPrinted>
  <dcterms:created xsi:type="dcterms:W3CDTF">2018-03-03T13:00:00Z</dcterms:created>
  <dcterms:modified xsi:type="dcterms:W3CDTF">2018-03-03T13:00:00Z</dcterms:modified>
</cp:coreProperties>
</file>