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9A15A" w14:textId="6E70ADC8" w:rsidR="0081553C" w:rsidRDefault="0081553C" w:rsidP="0081553C">
      <w:pPr>
        <w:jc w:val="center"/>
        <w:rPr>
          <w:rFonts w:ascii="Times New Roman" w:hAnsi="Times New Roman" w:cs="Times New Roman"/>
          <w:b/>
          <w:bCs/>
          <w:sz w:val="28"/>
          <w:szCs w:val="28"/>
        </w:rPr>
      </w:pPr>
      <w:r>
        <w:rPr>
          <w:noProof/>
        </w:rPr>
        <w:drawing>
          <wp:inline distT="0" distB="0" distL="0" distR="0" wp14:anchorId="6D51820F" wp14:editId="5CBDB1A1">
            <wp:extent cx="1952625" cy="1285875"/>
            <wp:effectExtent l="0" t="0" r="9525"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625" cy="1285875"/>
                    </a:xfrm>
                    <a:prstGeom prst="rect">
                      <a:avLst/>
                    </a:prstGeom>
                    <a:noFill/>
                    <a:ln>
                      <a:noFill/>
                    </a:ln>
                  </pic:spPr>
                </pic:pic>
              </a:graphicData>
            </a:graphic>
          </wp:inline>
        </w:drawing>
      </w:r>
    </w:p>
    <w:p w14:paraId="33CC618E" w14:textId="5CE2EBB7" w:rsidR="0081553C" w:rsidRPr="0081553C" w:rsidRDefault="0081553C" w:rsidP="0081553C">
      <w:pPr>
        <w:rPr>
          <w:rFonts w:ascii="Times New Roman" w:hAnsi="Times New Roman" w:cs="Times New Roman"/>
          <w:b/>
          <w:bCs/>
          <w:sz w:val="28"/>
          <w:szCs w:val="28"/>
        </w:rPr>
      </w:pPr>
      <w:r w:rsidRPr="0081553C">
        <w:rPr>
          <w:rFonts w:ascii="Times New Roman" w:hAnsi="Times New Roman" w:cs="Times New Roman"/>
          <w:b/>
          <w:bCs/>
          <w:sz w:val="28"/>
          <w:szCs w:val="28"/>
        </w:rPr>
        <w:t>Lenkeson Global Christian University Healthcare Administration Program</w:t>
      </w:r>
    </w:p>
    <w:p w14:paraId="79F6D0E3" w14:textId="42C74AA5" w:rsidR="0081553C" w:rsidRPr="0024018F" w:rsidRDefault="0081553C" w:rsidP="0081553C">
      <w:pPr>
        <w:rPr>
          <w:rFonts w:ascii="Times New Roman" w:hAnsi="Times New Roman" w:cs="Times New Roman"/>
          <w:sz w:val="24"/>
          <w:szCs w:val="24"/>
        </w:rPr>
      </w:pPr>
      <w:r w:rsidRPr="0024018F">
        <w:rPr>
          <w:rFonts w:ascii="Times New Roman" w:hAnsi="Times New Roman" w:cs="Times New Roman"/>
          <w:sz w:val="24"/>
          <w:szCs w:val="24"/>
        </w:rPr>
        <w:t>The BACHELOR'S degree in Healthcare Administration from LENKESON GLOBAL CHRISTIAN UNIVERSITY prepares students to be leaders in a range of healthcare settings and is grounded in real-world application.</w:t>
      </w:r>
    </w:p>
    <w:p w14:paraId="7F9FE05F" w14:textId="5A0DB7F7" w:rsidR="00E34247" w:rsidRPr="0024018F" w:rsidRDefault="0081553C" w:rsidP="0081553C">
      <w:pPr>
        <w:rPr>
          <w:rFonts w:ascii="Times New Roman" w:hAnsi="Times New Roman" w:cs="Times New Roman"/>
          <w:sz w:val="24"/>
          <w:szCs w:val="24"/>
        </w:rPr>
      </w:pPr>
      <w:r w:rsidRPr="0024018F">
        <w:rPr>
          <w:rFonts w:ascii="Times New Roman" w:hAnsi="Times New Roman" w:cs="Times New Roman"/>
          <w:sz w:val="24"/>
          <w:szCs w:val="24"/>
        </w:rPr>
        <w:t xml:space="preserve">The program is taught by professors who are also practicing healthcare professionals, and it encourages you to discuss best practices and various viewpoints with your students, all of whom work in healthcare. </w:t>
      </w:r>
      <w:r w:rsidR="008027D4">
        <w:rPr>
          <w:rFonts w:ascii="Times New Roman" w:hAnsi="Times New Roman" w:cs="Times New Roman"/>
          <w:sz w:val="24"/>
          <w:szCs w:val="24"/>
        </w:rPr>
        <w:t>Learners will a</w:t>
      </w:r>
      <w:r w:rsidRPr="0024018F">
        <w:rPr>
          <w:rFonts w:ascii="Times New Roman" w:hAnsi="Times New Roman" w:cs="Times New Roman"/>
          <w:sz w:val="24"/>
          <w:szCs w:val="24"/>
        </w:rPr>
        <w:t>cquire the necessary skills and training to meet the needs of this profession from critical thinking to collaboration, policy and process development, organizational effectiveness, continuous improvement, and leadership, among others.</w:t>
      </w:r>
    </w:p>
    <w:p w14:paraId="505D3C20" w14:textId="739C785C" w:rsidR="002707B9" w:rsidRPr="0024018F" w:rsidRDefault="002707B9" w:rsidP="002707B9">
      <w:pPr>
        <w:rPr>
          <w:rFonts w:ascii="Times New Roman" w:hAnsi="Times New Roman" w:cs="Times New Roman"/>
          <w:sz w:val="24"/>
          <w:szCs w:val="24"/>
        </w:rPr>
      </w:pPr>
      <w:r w:rsidRPr="0024018F">
        <w:rPr>
          <w:rFonts w:ascii="Times New Roman" w:hAnsi="Times New Roman" w:cs="Times New Roman"/>
          <w:sz w:val="24"/>
          <w:szCs w:val="24"/>
        </w:rPr>
        <w:t xml:space="preserve">Transfer up to </w:t>
      </w:r>
      <w:r w:rsidRPr="0024018F">
        <w:rPr>
          <w:rFonts w:ascii="Times New Roman" w:hAnsi="Times New Roman" w:cs="Times New Roman"/>
          <w:sz w:val="24"/>
          <w:szCs w:val="24"/>
        </w:rPr>
        <w:t>3</w:t>
      </w:r>
      <w:r w:rsidRPr="0024018F">
        <w:rPr>
          <w:rFonts w:ascii="Times New Roman" w:hAnsi="Times New Roman" w:cs="Times New Roman"/>
          <w:sz w:val="24"/>
          <w:szCs w:val="24"/>
        </w:rPr>
        <w:t>0 credits toward a bachelor's degree to accelerate your completion.</w:t>
      </w:r>
    </w:p>
    <w:p w14:paraId="13632595" w14:textId="77777777" w:rsidR="008027D4" w:rsidRDefault="002707B9" w:rsidP="008027D4">
      <w:pPr>
        <w:rPr>
          <w:rFonts w:ascii="Times New Roman" w:hAnsi="Times New Roman" w:cs="Times New Roman"/>
          <w:sz w:val="24"/>
          <w:szCs w:val="24"/>
        </w:rPr>
      </w:pPr>
      <w:r w:rsidRPr="0024018F">
        <w:rPr>
          <w:rFonts w:ascii="Times New Roman" w:hAnsi="Times New Roman" w:cs="Times New Roman"/>
          <w:sz w:val="24"/>
          <w:szCs w:val="24"/>
        </w:rPr>
        <w:t xml:space="preserve">Depending on your area of concentration, this degree may involve </w:t>
      </w:r>
      <w:r w:rsidR="008027D4">
        <w:rPr>
          <w:rFonts w:ascii="Times New Roman" w:hAnsi="Times New Roman" w:cs="Times New Roman"/>
          <w:sz w:val="24"/>
          <w:szCs w:val="24"/>
        </w:rPr>
        <w:t>face to face</w:t>
      </w:r>
      <w:r w:rsidRPr="0024018F">
        <w:rPr>
          <w:rFonts w:ascii="Times New Roman" w:hAnsi="Times New Roman" w:cs="Times New Roman"/>
          <w:sz w:val="24"/>
          <w:szCs w:val="24"/>
        </w:rPr>
        <w:t xml:space="preserve"> coursework</w:t>
      </w:r>
      <w:r w:rsidR="008027D4">
        <w:rPr>
          <w:rFonts w:ascii="Times New Roman" w:hAnsi="Times New Roman" w:cs="Times New Roman"/>
          <w:sz w:val="24"/>
          <w:szCs w:val="24"/>
        </w:rPr>
        <w:t xml:space="preserve"> and internship</w:t>
      </w:r>
      <w:r w:rsidRPr="0024018F">
        <w:rPr>
          <w:rFonts w:ascii="Times New Roman" w:hAnsi="Times New Roman" w:cs="Times New Roman"/>
          <w:sz w:val="24"/>
          <w:szCs w:val="24"/>
        </w:rPr>
        <w:t>:</w:t>
      </w:r>
    </w:p>
    <w:p w14:paraId="244AB2E6" w14:textId="5DA5869D" w:rsidR="008027D4" w:rsidRPr="008027D4" w:rsidRDefault="002707B9" w:rsidP="008027D4">
      <w:pPr>
        <w:pStyle w:val="ListParagraph"/>
        <w:numPr>
          <w:ilvl w:val="0"/>
          <w:numId w:val="6"/>
        </w:numPr>
        <w:rPr>
          <w:rFonts w:ascii="Times New Roman" w:hAnsi="Times New Roman" w:cs="Times New Roman"/>
          <w:sz w:val="24"/>
          <w:szCs w:val="24"/>
        </w:rPr>
      </w:pPr>
      <w:r w:rsidRPr="008027D4">
        <w:rPr>
          <w:rFonts w:ascii="Times New Roman" w:hAnsi="Times New Roman" w:cs="Times New Roman"/>
          <w:sz w:val="24"/>
          <w:szCs w:val="24"/>
        </w:rPr>
        <w:t>Informatics in Health Care</w:t>
      </w:r>
    </w:p>
    <w:p w14:paraId="57FA1C5B" w14:textId="562D560A" w:rsidR="00130FC5" w:rsidRPr="008027D4" w:rsidRDefault="008027D4" w:rsidP="008027D4">
      <w:pPr>
        <w:pStyle w:val="ListParagraph"/>
        <w:numPr>
          <w:ilvl w:val="0"/>
          <w:numId w:val="6"/>
        </w:numPr>
        <w:rPr>
          <w:rFonts w:ascii="Times New Roman" w:hAnsi="Times New Roman" w:cs="Times New Roman"/>
          <w:sz w:val="24"/>
          <w:szCs w:val="24"/>
        </w:rPr>
      </w:pPr>
      <w:r w:rsidRPr="008027D4">
        <w:rPr>
          <w:rFonts w:ascii="Times New Roman" w:hAnsi="Times New Roman" w:cs="Times New Roman"/>
          <w:sz w:val="24"/>
          <w:szCs w:val="24"/>
        </w:rPr>
        <w:t>L</w:t>
      </w:r>
      <w:r w:rsidR="002707B9" w:rsidRPr="008027D4">
        <w:rPr>
          <w:rFonts w:ascii="Times New Roman" w:hAnsi="Times New Roman" w:cs="Times New Roman"/>
          <w:sz w:val="24"/>
          <w:szCs w:val="24"/>
        </w:rPr>
        <w:t xml:space="preserve">eadership in Health Care </w:t>
      </w:r>
    </w:p>
    <w:p w14:paraId="67F301EA" w14:textId="77777777" w:rsidR="008027D4" w:rsidRDefault="002707B9" w:rsidP="002707B9">
      <w:pPr>
        <w:pStyle w:val="ListParagraph"/>
        <w:numPr>
          <w:ilvl w:val="0"/>
          <w:numId w:val="6"/>
        </w:numPr>
        <w:rPr>
          <w:rFonts w:ascii="Times New Roman" w:hAnsi="Times New Roman" w:cs="Times New Roman"/>
          <w:sz w:val="24"/>
          <w:szCs w:val="24"/>
        </w:rPr>
      </w:pPr>
      <w:r w:rsidRPr="008027D4">
        <w:rPr>
          <w:rFonts w:ascii="Times New Roman" w:hAnsi="Times New Roman" w:cs="Times New Roman"/>
          <w:sz w:val="24"/>
          <w:szCs w:val="24"/>
        </w:rPr>
        <w:t xml:space="preserve">Health Care Operations </w:t>
      </w:r>
    </w:p>
    <w:p w14:paraId="617DFDFE" w14:textId="77777777" w:rsidR="008027D4" w:rsidRDefault="002707B9" w:rsidP="002707B9">
      <w:pPr>
        <w:pStyle w:val="ListParagraph"/>
        <w:numPr>
          <w:ilvl w:val="0"/>
          <w:numId w:val="6"/>
        </w:numPr>
        <w:rPr>
          <w:rFonts w:ascii="Times New Roman" w:hAnsi="Times New Roman" w:cs="Times New Roman"/>
          <w:sz w:val="24"/>
          <w:szCs w:val="24"/>
        </w:rPr>
      </w:pPr>
      <w:r w:rsidRPr="008027D4">
        <w:rPr>
          <w:rFonts w:ascii="Times New Roman" w:hAnsi="Times New Roman" w:cs="Times New Roman"/>
          <w:sz w:val="24"/>
          <w:szCs w:val="24"/>
        </w:rPr>
        <w:t xml:space="preserve">Health Care Policy </w:t>
      </w:r>
    </w:p>
    <w:p w14:paraId="414396E1" w14:textId="731E03A0" w:rsidR="002707B9" w:rsidRPr="008027D4" w:rsidRDefault="002707B9" w:rsidP="002707B9">
      <w:pPr>
        <w:pStyle w:val="ListParagraph"/>
        <w:numPr>
          <w:ilvl w:val="0"/>
          <w:numId w:val="6"/>
        </w:numPr>
        <w:rPr>
          <w:rFonts w:ascii="Times New Roman" w:hAnsi="Times New Roman" w:cs="Times New Roman"/>
          <w:sz w:val="24"/>
          <w:szCs w:val="24"/>
        </w:rPr>
      </w:pPr>
      <w:r w:rsidRPr="008027D4">
        <w:rPr>
          <w:rFonts w:ascii="Times New Roman" w:hAnsi="Times New Roman" w:cs="Times New Roman"/>
          <w:sz w:val="24"/>
          <w:szCs w:val="24"/>
        </w:rPr>
        <w:t>Health Care Administration</w:t>
      </w:r>
    </w:p>
    <w:p w14:paraId="62E794AA" w14:textId="1FDF38AD" w:rsidR="0081553C" w:rsidRPr="0024018F" w:rsidRDefault="002707B9" w:rsidP="002707B9">
      <w:pPr>
        <w:rPr>
          <w:rFonts w:ascii="Times New Roman" w:hAnsi="Times New Roman" w:cs="Times New Roman"/>
          <w:sz w:val="24"/>
          <w:szCs w:val="24"/>
        </w:rPr>
      </w:pPr>
      <w:r w:rsidRPr="0024018F">
        <w:rPr>
          <w:rFonts w:ascii="Times New Roman" w:hAnsi="Times New Roman" w:cs="Times New Roman"/>
          <w:sz w:val="24"/>
          <w:szCs w:val="24"/>
        </w:rPr>
        <w:t>Healthcare is without a doubt one of the fastest expanding industries in the United States and around the world. Rapid demographic shifts, technological advancements, and developments in medical research have raised the need for more educated, devoted, and caring individuals to join this area.</w:t>
      </w:r>
    </w:p>
    <w:p w14:paraId="2D8A1CD0" w14:textId="0EC6C7D2" w:rsidR="003B7D15" w:rsidRPr="0024018F" w:rsidRDefault="003B7D15" w:rsidP="003B7D15">
      <w:pPr>
        <w:rPr>
          <w:rFonts w:ascii="Times New Roman" w:hAnsi="Times New Roman" w:cs="Times New Roman"/>
          <w:sz w:val="24"/>
          <w:szCs w:val="24"/>
        </w:rPr>
      </w:pPr>
      <w:r w:rsidRPr="0024018F">
        <w:rPr>
          <w:rFonts w:ascii="Times New Roman" w:hAnsi="Times New Roman" w:cs="Times New Roman"/>
          <w:sz w:val="24"/>
          <w:szCs w:val="24"/>
        </w:rPr>
        <w:t xml:space="preserve">The Bureau of Labor Statistics projects that between 2018 and 2028, employment growth for medical and health services managers will be much quicker than average. </w:t>
      </w:r>
      <w:r w:rsidR="008027D4" w:rsidRPr="0024018F">
        <w:rPr>
          <w:rFonts w:ascii="Times New Roman" w:hAnsi="Times New Roman" w:cs="Times New Roman"/>
          <w:sz w:val="24"/>
          <w:szCs w:val="24"/>
        </w:rPr>
        <w:t>You will</w:t>
      </w:r>
      <w:r w:rsidRPr="0024018F">
        <w:rPr>
          <w:rFonts w:ascii="Times New Roman" w:hAnsi="Times New Roman" w:cs="Times New Roman"/>
          <w:sz w:val="24"/>
          <w:szCs w:val="24"/>
        </w:rPr>
        <w:t xml:space="preserve"> be able to do the following functions:</w:t>
      </w:r>
    </w:p>
    <w:p w14:paraId="587D8672" w14:textId="77777777" w:rsidR="003B7D15" w:rsidRPr="0024018F" w:rsidRDefault="003B7D15" w:rsidP="003B7D15">
      <w:pPr>
        <w:pStyle w:val="ListParagraph"/>
        <w:numPr>
          <w:ilvl w:val="0"/>
          <w:numId w:val="1"/>
        </w:numPr>
        <w:rPr>
          <w:rFonts w:ascii="Times New Roman" w:hAnsi="Times New Roman" w:cs="Times New Roman"/>
          <w:sz w:val="24"/>
          <w:szCs w:val="24"/>
        </w:rPr>
      </w:pPr>
      <w:r w:rsidRPr="0024018F">
        <w:rPr>
          <w:rFonts w:ascii="Times New Roman" w:hAnsi="Times New Roman" w:cs="Times New Roman"/>
          <w:sz w:val="24"/>
          <w:szCs w:val="24"/>
        </w:rPr>
        <w:t>Evaluate risk management and quality control techniques in order to aid in the improvement of patient outcomes.</w:t>
      </w:r>
    </w:p>
    <w:p w14:paraId="55E4C5F6" w14:textId="77777777" w:rsidR="003B7D15" w:rsidRPr="0024018F" w:rsidRDefault="003B7D15" w:rsidP="003B7D15">
      <w:pPr>
        <w:pStyle w:val="ListParagraph"/>
        <w:numPr>
          <w:ilvl w:val="0"/>
          <w:numId w:val="1"/>
        </w:numPr>
        <w:rPr>
          <w:rFonts w:ascii="Times New Roman" w:hAnsi="Times New Roman" w:cs="Times New Roman"/>
          <w:sz w:val="24"/>
          <w:szCs w:val="24"/>
        </w:rPr>
      </w:pPr>
      <w:r w:rsidRPr="0024018F">
        <w:rPr>
          <w:rFonts w:ascii="Times New Roman" w:hAnsi="Times New Roman" w:cs="Times New Roman"/>
          <w:sz w:val="24"/>
          <w:szCs w:val="24"/>
        </w:rPr>
        <w:t>Address the issues and possibilities confronting administrators of health care services.</w:t>
      </w:r>
    </w:p>
    <w:p w14:paraId="6A10FB87" w14:textId="77777777" w:rsidR="003B7D15" w:rsidRPr="0024018F" w:rsidRDefault="003B7D15" w:rsidP="003B7D15">
      <w:pPr>
        <w:pStyle w:val="ListParagraph"/>
        <w:numPr>
          <w:ilvl w:val="0"/>
          <w:numId w:val="1"/>
        </w:numPr>
        <w:rPr>
          <w:rFonts w:ascii="Times New Roman" w:hAnsi="Times New Roman" w:cs="Times New Roman"/>
          <w:sz w:val="24"/>
          <w:szCs w:val="24"/>
        </w:rPr>
      </w:pPr>
      <w:r w:rsidRPr="0024018F">
        <w:rPr>
          <w:rFonts w:ascii="Times New Roman" w:hAnsi="Times New Roman" w:cs="Times New Roman"/>
          <w:sz w:val="24"/>
          <w:szCs w:val="24"/>
        </w:rPr>
        <w:t>Effective communication in a variety of healthcare settings</w:t>
      </w:r>
    </w:p>
    <w:p w14:paraId="4816927D" w14:textId="77777777" w:rsidR="003B7D15" w:rsidRPr="0024018F" w:rsidRDefault="003B7D15" w:rsidP="003B7D15">
      <w:pPr>
        <w:pStyle w:val="ListParagraph"/>
        <w:numPr>
          <w:ilvl w:val="0"/>
          <w:numId w:val="1"/>
        </w:numPr>
        <w:rPr>
          <w:rFonts w:ascii="Times New Roman" w:hAnsi="Times New Roman" w:cs="Times New Roman"/>
          <w:sz w:val="24"/>
          <w:szCs w:val="24"/>
        </w:rPr>
      </w:pPr>
      <w:r w:rsidRPr="0024018F">
        <w:rPr>
          <w:rFonts w:ascii="Times New Roman" w:hAnsi="Times New Roman" w:cs="Times New Roman"/>
          <w:sz w:val="24"/>
          <w:szCs w:val="24"/>
        </w:rPr>
        <w:t>Improve the overall performance of the healthcare system by using data and technology.</w:t>
      </w:r>
    </w:p>
    <w:p w14:paraId="096FB5A7" w14:textId="77777777" w:rsidR="003B7D15" w:rsidRPr="0024018F" w:rsidRDefault="003B7D15" w:rsidP="003B7D15">
      <w:pPr>
        <w:pStyle w:val="ListParagraph"/>
        <w:numPr>
          <w:ilvl w:val="0"/>
          <w:numId w:val="1"/>
        </w:numPr>
        <w:rPr>
          <w:rFonts w:ascii="Times New Roman" w:hAnsi="Times New Roman" w:cs="Times New Roman"/>
          <w:sz w:val="24"/>
          <w:szCs w:val="24"/>
        </w:rPr>
      </w:pPr>
      <w:r w:rsidRPr="0024018F">
        <w:rPr>
          <w:rFonts w:ascii="Times New Roman" w:hAnsi="Times New Roman" w:cs="Times New Roman"/>
          <w:sz w:val="24"/>
          <w:szCs w:val="24"/>
        </w:rPr>
        <w:t>Utilize management and leadership abilities that are pertinent to the evolving healthcare business.</w:t>
      </w:r>
    </w:p>
    <w:p w14:paraId="0917AF88" w14:textId="4677BEB1" w:rsidR="0022095B" w:rsidRPr="0024018F" w:rsidRDefault="003B7D15" w:rsidP="003A12F9">
      <w:pPr>
        <w:rPr>
          <w:rFonts w:ascii="Times New Roman" w:hAnsi="Times New Roman" w:cs="Times New Roman"/>
          <w:sz w:val="24"/>
          <w:szCs w:val="24"/>
        </w:rPr>
      </w:pPr>
      <w:r w:rsidRPr="0024018F">
        <w:rPr>
          <w:rFonts w:ascii="Times New Roman" w:hAnsi="Times New Roman" w:cs="Times New Roman"/>
          <w:sz w:val="24"/>
          <w:szCs w:val="24"/>
        </w:rPr>
        <w:lastRenderedPageBreak/>
        <w:t xml:space="preserve">Your studies at LGCU will examine </w:t>
      </w:r>
      <w:proofErr w:type="gramStart"/>
      <w:r w:rsidRPr="0024018F">
        <w:rPr>
          <w:rFonts w:ascii="Times New Roman" w:hAnsi="Times New Roman" w:cs="Times New Roman"/>
          <w:sz w:val="24"/>
          <w:szCs w:val="24"/>
        </w:rPr>
        <w:t>several</w:t>
      </w:r>
      <w:proofErr w:type="gramEnd"/>
      <w:r w:rsidRPr="0024018F">
        <w:rPr>
          <w:rFonts w:ascii="Times New Roman" w:hAnsi="Times New Roman" w:cs="Times New Roman"/>
          <w:sz w:val="24"/>
          <w:szCs w:val="24"/>
        </w:rPr>
        <w:t xml:space="preserve"> dimensions of the constantly increasing healthcare business and the social, political, ethical, legal, and economic forces that create</w:t>
      </w:r>
      <w:r w:rsidR="00F92E1A">
        <w:rPr>
          <w:rFonts w:ascii="Times New Roman" w:hAnsi="Times New Roman" w:cs="Times New Roman"/>
          <w:sz w:val="24"/>
          <w:szCs w:val="24"/>
        </w:rPr>
        <w:t xml:space="preserve"> domestic and global </w:t>
      </w:r>
      <w:r w:rsidRPr="0024018F">
        <w:rPr>
          <w:rFonts w:ascii="Times New Roman" w:hAnsi="Times New Roman" w:cs="Times New Roman"/>
          <w:sz w:val="24"/>
          <w:szCs w:val="24"/>
        </w:rPr>
        <w:t xml:space="preserve">complicated healthcare system. With a bachelor's degree in health care administration, </w:t>
      </w:r>
      <w:r w:rsidR="0024018F" w:rsidRPr="0024018F">
        <w:rPr>
          <w:rFonts w:ascii="Times New Roman" w:hAnsi="Times New Roman" w:cs="Times New Roman"/>
          <w:sz w:val="24"/>
          <w:szCs w:val="24"/>
        </w:rPr>
        <w:t>you will</w:t>
      </w:r>
      <w:r w:rsidRPr="0024018F">
        <w:rPr>
          <w:rFonts w:ascii="Times New Roman" w:hAnsi="Times New Roman" w:cs="Times New Roman"/>
          <w:sz w:val="24"/>
          <w:szCs w:val="24"/>
        </w:rPr>
        <w:t xml:space="preserve"> be prepared for a variety of health-related careers, including medical administration, hospital operations, health care human resources, health care strategy, health service management, facilities management, medical information management, clinical research management, clinic administration, health information management, or health care office staff. Additionally, the online curriculum prepares you to pursue a Master of Arts in Health Care Administration degree at Lenkeson Global Christian University (LGCU).</w:t>
      </w:r>
    </w:p>
    <w:p w14:paraId="5AFF824F" w14:textId="77777777" w:rsidR="003A12F9" w:rsidRPr="0024018F" w:rsidRDefault="003A12F9" w:rsidP="003A12F9">
      <w:pPr>
        <w:rPr>
          <w:rFonts w:ascii="Times New Roman" w:hAnsi="Times New Roman" w:cs="Times New Roman"/>
          <w:b/>
          <w:bCs/>
          <w:sz w:val="24"/>
          <w:szCs w:val="24"/>
        </w:rPr>
      </w:pPr>
      <w:r w:rsidRPr="0024018F">
        <w:rPr>
          <w:rFonts w:ascii="Times New Roman" w:hAnsi="Times New Roman" w:cs="Times New Roman"/>
          <w:b/>
          <w:bCs/>
          <w:sz w:val="24"/>
          <w:szCs w:val="24"/>
        </w:rPr>
        <w:t>Prerequisites and Requirements</w:t>
      </w:r>
    </w:p>
    <w:p w14:paraId="1736E466" w14:textId="38354BF6" w:rsidR="003A12F9" w:rsidRPr="0024018F" w:rsidRDefault="003A12F9" w:rsidP="003A12F9">
      <w:pPr>
        <w:rPr>
          <w:rFonts w:ascii="Times New Roman" w:hAnsi="Times New Roman" w:cs="Times New Roman"/>
          <w:sz w:val="24"/>
          <w:szCs w:val="24"/>
        </w:rPr>
      </w:pPr>
      <w:r w:rsidRPr="0024018F">
        <w:rPr>
          <w:rFonts w:ascii="Times New Roman" w:hAnsi="Times New Roman" w:cs="Times New Roman"/>
          <w:sz w:val="24"/>
          <w:szCs w:val="24"/>
        </w:rPr>
        <w:t>This Bachelor of Science in Health Administration degree requires 120 credit hours to complete. Your course plan may change depending on the number of transferred credits or credits obtained via the University's Prior Learning Assessmen</w:t>
      </w:r>
      <w:r w:rsidRPr="0024018F">
        <w:rPr>
          <w:rFonts w:ascii="Times New Roman" w:hAnsi="Times New Roman" w:cs="Times New Roman"/>
          <w:sz w:val="24"/>
          <w:szCs w:val="24"/>
        </w:rPr>
        <w:t>t.</w:t>
      </w:r>
    </w:p>
    <w:p w14:paraId="6AC7EFAB" w14:textId="0992C57E" w:rsidR="003A12F9" w:rsidRPr="00FE76C7" w:rsidRDefault="003A12F9" w:rsidP="003A12F9">
      <w:pPr>
        <w:rPr>
          <w:rFonts w:ascii="Times New Roman" w:hAnsi="Times New Roman" w:cs="Times New Roman"/>
          <w:b/>
          <w:bCs/>
          <w:sz w:val="28"/>
          <w:szCs w:val="28"/>
        </w:rPr>
      </w:pPr>
      <w:r w:rsidRPr="00FE76C7">
        <w:rPr>
          <w:rFonts w:ascii="Times New Roman" w:hAnsi="Times New Roman" w:cs="Times New Roman"/>
          <w:b/>
          <w:bCs/>
          <w:sz w:val="28"/>
          <w:szCs w:val="28"/>
        </w:rPr>
        <w:t>General Education</w:t>
      </w:r>
      <w:r w:rsidRPr="00FE76C7">
        <w:rPr>
          <w:rFonts w:ascii="Times New Roman" w:hAnsi="Times New Roman" w:cs="Times New Roman"/>
          <w:b/>
          <w:bCs/>
          <w:sz w:val="28"/>
          <w:szCs w:val="28"/>
        </w:rPr>
        <w:t xml:space="preserve"> Foundation</w:t>
      </w:r>
    </w:p>
    <w:p w14:paraId="1B5DF085" w14:textId="77777777" w:rsidR="00FE76C7" w:rsidRDefault="003A12F9" w:rsidP="003A12F9">
      <w:pPr>
        <w:pStyle w:val="ListParagraph"/>
        <w:numPr>
          <w:ilvl w:val="0"/>
          <w:numId w:val="2"/>
        </w:numPr>
      </w:pPr>
      <w:r>
        <w:t>UNIVERSITY FOUNDATIONS FOR SUCCESS</w:t>
      </w:r>
    </w:p>
    <w:p w14:paraId="267D9A5A" w14:textId="77777777" w:rsidR="00FE76C7" w:rsidRDefault="003A12F9" w:rsidP="003A12F9">
      <w:pPr>
        <w:pStyle w:val="ListParagraph"/>
        <w:numPr>
          <w:ilvl w:val="0"/>
          <w:numId w:val="2"/>
        </w:numPr>
      </w:pPr>
      <w:r>
        <w:t>LEARNING PSYCHOLOGY</w:t>
      </w:r>
    </w:p>
    <w:p w14:paraId="66CF5D36" w14:textId="77777777" w:rsidR="00FE76C7" w:rsidRDefault="003A12F9" w:rsidP="003A12F9">
      <w:pPr>
        <w:pStyle w:val="ListParagraph"/>
        <w:numPr>
          <w:ilvl w:val="0"/>
          <w:numId w:val="2"/>
        </w:numPr>
      </w:pPr>
      <w:r>
        <w:t>READING AND COMPOSITION IN A CRITICAL MANNER</w:t>
      </w:r>
    </w:p>
    <w:p w14:paraId="5EF8F96D" w14:textId="77777777" w:rsidR="00FE76C7" w:rsidRDefault="003A12F9" w:rsidP="003A12F9">
      <w:pPr>
        <w:pStyle w:val="ListParagraph"/>
        <w:numPr>
          <w:ilvl w:val="0"/>
          <w:numId w:val="2"/>
        </w:numPr>
      </w:pPr>
      <w:r>
        <w:t>IN DAY-TO-DAY LIFE, CRITICAL THINKING</w:t>
      </w:r>
    </w:p>
    <w:p w14:paraId="26E58BC5" w14:textId="77777777" w:rsidR="00FE76C7" w:rsidRDefault="003A12F9" w:rsidP="003A12F9">
      <w:pPr>
        <w:pStyle w:val="ListParagraph"/>
        <w:numPr>
          <w:ilvl w:val="0"/>
          <w:numId w:val="2"/>
        </w:numPr>
      </w:pPr>
      <w:r>
        <w:t>COLLABORATION, TEAMWORK, AND CONFLICT RESOLUTION</w:t>
      </w:r>
    </w:p>
    <w:p w14:paraId="3EC24DC5" w14:textId="77777777" w:rsidR="00FE76C7" w:rsidRDefault="003A12F9" w:rsidP="003A12F9">
      <w:pPr>
        <w:pStyle w:val="ListParagraph"/>
        <w:numPr>
          <w:ilvl w:val="0"/>
          <w:numId w:val="2"/>
        </w:numPr>
      </w:pPr>
      <w:r>
        <w:t>HEALTH AND DISEASE</w:t>
      </w:r>
    </w:p>
    <w:p w14:paraId="2805EA25" w14:textId="77777777" w:rsidR="00FE76C7" w:rsidRDefault="003A12F9" w:rsidP="003A12F9">
      <w:pPr>
        <w:pStyle w:val="ListParagraph"/>
        <w:numPr>
          <w:ilvl w:val="0"/>
          <w:numId w:val="2"/>
        </w:numPr>
      </w:pPr>
      <w:r>
        <w:t>SOCIOLOGICAL INTRODUCTION</w:t>
      </w:r>
    </w:p>
    <w:p w14:paraId="4AA2856F" w14:textId="77777777" w:rsidR="00FE76C7" w:rsidRDefault="003A12F9" w:rsidP="003A12F9">
      <w:pPr>
        <w:pStyle w:val="ListParagraph"/>
        <w:numPr>
          <w:ilvl w:val="0"/>
          <w:numId w:val="2"/>
        </w:numPr>
      </w:pPr>
      <w:r>
        <w:t>CREATIVE</w:t>
      </w:r>
      <w:r>
        <w:t xml:space="preserve"> WRITING</w:t>
      </w:r>
    </w:p>
    <w:p w14:paraId="428D2AC1" w14:textId="34CD7F89" w:rsidR="003A12F9" w:rsidRDefault="003A12F9" w:rsidP="003A12F9">
      <w:pPr>
        <w:pStyle w:val="ListParagraph"/>
        <w:numPr>
          <w:ilvl w:val="0"/>
          <w:numId w:val="2"/>
        </w:numPr>
      </w:pPr>
      <w:r>
        <w:t>MEDICAL LANGUAGE</w:t>
      </w:r>
    </w:p>
    <w:p w14:paraId="3CADFF7D" w14:textId="77777777" w:rsidR="003A12F9" w:rsidRDefault="003A12F9" w:rsidP="003A12F9">
      <w:pPr>
        <w:ind w:left="360"/>
      </w:pPr>
    </w:p>
    <w:p w14:paraId="1AD79AE0" w14:textId="3CDB8C92" w:rsidR="003A12F9" w:rsidRPr="00FE76C7" w:rsidRDefault="003A12F9" w:rsidP="00FE76C7">
      <w:pPr>
        <w:rPr>
          <w:rFonts w:ascii="Times New Roman" w:hAnsi="Times New Roman" w:cs="Times New Roman"/>
          <w:b/>
          <w:bCs/>
          <w:sz w:val="28"/>
          <w:szCs w:val="28"/>
        </w:rPr>
      </w:pPr>
      <w:r w:rsidRPr="00FE76C7">
        <w:rPr>
          <w:rFonts w:ascii="Times New Roman" w:hAnsi="Times New Roman" w:cs="Times New Roman"/>
          <w:b/>
          <w:bCs/>
          <w:sz w:val="28"/>
          <w:szCs w:val="28"/>
        </w:rPr>
        <w:t xml:space="preserve">You Can </w:t>
      </w:r>
      <w:r w:rsidR="0024018F" w:rsidRPr="00FE76C7">
        <w:rPr>
          <w:rFonts w:ascii="Times New Roman" w:hAnsi="Times New Roman" w:cs="Times New Roman"/>
          <w:b/>
          <w:bCs/>
          <w:sz w:val="28"/>
          <w:szCs w:val="28"/>
        </w:rPr>
        <w:t>Be Effective</w:t>
      </w:r>
      <w:r w:rsidRPr="00FE76C7">
        <w:rPr>
          <w:rFonts w:ascii="Times New Roman" w:hAnsi="Times New Roman" w:cs="Times New Roman"/>
          <w:b/>
          <w:bCs/>
          <w:sz w:val="28"/>
          <w:szCs w:val="28"/>
        </w:rPr>
        <w:t xml:space="preserve"> in the </w:t>
      </w:r>
      <w:r w:rsidRPr="00FE76C7">
        <w:rPr>
          <w:rFonts w:ascii="Times New Roman" w:hAnsi="Times New Roman" w:cs="Times New Roman"/>
          <w:b/>
          <w:bCs/>
          <w:sz w:val="28"/>
          <w:szCs w:val="28"/>
        </w:rPr>
        <w:t>H</w:t>
      </w:r>
      <w:r w:rsidRPr="00FE76C7">
        <w:rPr>
          <w:rFonts w:ascii="Times New Roman" w:hAnsi="Times New Roman" w:cs="Times New Roman"/>
          <w:b/>
          <w:bCs/>
          <w:sz w:val="28"/>
          <w:szCs w:val="28"/>
        </w:rPr>
        <w:t xml:space="preserve">ealthcare </w:t>
      </w:r>
      <w:r w:rsidRPr="00FE76C7">
        <w:rPr>
          <w:rFonts w:ascii="Times New Roman" w:hAnsi="Times New Roman" w:cs="Times New Roman"/>
          <w:b/>
          <w:bCs/>
          <w:sz w:val="28"/>
          <w:szCs w:val="28"/>
        </w:rPr>
        <w:t>I</w:t>
      </w:r>
      <w:r w:rsidRPr="00FE76C7">
        <w:rPr>
          <w:rFonts w:ascii="Times New Roman" w:hAnsi="Times New Roman" w:cs="Times New Roman"/>
          <w:b/>
          <w:bCs/>
          <w:sz w:val="28"/>
          <w:szCs w:val="28"/>
        </w:rPr>
        <w:t>ndustry</w:t>
      </w:r>
      <w:r w:rsidR="00FE76C7" w:rsidRPr="00FE76C7">
        <w:rPr>
          <w:rFonts w:ascii="Times New Roman" w:hAnsi="Times New Roman" w:cs="Times New Roman"/>
          <w:b/>
          <w:bCs/>
          <w:sz w:val="28"/>
          <w:szCs w:val="28"/>
        </w:rPr>
        <w:t>!!!</w:t>
      </w:r>
      <w:r w:rsidRPr="00FE76C7">
        <w:rPr>
          <w:rFonts w:ascii="Times New Roman" w:hAnsi="Times New Roman" w:cs="Times New Roman"/>
          <w:b/>
          <w:bCs/>
          <w:sz w:val="28"/>
          <w:szCs w:val="28"/>
        </w:rPr>
        <w:t xml:space="preserve"> </w:t>
      </w:r>
    </w:p>
    <w:sectPr w:rsidR="003A12F9" w:rsidRPr="00FE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974"/>
    <w:multiLevelType w:val="hybridMultilevel"/>
    <w:tmpl w:val="8D3C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022F0"/>
    <w:multiLevelType w:val="hybridMultilevel"/>
    <w:tmpl w:val="EDC6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25FF"/>
    <w:multiLevelType w:val="hybridMultilevel"/>
    <w:tmpl w:val="BD9A3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42277"/>
    <w:multiLevelType w:val="hybridMultilevel"/>
    <w:tmpl w:val="AAF85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5BF1A71"/>
    <w:multiLevelType w:val="hybridMultilevel"/>
    <w:tmpl w:val="087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B2B9E"/>
    <w:multiLevelType w:val="hybridMultilevel"/>
    <w:tmpl w:val="FBFA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923506">
    <w:abstractNumId w:val="2"/>
  </w:num>
  <w:num w:numId="2" w16cid:durableId="294143710">
    <w:abstractNumId w:val="5"/>
  </w:num>
  <w:num w:numId="3" w16cid:durableId="66807008">
    <w:abstractNumId w:val="3"/>
  </w:num>
  <w:num w:numId="4" w16cid:durableId="600064424">
    <w:abstractNumId w:val="1"/>
  </w:num>
  <w:num w:numId="5" w16cid:durableId="1444110027">
    <w:abstractNumId w:val="4"/>
  </w:num>
  <w:num w:numId="6" w16cid:durableId="41066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3C"/>
    <w:rsid w:val="00130FC5"/>
    <w:rsid w:val="0022095B"/>
    <w:rsid w:val="0024018F"/>
    <w:rsid w:val="002707B9"/>
    <w:rsid w:val="003A12F9"/>
    <w:rsid w:val="003B7D15"/>
    <w:rsid w:val="008027D4"/>
    <w:rsid w:val="0081553C"/>
    <w:rsid w:val="008655A7"/>
    <w:rsid w:val="00E34247"/>
    <w:rsid w:val="00F92E1A"/>
    <w:rsid w:val="00FE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F3AB"/>
  <w15:chartTrackingRefBased/>
  <w15:docId w15:val="{D778AA05-63AE-4850-9D87-D1A3AF33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Kenel</dc:creator>
  <cp:keywords/>
  <dc:description/>
  <cp:lastModifiedBy>Kenel</cp:lastModifiedBy>
  <cp:revision>2</cp:revision>
  <dcterms:created xsi:type="dcterms:W3CDTF">2022-04-02T18:34:00Z</dcterms:created>
  <dcterms:modified xsi:type="dcterms:W3CDTF">2022-04-02T18:34:00Z</dcterms:modified>
</cp:coreProperties>
</file>