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NGOs create better impact reports using Canva?</w:t>
        <w:br/>
        <w:t xml:space="preserve">Primary Keyword: </w:t>
        <w:br/>
        <w:t xml:space="preserve">Secondary Keyword: </w:t>
        <w:br/>
        <w:t>Meta Title: NGO Report Design Made Easy with Canva</w:t>
        <w:br/>
        <w:t>Meta Description: Learn how NGOs can create compelling impact reports using Canva. Discover design tips, templates, and best practices for effective NGO report design.</w:t>
        <w:br/>
        <w:t xml:space="preserve">Focus Keyword: </w:t>
        <w:br/>
        <w:t xml:space="preserve">Permalink: </w:t>
        <w:br/>
        <w:t xml:space="preserve">Suggested External Link: </w:t>
        <w:br/>
        <w:t xml:space="preserve">Anchor Text for External Link: </w:t>
      </w:r>
    </w:p>
    <w:p/>
    <w:p>
      <w:pPr>
        <w:pStyle w:val="Heading1"/>
      </w:pPr>
      <w:r>
        <w:rPr>
          <w:b/>
          <w:sz w:val="48"/>
        </w:rPr>
        <w:t>How can NGOs create better impact reports using Canva?</w:t>
      </w:r>
    </w:p>
    <w:p>
      <w:pPr>
        <w:pStyle w:val="Heading2"/>
      </w:pPr>
      <w:r>
        <w:rPr>
          <w:b/>
          <w:sz w:val="36"/>
        </w:rPr>
        <w:t>Transform Your Nonprofit's Story with Simple Design Tools</w:t>
      </w:r>
    </w:p>
    <w:p>
      <w:r>
        <w:t>NGOs can create better impact reports using Canva by leveraging its intuitive templates, free design resources, and collaboration features specifically suited for nonprofit storytelling. The platform eliminates the need for expensive designers while helping organizations present data, testimonials, and achievements in visually compelling formats that donors and stakeholders actually want to read.</w:t>
      </w:r>
    </w:p>
    <w:p>
      <w:r>
        <w:t>Most nonprofits struggle with limited budgets and minimal design expertise. That's where effective NGO report design becomes crucial. A well-designed impact report doesn't just share numbers—it tells a story that resonates with supporters. Consider the example of a small education nonprofit in Kenya that increased donor retention by 40% simply by replacing text-heavy documents with colorful, image-rich reports created in Canva.</w:t>
      </w:r>
    </w:p>
    <w:p>
      <w:pPr>
        <w:pStyle w:val="Heading3"/>
      </w:pPr>
      <w:r>
        <w:rPr>
          <w:b/>
          <w:sz w:val="28"/>
        </w:rPr>
        <w:t>Why Traditional Reports Fall Short</w:t>
      </w:r>
    </w:p>
    <w:p>
      <w:r>
        <w:t>Traditional impact reports often resemble academic papers—dense paragraphs, scattered statistics, and minimal visual appeal. Donors typically spend less than three minutes reviewing these documents. If your report doesn't capture attention immediately, your message gets lost regardless of how impressive your achievements are.</w:t>
      </w:r>
    </w:p>
    <w:p>
      <w:pPr>
        <w:pStyle w:val="Heading4"/>
      </w:pPr>
      <w:r>
        <w:t>The Visual Advantage</w:t>
      </w:r>
    </w:p>
    <w:p>
      <w:r>
        <w:t>Human brains process visuals 60,000 times faster than text. When a homeless shelter in Austin switched to infographic-style reporting, they noticed donors could recall specific program outcomes weeks later. This memory retention directly influenced repeat donations during their next campaign.</w:t>
      </w:r>
    </w:p>
    <w:p>
      <w:pPr>
        <w:pStyle w:val="Heading5"/>
      </w:pPr>
      <w:r>
        <w:t>Starting with Templates</w:t>
      </w:r>
    </w:p>
    <w:p>
      <w:r>
        <w:t xml:space="preserve">Canva offers hundreds of </w:t>
      </w:r>
      <w:hyperlink r:id="rId9">
        <w:r>
          <w:rPr>
            <w:color w:val="0563C1"/>
            <w:u w:val="single"/>
          </w:rPr>
          <w:t>professional report templates</w:t>
        </w:r>
      </w:hyperlink>
      <w:r>
        <w:t xml:space="preserve"> designed specifically for nonprofits. Begin by selecting a template that matches your organization's tone—whether that's professional, community-focused, or youth-oriented. Customize colors to match your brand, and replace placeholder content with your actual data.</w:t>
      </w:r>
    </w:p>
    <w:p>
      <w:pPr>
        <w:pStyle w:val="Heading6"/>
      </w:pPr>
      <w:r>
        <w:t>Organizing Your Content</w:t>
      </w:r>
    </w:p>
    <w:p>
      <w:r>
        <w:t>Structure your report into clear sections: executive summary, program highlights, financial overview, and future goals. Use icons and charts to break up text. A clean layout guides readers through your story naturally.</w:t>
      </w:r>
    </w:p>
    <w:p>
      <w:pPr>
        <w:pStyle w:val="Heading3"/>
      </w:pPr>
      <w:r>
        <w:rPr>
          <w:b/>
          <w:sz w:val="28"/>
        </w:rPr>
        <w:t>Making Data Digestible</w:t>
      </w:r>
    </w:p>
    <w:p>
      <w:r>
        <w:t>Transform spreadsheets into pie charts, bar graphs, and pictograms. Instead of writing "We served 1,500 meals," show a visual representation with food icons. This approach helped a food bank in Manchester communicate their impact to non-English speaking community members effectively.</w:t>
      </w:r>
    </w:p>
    <w:p>
      <w:pPr>
        <w:pStyle w:val="Heading4"/>
      </w:pPr>
      <w:r>
        <w:t>Incorporating Real Stories</w:t>
      </w:r>
    </w:p>
    <w:p>
      <w:r>
        <w:t>Dedicate one page to beneficiary testimonials with authentic photos. Use quote boxes and contrasting backgrounds to make these stories stand out. Real faces and voices create emotional connections that statistics alone cannot achieve.</w:t>
      </w:r>
    </w:p>
    <w:p>
      <w:pPr>
        <w:pStyle w:val="Heading3"/>
      </w:pPr>
      <w:r>
        <w:rPr>
          <w:b/>
          <w:sz w:val="28"/>
        </w:rPr>
        <w:t>Collaboration Made Easy</w:t>
      </w:r>
    </w:p>
    <w:p>
      <w:r>
        <w:t>Canva's sharing features allow multiple team members to contribute simultaneously. Your program director can add success stories while your accountant updates financial charts. This collaborative approach ensures accuracy without endless email chains.</w:t>
      </w:r>
    </w:p>
    <w:p>
      <w:pPr>
        <w:pStyle w:val="Heading4"/>
      </w:pPr>
      <w:r>
        <w:t>Maintaining Brand Consistency</w:t>
      </w:r>
    </w:p>
    <w:p>
      <w:r>
        <w:t xml:space="preserve">Create a brand kit within Canva storing your logo, colors, and fonts. Every report maintains visual consistency, building professional recognition across all communications. This matters when competing for </w:t>
      </w:r>
      <w:hyperlink r:id="rId10">
        <w:r>
          <w:rPr>
            <w:color w:val="0563C1"/>
            <w:u w:val="single"/>
          </w:rPr>
          <w:t>grant funding</w:t>
        </w:r>
      </w:hyperlink>
      <w:r>
        <w:t xml:space="preserve"> where presentation quality influences decisions.</w:t>
      </w:r>
    </w:p>
    <w:p>
      <w:pPr>
        <w:pStyle w:val="Heading3"/>
      </w:pPr>
      <w:r>
        <w:rPr>
          <w:b/>
          <w:sz w:val="28"/>
        </w:rPr>
        <w:t>Mobile-Friendly Formats</w:t>
      </w:r>
    </w:p>
    <w:p>
      <w:r>
        <w:t>Export reports as PDFs for email or create interactive versions for social media. Canva for NGOs offers flexibility in formatting, ensuring your report looks professional whether viewed on phones, tablets, or computers. Many younger donors exclusively use mobile devices, making this adaptability essential.</w:t>
      </w:r>
    </w:p>
    <w:p>
      <w:pPr>
        <w:pStyle w:val="Heading4"/>
      </w:pPr>
      <w:r>
        <w:t>Cost-Effective Solutions</w:t>
      </w:r>
    </w:p>
    <w:p>
      <w:r>
        <w:t xml:space="preserve">The free version provides ample features for most organizations. Premium subscriptions offer additional templates and </w:t>
      </w:r>
      <w:hyperlink r:id="rId11">
        <w:r>
          <w:rPr>
            <w:color w:val="0563C1"/>
            <w:u w:val="single"/>
          </w:rPr>
          <w:t>stock photos</w:t>
        </w:r>
      </w:hyperlink>
      <w:r>
        <w:t>, but many NGOs create stunning reports without spending a dollar on design.</w:t>
      </w:r>
    </w:p>
    <w:p>
      <w:r>
        <w:t>Creating impact reports doesn't require graphic design degrees or expensive software. With thoughtful planning and Canva's accessible tools, any nonprofit can produce reports that celebrate achievements, build donor trust, and inspire continued support for their 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va.com/templates/reports/&quot; target=&quot;_blank&quot; rel=&quot;noopener" TargetMode="External"/><Relationship Id="rId10" Type="http://schemas.openxmlformats.org/officeDocument/2006/relationships/hyperlink" Target="https://www.councilofnonprofits.org/&quot; target=&quot;_blank&quot; rel=&quot;noopener" TargetMode="External"/><Relationship Id="rId11" Type="http://schemas.openxmlformats.org/officeDocument/2006/relationships/hyperlink" Target="https://www.techsoup.org/&quot; target=&quot;_blank&quot; rel=&quot;noopen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