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NGOs manage their budgets more transparently?</w:t>
        <w:br/>
        <w:t xml:space="preserve">Primary Keyword: </w:t>
        <w:br/>
        <w:t xml:space="preserve">Secondary Keyword: </w:t>
        <w:br/>
        <w:t>Meta Title: NGO Budgeting: A Guide to Financial Transparency</w:t>
        <w:br/>
        <w:t>Meta Description: Learn proven strategies for NGO budgeting and financial transparency. Discover tools and best practices to manage funds openly and build donor trust.</w:t>
        <w:br/>
        <w:t xml:space="preserve">Focus Keyword: </w:t>
        <w:br/>
        <w:t xml:space="preserve">Permalink: </w:t>
        <w:br/>
        <w:t xml:space="preserve">Suggested External Link: </w:t>
        <w:br/>
        <w:t xml:space="preserve">Anchor Text for External Link: </w:t>
      </w:r>
    </w:p>
    <w:p/>
    <w:p>
      <w:pPr>
        <w:pStyle w:val="Heading1"/>
      </w:pPr>
      <w:r>
        <w:rPr>
          <w:b/>
          <w:sz w:val="48"/>
        </w:rPr>
        <w:t>How can NGOs manage their budgets more transparently?</w:t>
      </w:r>
    </w:p>
    <w:p>
      <w:pPr>
        <w:pStyle w:val="Heading2"/>
      </w:pPr>
      <w:r>
        <w:rPr>
          <w:b/>
          <w:sz w:val="36"/>
        </w:rPr>
        <w:t>Building Trust Through Clear Financial Management</w:t>
      </w:r>
    </w:p>
    <w:p>
      <w:r>
        <w:t>Nonprofit organizations can manage their budgets more transparently by publishing detailed financial reports online, using cloud-based accounting software accessible to stakeholders, and creating annual impact reports that clearly connect spending to outcomes. The key is making financial information easy to understand and readily available to donors, beneficiaries, and the public.</w:t>
      </w:r>
    </w:p>
    <w:p>
      <w:r>
        <w:t>Transparency starts with proper planning and documentation. Effective NGO budgeting requires organizations to categorize expenses clearly, separate program costs from administrative overhead, and track every dollar from donation to impact. For example, a small education nonprofit in Kenya began publishing quarterly expense breakdowns on their website, showing exactly how much went to textbooks, teacher salaries, and classroom supplies. This simple step increased their donor retention rate by 40% within one year.</w:t>
      </w:r>
    </w:p>
    <w:p>
      <w:pPr>
        <w:pStyle w:val="Heading3"/>
      </w:pPr>
      <w:r>
        <w:rPr>
          <w:b/>
          <w:sz w:val="28"/>
        </w:rPr>
        <w:t>Implementing Digital Tools for Open Financial Tracking</w:t>
      </w:r>
    </w:p>
    <w:p>
      <w:r>
        <w:t>Modern technology makes transparency easier than ever. Cloud-based platforms like QuickBooks Nonprofit or Wave allow multiple stakeholders to view real-time financial data. Organizations can grant different access levels to board members, major donors, and auditors without compromising security. A homeless shelter in Portland uses shared spreadsheets updated weekly, allowing their board to monitor cash flow and spending patterns instantly.</w:t>
      </w:r>
    </w:p>
    <w:p>
      <w:pPr>
        <w:pStyle w:val="Heading4"/>
      </w:pPr>
      <w:r>
        <w:t>Creating Accessible Financial Reports</w:t>
      </w:r>
    </w:p>
    <w:p>
      <w:r>
        <w:t>Technical accounting documents often confuse non-financial readers. Smart NGOs create simplified versions using infographics, pie charts, and plain language summaries. Include comparison data showing budget versus actual spending, and explain any significant variances. Organizations should publish these reports on their websites and share them through newsletters.</w:t>
      </w:r>
    </w:p>
    <w:p>
      <w:pPr>
        <w:pStyle w:val="Heading5"/>
      </w:pPr>
      <w:r>
        <w:t>Engaging Stakeholders in Budget Planning</w:t>
      </w:r>
    </w:p>
    <w:p>
      <w:r>
        <w:t>Transparency works both ways. Involve community members and beneficiaries in budget discussions. A rural healthcare NGO in Guatemala holds annual town hall meetings where villagers help prioritize spending for the upcoming year. This participatory approach ensures resources align with actual community needs while building trust through inclusion.</w:t>
      </w:r>
    </w:p>
    <w:p>
      <w:pPr>
        <w:pStyle w:val="Heading6"/>
      </w:pPr>
      <w:r>
        <w:t>Establishing Independent Oversight</w:t>
      </w:r>
    </w:p>
    <w:p>
      <w:r>
        <w:t xml:space="preserve">Third-party validation strengthens credibility. Organizations should conduct annual independent audits and publish results prominently. Registration with </w:t>
      </w:r>
      <w:hyperlink r:id="rId9">
        <w:r>
          <w:rPr>
            <w:color w:val="0563C1"/>
            <w:u w:val="single"/>
          </w:rPr>
          <w:t>charity evaluation platforms</w:t>
        </w:r>
      </w:hyperlink>
      <w:r>
        <w:t xml:space="preserve"> provides additional verification that builds donor confidence. These platforms assess financial health, accountability, and transparency using standardized metrics.</w:t>
      </w:r>
    </w:p>
    <w:p>
      <w:pPr>
        <w:pStyle w:val="Heading3"/>
      </w:pPr>
      <w:r>
        <w:rPr>
          <w:b/>
          <w:sz w:val="28"/>
        </w:rPr>
        <w:t>Setting Clear Policies and Procedures</w:t>
      </w:r>
    </w:p>
    <w:p>
      <w:r>
        <w:t>Written financial policies prevent misunderstandings and ensure consistency. Document expense approval processes, procurement guidelines, and conflict of interest policies. Train staff and volunteers on these procedures regularly. One international relief organization created a simple handbook that staff members in five countries use to maintain consistent financial practices.</w:t>
      </w:r>
    </w:p>
    <w:p>
      <w:pPr>
        <w:pStyle w:val="Heading3"/>
      </w:pPr>
      <w:r>
        <w:rPr>
          <w:b/>
          <w:sz w:val="28"/>
        </w:rPr>
        <w:t>Communicating Impact Alongside Spending</w:t>
      </w:r>
    </w:p>
    <w:p>
      <w:r>
        <w:t>Numbers alone do not tell the complete story. Connect spending data with tangible outcomes. Instead of saying "spent $50,000 on education programs," explain "provided school supplies and tutoring to 200 children, resulting in 85% improved test scores." This approach demonstrates financial transparency NGO leaders advocate by showing not just where money went, but what it accomplished.</w:t>
      </w:r>
    </w:p>
    <w:p>
      <w:r>
        <w:t>Managing budgets transparently requires commitment, proper tools, and ongoing communication. Organizations that embrace openness build stronger relationships with supporters, attract more funding, and create lasting positive change in the communities they serve. Start small with one transparency initiative, then gradually expand your practices as systems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haritynavigato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