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59.20000000000005" w:lineRule="auto"/>
        <w:jc w:val="center"/>
        <w:rPr>
          <w:rFonts w:ascii="Times New Roman" w:cs="Times New Roman" w:eastAsia="Times New Roman" w:hAnsi="Times New Roman"/>
          <w:b w:val="1"/>
          <w:bCs w:val="1"/>
          <w:color w:val="000000"/>
          <w:sz w:val="32"/>
          <w:szCs w:val="32"/>
        </w:rPr>
      </w:pPr>
      <w:bookmarkStart w:colFirst="0" w:colLast="0" w:name="_z8xnvdw1vupp" w:id="0"/>
      <w:bookmarkEnd w:id="0"/>
      <w:r w:rsidDel="00000000" w:rsidR="00000000" w:rsidRPr="00000000">
        <w:rPr>
          <w:rFonts w:ascii="Times New Roman" w:cs="Times New Roman" w:eastAsia="Times New Roman" w:hAnsi="Times New Roman"/>
          <w:b w:val="1"/>
          <w:bCs w:val="1"/>
          <w:color w:val="000000"/>
          <w:sz w:val="32"/>
          <w:szCs w:val="32"/>
          <w:rtl w:val="0"/>
        </w:rPr>
        <w:t xml:space="preserve">Proposal for Website Design &amp; Development</w:t>
      </w:r>
    </w:p>
    <w:p w:rsidR="00000000" w:rsidDel="00000000" w:rsidP="00000000" w:rsidRDefault="00000000" w:rsidRPr="00000000" w14:paraId="00000002">
      <w:pPr>
        <w:spacing w:after="0" w:before="0"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to: Dr. Dhardon Sharling, TenDrel Initiative</w:t>
        <w:br w:type="textWrapping"/>
        <w:t xml:space="preserve">Submitted by: Tenzin Paljor, Norzin Consultancy</w:t>
        <w:br w:type="textWrapping"/>
        <w:t xml:space="preserve">Date: 25 October 2025</w:t>
      </w:r>
    </w:p>
    <w:p w:rsidR="00000000" w:rsidDel="00000000" w:rsidP="00000000" w:rsidRDefault="00000000" w:rsidRPr="00000000" w14:paraId="00000003">
      <w:pPr>
        <w:spacing w:after="0" w:before="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w7mj7rk993q9" w:id="1"/>
      <w:bookmarkEnd w:id="1"/>
      <w:r w:rsidDel="00000000" w:rsidR="00000000" w:rsidRPr="00000000">
        <w:rPr>
          <w:rtl w:val="0"/>
        </w:rPr>
        <w:t xml:space="preserve">1. Project Overview</w:t>
      </w:r>
    </w:p>
    <w:p w:rsidR="00000000" w:rsidDel="00000000" w:rsidP="00000000" w:rsidRDefault="00000000" w:rsidRPr="00000000" w14:paraId="00000005">
      <w:pPr>
        <w:rPr/>
      </w:pPr>
      <w:r w:rsidDel="00000000" w:rsidR="00000000" w:rsidRPr="00000000">
        <w:rPr>
          <w:rtl w:val="0"/>
        </w:rPr>
        <w:t xml:space="preserve">The TenDrel Initiative seeks to establish a distinctive digital presence that reflects its mission of advancing moral imagination and planetary care. The proposed website will serve as the primary platform to share its vision, philosophy, and activities—anchored in the leadership of His Holiness the 14th Dalai Lama and the founder’s scholar-activist vision.</w:t>
      </w:r>
    </w:p>
    <w:p w:rsidR="00000000" w:rsidDel="00000000" w:rsidP="00000000" w:rsidRDefault="00000000" w:rsidRPr="00000000" w14:paraId="00000006">
      <w:pPr>
        <w:rPr/>
      </w:pPr>
      <w:r w:rsidDel="00000000" w:rsidR="00000000" w:rsidRPr="00000000">
        <w:rPr>
          <w:rtl w:val="0"/>
        </w:rPr>
        <w:t xml:space="preserve">The project involves designing and developing a visually engaging, purpose-driven, and responsive website that captures TenDrel’s identity as a non-profit initiative at the intersection of mind, media, and moral futures.</w:t>
      </w:r>
    </w:p>
    <w:p w:rsidR="00000000" w:rsidDel="00000000" w:rsidP="00000000" w:rsidRDefault="00000000" w:rsidRPr="00000000" w14:paraId="00000007">
      <w:pPr>
        <w:spacing w:after="0" w:before="0" w:line="259.2000000000000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o2rizlizio7e" w:id="2"/>
      <w:bookmarkEnd w:id="2"/>
      <w:r w:rsidDel="00000000" w:rsidR="00000000" w:rsidRPr="00000000">
        <w:rPr>
          <w:rtl w:val="0"/>
        </w:rPr>
        <w:t xml:space="preserve">2. Objectives</w:t>
      </w:r>
    </w:p>
    <w:p w:rsidR="00000000" w:rsidDel="00000000" w:rsidP="00000000" w:rsidRDefault="00000000" w:rsidRPr="00000000" w14:paraId="00000009">
      <w:pPr>
        <w:numPr>
          <w:ilvl w:val="0"/>
          <w:numId w:val="4"/>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develop a modern, clean, and mobile-responsive website that reflects TenDrel’s values and aesthetic.</w:t>
      </w:r>
    </w:p>
    <w:p w:rsidR="00000000" w:rsidDel="00000000" w:rsidP="00000000" w:rsidRDefault="00000000" w:rsidRPr="00000000" w14:paraId="0000000A">
      <w:pPr>
        <w:numPr>
          <w:ilvl w:val="0"/>
          <w:numId w:val="4"/>
        </w:numPr>
        <w:spacing w:after="0" w:before="0" w:line="259.20000000000005" w:lineRule="auto"/>
        <w:ind w:left="720" w:hanging="360"/>
        <w:jc w:val="left"/>
      </w:pPr>
      <w:r w:rsidDel="00000000" w:rsidR="00000000" w:rsidRPr="00000000">
        <w:rPr>
          <w:rFonts w:ascii="Times New Roman" w:cs="Times New Roman" w:eastAsia="Times New Roman" w:hAnsi="Times New Roman"/>
          <w:rtl w:val="0"/>
        </w:rPr>
        <w:t xml:space="preserve">Integrate the provided content for </w:t>
      </w:r>
      <w:r w:rsidDel="00000000" w:rsidR="00000000" w:rsidRPr="00000000">
        <w:rPr>
          <w:rFonts w:ascii="Times New Roman" w:cs="Times New Roman" w:eastAsia="Times New Roman" w:hAnsi="Times New Roman"/>
          <w:b w:val="1"/>
          <w:bCs w:val="1"/>
          <w:rtl w:val="0"/>
        </w:rPr>
        <w:t xml:space="preserve">Home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About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Strategic Pathways</w:t>
      </w:r>
      <w:r w:rsidDel="00000000" w:rsidR="00000000" w:rsidRPr="00000000">
        <w:rPr>
          <w:rFonts w:ascii="Times New Roman" w:cs="Times New Roman" w:eastAsia="Times New Roman" w:hAnsi="Times New Roman"/>
          <w:rtl w:val="0"/>
        </w:rPr>
        <w:t xml:space="preserve"> pages.</w:t>
      </w:r>
    </w:p>
    <w:p w:rsidR="00000000" w:rsidDel="00000000" w:rsidP="00000000" w:rsidRDefault="00000000" w:rsidRPr="00000000" w14:paraId="0000000B">
      <w:pPr>
        <w:numPr>
          <w:ilvl w:val="0"/>
          <w:numId w:val="4"/>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 user experience that highlights the Initiative’s vision, mission, and founder’s story.</w:t>
      </w:r>
    </w:p>
    <w:p w:rsidR="00000000" w:rsidDel="00000000" w:rsidP="00000000" w:rsidRDefault="00000000" w:rsidRPr="00000000" w14:paraId="0000000C">
      <w:pPr>
        <w:numPr>
          <w:ilvl w:val="0"/>
          <w:numId w:val="4"/>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intuitive navigation and visual consistency across all pages.</w:t>
      </w:r>
    </w:p>
    <w:p w:rsidR="00000000" w:rsidDel="00000000" w:rsidP="00000000" w:rsidRDefault="00000000" w:rsidRPr="00000000" w14:paraId="0000000D">
      <w:pPr>
        <w:numPr>
          <w:ilvl w:val="0"/>
          <w:numId w:val="4"/>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high-quality visuals (from provided images/videos, with optional stock assets).</w:t>
      </w:r>
    </w:p>
    <w:p w:rsidR="00000000" w:rsidDel="00000000" w:rsidP="00000000" w:rsidRDefault="00000000" w:rsidRPr="00000000" w14:paraId="0000000E">
      <w:pPr>
        <w:numPr>
          <w:ilvl w:val="0"/>
          <w:numId w:val="4"/>
        </w:numPr>
        <w:spacing w:after="0" w:before="0" w:line="259.20000000000005" w:lineRule="auto"/>
        <w:ind w:left="720" w:hanging="360"/>
        <w:jc w:val="left"/>
      </w:pPr>
      <w:r w:rsidDel="00000000" w:rsidR="00000000" w:rsidRPr="00000000">
        <w:rPr>
          <w:rFonts w:ascii="Times New Roman" w:cs="Times New Roman" w:eastAsia="Times New Roman" w:hAnsi="Times New Roman"/>
          <w:rtl w:val="0"/>
        </w:rPr>
        <w:t xml:space="preserve">Ensure the website is built under the </w:t>
      </w:r>
      <w:r w:rsidDel="00000000" w:rsidR="00000000" w:rsidRPr="00000000">
        <w:rPr>
          <w:rFonts w:ascii="Times New Roman" w:cs="Times New Roman" w:eastAsia="Times New Roman" w:hAnsi="Times New Roman"/>
          <w:b w:val="1"/>
          <w:bCs w:val="1"/>
          <w:rtl w:val="0"/>
        </w:rPr>
        <w:t xml:space="preserve">.org</w:t>
      </w:r>
      <w:r w:rsidDel="00000000" w:rsidR="00000000" w:rsidRPr="00000000">
        <w:rPr>
          <w:rFonts w:ascii="Times New Roman" w:cs="Times New Roman" w:eastAsia="Times New Roman" w:hAnsi="Times New Roman"/>
          <w:rtl w:val="0"/>
        </w:rPr>
        <w:t xml:space="preserve"> domain to reflect TenDrel’s non-profit identity.</w:t>
      </w:r>
    </w:p>
    <w:p w:rsidR="00000000" w:rsidDel="00000000" w:rsidP="00000000" w:rsidRDefault="00000000" w:rsidRPr="00000000" w14:paraId="0000000F">
      <w:pPr>
        <w:spacing w:after="0" w:before="0" w:line="259.20000000000005" w:lineRule="auto"/>
        <w:ind w:left="720" w:firstLine="0"/>
        <w:jc w:val="left"/>
        <w:rPr/>
      </w:pPr>
      <w:r w:rsidDel="00000000" w:rsidR="00000000" w:rsidRPr="00000000">
        <w:rPr>
          <w:rtl w:val="0"/>
        </w:rPr>
      </w:r>
    </w:p>
    <w:p w:rsidR="00000000" w:rsidDel="00000000" w:rsidP="00000000" w:rsidRDefault="00000000" w:rsidRPr="00000000" w14:paraId="00000010">
      <w:pPr>
        <w:spacing w:after="0" w:before="0" w:line="259.20000000000005"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after="0" w:before="0" w:line="259.20000000000005" w:lineRule="auto"/>
        <w:rPr>
          <w:rFonts w:ascii="Times New Roman" w:cs="Times New Roman" w:eastAsia="Times New Roman" w:hAnsi="Times New Roman"/>
          <w:b w:val="1"/>
          <w:bCs w:val="1"/>
          <w:color w:val="000000"/>
          <w:sz w:val="26"/>
          <w:szCs w:val="26"/>
        </w:rPr>
      </w:pPr>
      <w:bookmarkStart w:colFirst="0" w:colLast="0" w:name="_rp9iabz44vwl" w:id="3"/>
      <w:bookmarkEnd w:id="3"/>
      <w:r w:rsidDel="00000000" w:rsidR="00000000" w:rsidRPr="00000000">
        <w:rPr>
          <w:rFonts w:ascii="Times New Roman" w:cs="Times New Roman" w:eastAsia="Times New Roman" w:hAnsi="Times New Roman"/>
          <w:b w:val="1"/>
          <w:bCs w:val="1"/>
          <w:color w:val="000000"/>
          <w:sz w:val="26"/>
          <w:szCs w:val="26"/>
          <w:rtl w:val="0"/>
        </w:rPr>
        <w:t xml:space="preserve">3. Scope of Work</w:t>
      </w:r>
    </w:p>
    <w:p w:rsidR="00000000" w:rsidDel="00000000" w:rsidP="00000000" w:rsidRDefault="00000000" w:rsidRPr="00000000" w14:paraId="00000012">
      <w:pPr>
        <w:pStyle w:val="Heading4"/>
        <w:keepNext w:val="0"/>
        <w:keepLines w:val="0"/>
        <w:rPr/>
      </w:pPr>
      <w:bookmarkStart w:colFirst="0" w:colLast="0" w:name="_qdyvg2rl6057" w:id="4"/>
      <w:bookmarkEnd w:id="4"/>
      <w:r w:rsidDel="00000000" w:rsidR="00000000" w:rsidRPr="00000000">
        <w:rPr>
          <w:rtl w:val="0"/>
        </w:rPr>
        <w:t xml:space="preserve">A. Design &amp; Branding</w:t>
      </w:r>
    </w:p>
    <w:p w:rsidR="00000000" w:rsidDel="00000000" w:rsidP="00000000" w:rsidRDefault="00000000" w:rsidRPr="00000000" w14:paraId="00000013">
      <w:pPr>
        <w:numPr>
          <w:ilvl w:val="0"/>
          <w:numId w:val="2"/>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provided logo files, animated logo versions, and the Eternal Knot design.</w:t>
      </w:r>
    </w:p>
    <w:p w:rsidR="00000000" w:rsidDel="00000000" w:rsidP="00000000" w:rsidRDefault="00000000" w:rsidRPr="00000000" w14:paraId="00000014">
      <w:pPr>
        <w:numPr>
          <w:ilvl w:val="0"/>
          <w:numId w:val="2"/>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website aesthetic aligned with the reference sites shared (Social Resonance Lab, Humanity United, All About Tibet).</w:t>
      </w:r>
    </w:p>
    <w:p w:rsidR="00000000" w:rsidDel="00000000" w:rsidP="00000000" w:rsidRDefault="00000000" w:rsidRPr="00000000" w14:paraId="00000015">
      <w:pPr>
        <w:numPr>
          <w:ilvl w:val="0"/>
          <w:numId w:val="2"/>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color palette and typography that reflect TenDrel’s contemplative yet modern identity.</w:t>
      </w:r>
    </w:p>
    <w:p w:rsidR="00000000" w:rsidDel="00000000" w:rsidP="00000000" w:rsidRDefault="00000000" w:rsidRPr="00000000" w14:paraId="00000016">
      <w:pPr>
        <w:numPr>
          <w:ilvl w:val="0"/>
          <w:numId w:val="2"/>
        </w:numPr>
        <w:spacing w:after="0" w:before="0" w:line="259.20000000000005"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animated hero sections using provided videos and logo animation.</w:t>
      </w:r>
    </w:p>
    <w:p w:rsidR="00000000" w:rsidDel="00000000" w:rsidP="00000000" w:rsidRDefault="00000000" w:rsidRPr="00000000" w14:paraId="00000017">
      <w:pPr>
        <w:pStyle w:val="Heading4"/>
        <w:rPr/>
      </w:pPr>
      <w:bookmarkStart w:colFirst="0" w:colLast="0" w:name="_23r3ltkzhtk4" w:id="5"/>
      <w:bookmarkEnd w:id="5"/>
      <w:r w:rsidDel="00000000" w:rsidR="00000000" w:rsidRPr="00000000">
        <w:rPr>
          <w:rtl w:val="0"/>
        </w:rPr>
        <w:t xml:space="preserve">B. Website Structure &amp; Pages</w:t>
      </w:r>
    </w:p>
    <w:p w:rsidR="00000000" w:rsidDel="00000000" w:rsidP="00000000" w:rsidRDefault="00000000" w:rsidRPr="00000000" w14:paraId="00000018">
      <w:pPr>
        <w:numPr>
          <w:ilvl w:val="0"/>
          <w:numId w:val="3"/>
        </w:numPr>
        <w:spacing w:after="0" w:lineRule="auto"/>
        <w:ind w:left="720" w:hanging="360"/>
        <w:jc w:val="left"/>
      </w:pPr>
      <w:r w:rsidDel="00000000" w:rsidR="00000000" w:rsidRPr="00000000">
        <w:rPr>
          <w:b w:val="1"/>
          <w:bCs w:val="1"/>
          <w:rtl w:val="0"/>
        </w:rPr>
        <w:t xml:space="preserve">Home Page</w:t>
      </w:r>
      <w:r w:rsidDel="00000000" w:rsidR="00000000" w:rsidRPr="00000000">
        <w:rPr>
          <w:rtl w:val="0"/>
        </w:rPr>
        <w:t xml:space="preserve"> – Animation hero section, vision/mission, founder overview, strategic pathways overview.</w:t>
      </w:r>
    </w:p>
    <w:p w:rsidR="00000000" w:rsidDel="00000000" w:rsidP="00000000" w:rsidRDefault="00000000" w:rsidRPr="00000000" w14:paraId="00000019">
      <w:pPr>
        <w:numPr>
          <w:ilvl w:val="0"/>
          <w:numId w:val="3"/>
        </w:numPr>
        <w:spacing w:after="0" w:lineRule="auto"/>
        <w:ind w:left="720" w:hanging="360"/>
        <w:jc w:val="left"/>
      </w:pPr>
      <w:r w:rsidDel="00000000" w:rsidR="00000000" w:rsidRPr="00000000">
        <w:rPr>
          <w:b w:val="1"/>
          <w:bCs w:val="1"/>
          <w:rtl w:val="0"/>
        </w:rPr>
        <w:t xml:space="preserve">About Page</w:t>
      </w:r>
      <w:r w:rsidDel="00000000" w:rsidR="00000000" w:rsidRPr="00000000">
        <w:rPr>
          <w:rtl w:val="0"/>
        </w:rPr>
        <w:t xml:space="preserve"> – Story of the TenDrel Initiative, logo philosophy, founder profile, and future team section.</w:t>
      </w:r>
    </w:p>
    <w:p w:rsidR="00000000" w:rsidDel="00000000" w:rsidP="00000000" w:rsidRDefault="00000000" w:rsidRPr="00000000" w14:paraId="0000001A">
      <w:pPr>
        <w:numPr>
          <w:ilvl w:val="0"/>
          <w:numId w:val="3"/>
        </w:numPr>
        <w:spacing w:after="0" w:lineRule="auto"/>
        <w:ind w:left="720" w:hanging="360"/>
        <w:jc w:val="left"/>
      </w:pPr>
      <w:r w:rsidDel="00000000" w:rsidR="00000000" w:rsidRPr="00000000">
        <w:rPr>
          <w:b w:val="1"/>
          <w:bCs w:val="1"/>
          <w:rtl w:val="0"/>
        </w:rPr>
        <w:t xml:space="preserve">Strategic Pathways</w:t>
      </w:r>
      <w:r w:rsidDel="00000000" w:rsidR="00000000" w:rsidRPr="00000000">
        <w:rPr>
          <w:rtl w:val="0"/>
        </w:rPr>
        <w:t xml:space="preserve"> – Ten interlinked pathways with individual visuals/icons and descriptive section</w:t>
      </w:r>
    </w:p>
    <w:p w:rsidR="00000000" w:rsidDel="00000000" w:rsidP="00000000" w:rsidRDefault="00000000" w:rsidRPr="00000000" w14:paraId="0000001B">
      <w:pPr>
        <w:numPr>
          <w:ilvl w:val="0"/>
          <w:numId w:val="3"/>
        </w:numPr>
        <w:spacing w:after="0" w:lineRule="auto"/>
        <w:ind w:left="720" w:hanging="360"/>
        <w:jc w:val="left"/>
      </w:pPr>
      <w:r w:rsidDel="00000000" w:rsidR="00000000" w:rsidRPr="00000000">
        <w:rPr>
          <w:b w:val="1"/>
          <w:bCs w:val="1"/>
          <w:rtl w:val="0"/>
        </w:rPr>
        <w:t xml:space="preserve">Contact/Support Page</w:t>
      </w:r>
      <w:r w:rsidDel="00000000" w:rsidR="00000000" w:rsidRPr="00000000">
        <w:rPr>
          <w:rtl w:val="0"/>
        </w:rPr>
        <w:t xml:space="preserve"> – Email/contact form, donation button, and social media links.</w:t>
      </w:r>
      <w:r w:rsidDel="00000000" w:rsidR="00000000" w:rsidRPr="00000000">
        <w:rPr>
          <w:rtl w:val="0"/>
        </w:rPr>
      </w:r>
    </w:p>
    <w:p w:rsidR="00000000" w:rsidDel="00000000" w:rsidP="00000000" w:rsidRDefault="00000000" w:rsidRPr="00000000" w14:paraId="0000001C">
      <w:pPr>
        <w:pStyle w:val="Heading4"/>
        <w:rPr/>
      </w:pPr>
      <w:bookmarkStart w:colFirst="0" w:colLast="0" w:name="_24qssqxhe58e" w:id="6"/>
      <w:bookmarkEnd w:id="6"/>
      <w:r w:rsidDel="00000000" w:rsidR="00000000" w:rsidRPr="00000000">
        <w:rPr>
          <w:rtl w:val="0"/>
        </w:rPr>
        <w:t xml:space="preserve">C. Domain &amp; Hosting</w:t>
      </w:r>
    </w:p>
    <w:p w:rsidR="00000000" w:rsidDel="00000000" w:rsidP="00000000" w:rsidRDefault="00000000" w:rsidRPr="00000000" w14:paraId="0000001D">
      <w:pPr>
        <w:numPr>
          <w:ilvl w:val="0"/>
          <w:numId w:val="1"/>
        </w:numPr>
        <w:spacing w:after="0" w:lineRule="auto"/>
        <w:ind w:left="720" w:hanging="360"/>
        <w:jc w:val="left"/>
      </w:pPr>
      <w:r w:rsidDel="00000000" w:rsidR="00000000" w:rsidRPr="00000000">
        <w:rPr>
          <w:rtl w:val="0"/>
        </w:rPr>
        <w:t xml:space="preserve">Purchase and setup of </w:t>
      </w:r>
      <w:r w:rsidDel="00000000" w:rsidR="00000000" w:rsidRPr="00000000">
        <w:rPr>
          <w:b w:val="1"/>
          <w:bCs w:val="1"/>
          <w:rtl w:val="0"/>
        </w:rPr>
        <w:t xml:space="preserve">tendrelinitiative.org</w:t>
      </w:r>
      <w:r w:rsidDel="00000000" w:rsidR="00000000" w:rsidRPr="00000000">
        <w:rPr>
          <w:rtl w:val="0"/>
        </w:rPr>
        <w:t xml:space="preserve"> domain</w:t>
      </w:r>
    </w:p>
    <w:p w:rsidR="00000000" w:rsidDel="00000000" w:rsidP="00000000" w:rsidRDefault="00000000" w:rsidRPr="00000000" w14:paraId="0000001E">
      <w:pPr>
        <w:numPr>
          <w:ilvl w:val="0"/>
          <w:numId w:val="1"/>
        </w:numPr>
        <w:spacing w:after="0" w:lineRule="auto"/>
        <w:ind w:left="720" w:hanging="360"/>
        <w:jc w:val="left"/>
      </w:pPr>
      <w:r w:rsidDel="00000000" w:rsidR="00000000" w:rsidRPr="00000000">
        <w:rPr>
          <w:rtl w:val="0"/>
        </w:rPr>
        <w:t xml:space="preserve">Integration with chosen hosting provider (recommendation can be provided)</w:t>
      </w:r>
    </w:p>
    <w:p w:rsidR="00000000" w:rsidDel="00000000" w:rsidP="00000000" w:rsidRDefault="00000000" w:rsidRPr="00000000" w14:paraId="0000001F">
      <w:pPr>
        <w:spacing w:after="0" w:lineRule="auto"/>
        <w:jc w:val="left"/>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pStyle w:val="Heading3"/>
        <w:rPr/>
      </w:pPr>
      <w:bookmarkStart w:colFirst="0" w:colLast="0" w:name="_f3lngls54bo5" w:id="7"/>
      <w:bookmarkEnd w:id="7"/>
      <w:r w:rsidDel="00000000" w:rsidR="00000000" w:rsidRPr="00000000">
        <w:rPr>
          <w:rtl w:val="0"/>
        </w:rPr>
        <w:t xml:space="preserve">4. Estimated Timeline</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0"/>
        <w:gridCol w:w="2310"/>
        <w:tblGridChange w:id="0">
          <w:tblGrid>
            <w:gridCol w:w="6960"/>
            <w:gridCol w:w="231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3">
            <w:pPr>
              <w:spacing w:after="0" w:lineRule="auto"/>
              <w:jc w:val="left"/>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4">
            <w:pPr>
              <w:spacing w:after="0" w:lineRule="auto"/>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lineRule="auto"/>
              <w:jc w:val="left"/>
              <w:rPr/>
            </w:pPr>
            <w:r w:rsidDel="00000000" w:rsidR="00000000" w:rsidRPr="00000000">
              <w:rPr>
                <w:rtl w:val="0"/>
              </w:rPr>
              <w:t xml:space="preserve">Discovery &amp; Content Finalization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0" w:lineRule="auto"/>
              <w:jc w:val="center"/>
              <w:rPr/>
            </w:pPr>
            <w:r w:rsidDel="00000000" w:rsidR="00000000" w:rsidRPr="00000000">
              <w:rPr>
                <w:rtl w:val="0"/>
              </w:rPr>
              <w:t xml:space="preserve">1 week</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0" w:lineRule="auto"/>
              <w:jc w:val="left"/>
              <w:rPr/>
            </w:pPr>
            <w:r w:rsidDel="00000000" w:rsidR="00000000" w:rsidRPr="00000000">
              <w:rPr>
                <w:rtl w:val="0"/>
              </w:rPr>
              <w:t xml:space="preserve">Design Mockups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0" w:lineRule="auto"/>
              <w:jc w:val="center"/>
              <w:rPr/>
            </w:pPr>
            <w:r w:rsidDel="00000000" w:rsidR="00000000" w:rsidRPr="00000000">
              <w:rPr>
                <w:rtl w:val="0"/>
              </w:rPr>
              <w:t xml:space="preserve">1 week</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0" w:lineRule="auto"/>
              <w:jc w:val="left"/>
              <w:rPr/>
            </w:pPr>
            <w:r w:rsidDel="00000000" w:rsidR="00000000" w:rsidRPr="00000000">
              <w:rPr>
                <w:rtl w:val="0"/>
              </w:rPr>
              <w:t xml:space="preserve">Development &amp;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0" w:lineRule="auto"/>
              <w:jc w:val="center"/>
              <w:rPr/>
            </w:pPr>
            <w:r w:rsidDel="00000000" w:rsidR="00000000" w:rsidRPr="00000000">
              <w:rPr>
                <w:rtl w:val="0"/>
              </w:rPr>
              <w:t xml:space="preserve">2 weeks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0" w:lineRule="auto"/>
              <w:jc w:val="left"/>
              <w:rPr/>
            </w:pPr>
            <w:r w:rsidDel="00000000" w:rsidR="00000000" w:rsidRPr="00000000">
              <w:rPr>
                <w:rtl w:val="0"/>
              </w:rPr>
              <w:t xml:space="preserve">Testing &amp; Revisions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0" w:lineRule="auto"/>
              <w:jc w:val="center"/>
              <w:rPr/>
            </w:pPr>
            <w:r w:rsidDel="00000000" w:rsidR="00000000" w:rsidRPr="00000000">
              <w:rPr>
                <w:rtl w:val="0"/>
              </w:rPr>
              <w:t xml:space="preserve">2 weeks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0" w:lineRule="auto"/>
              <w:jc w:val="left"/>
              <w:rPr/>
            </w:pPr>
            <w:r w:rsidDel="00000000" w:rsidR="00000000" w:rsidRPr="00000000">
              <w:rPr>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lineRule="auto"/>
              <w:jc w:val="center"/>
              <w:rPr/>
            </w:pPr>
            <w:r w:rsidDel="00000000" w:rsidR="00000000" w:rsidRPr="00000000">
              <w:rPr>
                <w:rtl w:val="0"/>
              </w:rPr>
              <w:t xml:space="preserve">1 day</w:t>
            </w:r>
          </w:p>
        </w:tc>
      </w:tr>
      <w:tr>
        <w:trPr>
          <w:cantSplit w:val="0"/>
          <w:trHeight w:val="258.2167968750001"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2F">
            <w:pPr>
              <w:spacing w:after="0" w:lineRule="auto"/>
              <w:jc w:val="left"/>
              <w:rPr/>
            </w:pPr>
            <w:r w:rsidDel="00000000" w:rsidR="00000000" w:rsidRPr="00000000">
              <w:rPr>
                <w:b w:val="1"/>
                <w:bCs w:val="1"/>
                <w:rtl w:val="0"/>
              </w:rPr>
              <w:t xml:space="preserve">Total Estimated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0">
            <w:pPr>
              <w:spacing w:after="0" w:lineRule="auto"/>
              <w:jc w:val="center"/>
              <w:rPr/>
            </w:pPr>
            <w:r w:rsidDel="00000000" w:rsidR="00000000" w:rsidRPr="00000000">
              <w:rPr>
                <w:b w:val="1"/>
                <w:bCs w:val="1"/>
                <w:rtl w:val="0"/>
              </w:rPr>
              <w:t xml:space="preserve">6–8 weeks</w:t>
            </w:r>
            <w:r w:rsidDel="00000000" w:rsidR="00000000" w:rsidRPr="00000000">
              <w:rPr>
                <w:rtl w:val="0"/>
              </w:rPr>
            </w:r>
          </w:p>
        </w:tc>
      </w:tr>
    </w:tbl>
    <w:p w:rsidR="00000000" w:rsidDel="00000000" w:rsidP="00000000" w:rsidRDefault="00000000" w:rsidRPr="00000000" w14:paraId="0000003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4xu9pvaxmtxj" w:id="8"/>
      <w:bookmarkEnd w:id="8"/>
      <w:r w:rsidDel="00000000" w:rsidR="00000000" w:rsidRPr="00000000">
        <w:rPr>
          <w:rtl w:val="0"/>
        </w:rPr>
        <w:t xml:space="preserve">5. Estimated Cost</w:t>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gridCol w:w="2160"/>
        <w:tblGridChange w:id="0">
          <w:tblGrid>
            <w:gridCol w:w="7020"/>
            <w:gridCol w:w="216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33">
            <w:pPr>
              <w:spacing w:after="0" w:lineRule="auto"/>
              <w:jc w:val="left"/>
              <w:rPr/>
            </w:pPr>
            <w:r w:rsidDel="00000000" w:rsidR="00000000" w:rsidRPr="00000000">
              <w:rPr>
                <w:b w:val="1"/>
                <w:bCs w:val="1"/>
                <w:rtl w:val="0"/>
              </w:rPr>
              <w:t xml:space="preserve">Task /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34">
            <w:pPr>
              <w:spacing w:after="0" w:lineRule="auto"/>
              <w:jc w:val="center"/>
              <w:rPr/>
            </w:pPr>
            <w:r w:rsidDel="00000000" w:rsidR="00000000" w:rsidRPr="00000000">
              <w:rPr>
                <w:b w:val="1"/>
                <w:bCs w:val="1"/>
                <w:rtl w:val="0"/>
              </w:rPr>
              <w:t xml:space="preserve">Est. Cost (USD)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lineRule="auto"/>
              <w:jc w:val="left"/>
              <w:rPr/>
            </w:pPr>
            <w:r w:rsidDel="00000000" w:rsidR="00000000" w:rsidRPr="00000000">
              <w:rPr>
                <w:rtl w:val="0"/>
              </w:rPr>
              <w:t xml:space="preserve">Website Design &amp;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jc w:val="center"/>
              <w:rPr/>
            </w:pPr>
            <w:r w:rsidDel="00000000" w:rsidR="00000000" w:rsidRPr="00000000">
              <w:rPr>
                <w:rtl w:val="0"/>
              </w:rPr>
              <w:t xml:space="preserve">$500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jc w:val="left"/>
              <w:rPr/>
            </w:pPr>
            <w:r w:rsidDel="00000000" w:rsidR="00000000" w:rsidRPr="00000000">
              <w:rPr>
                <w:rtl w:val="0"/>
              </w:rPr>
              <w:t xml:space="preserve">Domain Purchase (</w:t>
            </w:r>
            <w:hyperlink r:id="rId6">
              <w:r w:rsidDel="00000000" w:rsidR="00000000" w:rsidRPr="00000000">
                <w:rPr>
                  <w:color w:val="1155cc"/>
                  <w:u w:val="single"/>
                  <w:rtl w:val="0"/>
                </w:rPr>
                <w:t xml:space="preserve">tendrelinitiative.org</w:t>
              </w:r>
            </w:hyperlink>
            <w:r w:rsidDel="00000000" w:rsidR="00000000" w:rsidRPr="00000000">
              <w:rPr>
                <w:rtl w:val="0"/>
              </w:rPr>
              <w:t xml:space="preserve"> for 3 years) &amp; Setup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jc w:val="center"/>
              <w:rPr/>
            </w:pPr>
            <w:r w:rsidDel="00000000" w:rsidR="00000000" w:rsidRPr="00000000">
              <w:rPr>
                <w:rtl w:val="0"/>
              </w:rPr>
              <w:t xml:space="preserve">$80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jc w:val="left"/>
              <w:rPr/>
            </w:pPr>
            <w:r w:rsidDel="00000000" w:rsidR="00000000" w:rsidRPr="00000000">
              <w:rPr>
                <w:rtl w:val="0"/>
              </w:rPr>
              <w:t xml:space="preserve">SEO &amp;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jc w:val="center"/>
              <w:rPr/>
            </w:pPr>
            <w:r w:rsidDel="00000000" w:rsidR="00000000" w:rsidRPr="00000000">
              <w:rPr>
                <w:rtl w:val="0"/>
              </w:rPr>
              <w:t xml:space="preserve">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jc w:val="left"/>
              <w:rPr/>
            </w:pPr>
            <w:r w:rsidDel="00000000" w:rsidR="00000000" w:rsidRPr="00000000">
              <w:rPr>
                <w:rtl w:val="0"/>
              </w:rPr>
              <w:t xml:space="preserve">Testing, QA &amp;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lineRule="auto"/>
              <w:jc w:val="center"/>
              <w:rPr/>
            </w:pPr>
            <w:r w:rsidDel="00000000" w:rsidR="00000000" w:rsidRPr="00000000">
              <w:rPr>
                <w:rtl w:val="0"/>
              </w:rPr>
              <w:t xml:space="preserve">Included</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D">
            <w:pPr>
              <w:spacing w:after="0" w:lineRule="auto"/>
              <w:jc w:val="left"/>
              <w:rPr/>
            </w:pPr>
            <w:r w:rsidDel="00000000" w:rsidR="00000000" w:rsidRPr="00000000">
              <w:rPr>
                <w:b w:val="1"/>
                <w:bCs w:val="1"/>
                <w:rtl w:val="0"/>
              </w:rPr>
              <w:t xml:space="preserve">Estimated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00" w:val="clear"/>
            <w:tcMar>
              <w:top w:w="100.0" w:type="dxa"/>
              <w:left w:w="100.0" w:type="dxa"/>
              <w:bottom w:w="100.0" w:type="dxa"/>
              <w:right w:w="100.0" w:type="dxa"/>
            </w:tcMar>
            <w:vAlign w:val="top"/>
          </w:tcPr>
          <w:p w:rsidR="00000000" w:rsidDel="00000000" w:rsidP="00000000" w:rsidRDefault="00000000" w:rsidRPr="00000000" w14:paraId="0000003E">
            <w:pPr>
              <w:spacing w:after="0" w:lineRule="auto"/>
              <w:jc w:val="center"/>
              <w:rPr/>
            </w:pPr>
            <w:r w:rsidDel="00000000" w:rsidR="00000000" w:rsidRPr="00000000">
              <w:rPr>
                <w:b w:val="1"/>
                <w:bCs w:val="1"/>
                <w:rtl w:val="0"/>
              </w:rPr>
              <w:t xml:space="preserve">$580 USD</w:t>
            </w:r>
            <w:r w:rsidDel="00000000" w:rsidR="00000000" w:rsidRPr="00000000">
              <w:rPr>
                <w:rtl w:val="0"/>
              </w:rPr>
            </w:r>
          </w:p>
        </w:tc>
      </w:tr>
    </w:tbl>
    <w:p w:rsidR="00000000" w:rsidDel="00000000" w:rsidP="00000000" w:rsidRDefault="00000000" w:rsidRPr="00000000" w14:paraId="0000003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mdjsvu1wqd6q" w:id="9"/>
      <w:bookmarkEnd w:id="9"/>
      <w:r w:rsidDel="00000000" w:rsidR="00000000" w:rsidRPr="00000000">
        <w:rPr>
          <w:rtl w:val="0"/>
        </w:rPr>
        <w:t xml:space="preserve">6. Payment Terms</w:t>
      </w:r>
    </w:p>
    <w:p w:rsidR="00000000" w:rsidDel="00000000" w:rsidP="00000000" w:rsidRDefault="00000000" w:rsidRPr="00000000" w14:paraId="00000041">
      <w:pPr>
        <w:numPr>
          <w:ilvl w:val="0"/>
          <w:numId w:val="5"/>
        </w:numPr>
        <w:spacing w:after="0" w:lineRule="auto"/>
        <w:ind w:left="720" w:hanging="360"/>
      </w:pPr>
      <w:r w:rsidDel="00000000" w:rsidR="00000000" w:rsidRPr="00000000">
        <w:rPr>
          <w:rtl w:val="0"/>
        </w:rPr>
        <w:t xml:space="preserve">50% advance upon project initiation</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50% upon final delivery and launch</w:t>
      </w:r>
    </w:p>
    <w:p w:rsidR="00000000" w:rsidDel="00000000" w:rsidP="00000000" w:rsidRDefault="00000000" w:rsidRPr="00000000" w14:paraId="0000004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sj1mjbtptnp" w:id="10"/>
      <w:bookmarkEnd w:id="10"/>
      <w:r w:rsidDel="00000000" w:rsidR="00000000" w:rsidRPr="00000000">
        <w:rPr>
          <w:rtl w:val="0"/>
        </w:rPr>
        <w:t xml:space="preserve">7. Next Steps</w:t>
      </w:r>
    </w:p>
    <w:p w:rsidR="00000000" w:rsidDel="00000000" w:rsidP="00000000" w:rsidRDefault="00000000" w:rsidRPr="00000000" w14:paraId="00000045">
      <w:pPr>
        <w:rPr/>
      </w:pPr>
      <w:r w:rsidDel="00000000" w:rsidR="00000000" w:rsidRPr="00000000">
        <w:rPr>
          <w:rtl w:val="0"/>
        </w:rPr>
        <w:t xml:space="preserve">Once approved, we will initiate a brief kickoff meeting to confirm design direction, hosting preferences, and timeline. Upon domain purchase, the project will proceed immediately into the design phase.</w:t>
      </w:r>
    </w:p>
    <w:p w:rsidR="00000000" w:rsidDel="00000000" w:rsidP="00000000" w:rsidRDefault="00000000" w:rsidRPr="00000000" w14:paraId="00000046">
      <w:pPr>
        <w:spacing w:after="0" w:line="259" w:lineRule="auto"/>
        <w:rPr/>
      </w:pPr>
      <w:r w:rsidDel="00000000" w:rsidR="00000000" w:rsidRPr="00000000">
        <w:rPr>
          <w:rtl w:val="0"/>
        </w:rPr>
      </w:r>
    </w:p>
    <w:p w:rsidR="00000000" w:rsidDel="00000000" w:rsidP="00000000" w:rsidRDefault="00000000" w:rsidRPr="00000000" w14:paraId="00000047">
      <w:pPr>
        <w:spacing w:after="0" w:line="259" w:lineRule="auto"/>
        <w:rPr/>
      </w:pPr>
      <w:r w:rsidDel="00000000" w:rsidR="00000000" w:rsidRPr="00000000">
        <w:rPr>
          <w:rtl w:val="0"/>
        </w:rPr>
        <w:t xml:space="preserve">Best regards,</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226691</wp:posOffset>
            </wp:positionV>
            <wp:extent cx="793654" cy="778244"/>
            <wp:effectExtent b="0" l="0" r="0" t="0"/>
            <wp:wrapNone/>
            <wp:docPr id="1" name="image1.jpg"/>
            <a:graphic>
              <a:graphicData uri="http://schemas.openxmlformats.org/drawingml/2006/picture">
                <pic:pic>
                  <pic:nvPicPr>
                    <pic:cNvPr id="0" name="image1.jpg"/>
                    <pic:cNvPicPr preferRelativeResize="0"/>
                  </pic:nvPicPr>
                  <pic:blipFill>
                    <a:blip r:embed="rId7"/>
                    <a:srcRect b="25398" l="21260" r="21260" t="17957"/>
                    <a:stretch>
                      <a:fillRect/>
                    </a:stretch>
                  </pic:blipFill>
                  <pic:spPr>
                    <a:xfrm>
                      <a:off x="0" y="0"/>
                      <a:ext cx="793654" cy="778244"/>
                    </a:xfrm>
                    <a:prstGeom prst="rect"/>
                    <a:ln/>
                  </pic:spPr>
                </pic:pic>
              </a:graphicData>
            </a:graphic>
          </wp:anchor>
        </w:drawing>
      </w:r>
    </w:p>
    <w:p w:rsidR="00000000" w:rsidDel="00000000" w:rsidP="00000000" w:rsidRDefault="00000000" w:rsidRPr="00000000" w14:paraId="00000048">
      <w:pPr>
        <w:spacing w:after="0" w:line="259" w:lineRule="auto"/>
        <w:rPr/>
      </w:pPr>
      <w:r w:rsidDel="00000000" w:rsidR="00000000" w:rsidRPr="00000000">
        <w:rPr>
          <w:rtl w:val="0"/>
        </w:rPr>
      </w:r>
    </w:p>
    <w:p w:rsidR="00000000" w:rsidDel="00000000" w:rsidP="00000000" w:rsidRDefault="00000000" w:rsidRPr="00000000" w14:paraId="00000049">
      <w:pPr>
        <w:spacing w:after="0" w:line="259" w:lineRule="auto"/>
        <w:rPr/>
      </w:pPr>
      <w:r w:rsidDel="00000000" w:rsidR="00000000" w:rsidRPr="00000000">
        <w:rPr>
          <w:rtl w:val="0"/>
        </w:rPr>
      </w:r>
    </w:p>
    <w:p w:rsidR="00000000" w:rsidDel="00000000" w:rsidP="00000000" w:rsidRDefault="00000000" w:rsidRPr="00000000" w14:paraId="0000004A">
      <w:pPr>
        <w:spacing w:after="0" w:line="259" w:lineRule="auto"/>
        <w:rPr>
          <w:b w:val="1"/>
          <w:bCs w:val="1"/>
        </w:rPr>
      </w:pPr>
      <w:r w:rsidDel="00000000" w:rsidR="00000000" w:rsidRPr="00000000">
        <w:rPr>
          <w:rtl w:val="0"/>
        </w:rPr>
      </w:r>
    </w:p>
    <w:p w:rsidR="00000000" w:rsidDel="00000000" w:rsidP="00000000" w:rsidRDefault="00000000" w:rsidRPr="00000000" w14:paraId="0000004B">
      <w:pPr>
        <w:spacing w:after="0" w:line="259" w:lineRule="auto"/>
        <w:rPr>
          <w:b w:val="1"/>
          <w:bCs w:val="1"/>
          <w:sz w:val="24"/>
          <w:szCs w:val="24"/>
        </w:rPr>
      </w:pPr>
      <w:r w:rsidDel="00000000" w:rsidR="00000000" w:rsidRPr="00000000">
        <w:rPr>
          <w:b w:val="1"/>
          <w:bCs w:val="1"/>
          <w:sz w:val="24"/>
          <w:szCs w:val="24"/>
          <w:rtl w:val="0"/>
        </w:rPr>
        <w:t xml:space="preserve">Tenzin Paljor</w:t>
      </w:r>
    </w:p>
    <w:p w:rsidR="00000000" w:rsidDel="00000000" w:rsidP="00000000" w:rsidRDefault="00000000" w:rsidRPr="00000000" w14:paraId="0000004C">
      <w:pPr>
        <w:spacing w:after="0" w:line="259" w:lineRule="auto"/>
        <w:rPr/>
      </w:pPr>
      <w:r w:rsidDel="00000000" w:rsidR="00000000" w:rsidRPr="00000000">
        <w:rPr>
          <w:rtl w:val="0"/>
        </w:rPr>
        <w:t xml:space="preserve">Email Address: </w:t>
      </w:r>
      <w:hyperlink r:id="rId8">
        <w:r w:rsidDel="00000000" w:rsidR="00000000" w:rsidRPr="00000000">
          <w:rPr>
            <w:color w:val="1155cc"/>
            <w:u w:val="single"/>
            <w:rtl w:val="0"/>
          </w:rPr>
          <w:t xml:space="preserve">tenzin.paljor@norzinconsultancy.com</w:t>
        </w:r>
      </w:hyperlink>
      <w:r w:rsidDel="00000000" w:rsidR="00000000" w:rsidRPr="00000000">
        <w:rPr>
          <w:rtl w:val="0"/>
        </w:rPr>
      </w:r>
    </w:p>
    <w:p w:rsidR="00000000" w:rsidDel="00000000" w:rsidP="00000000" w:rsidRDefault="00000000" w:rsidRPr="00000000" w14:paraId="0000004D">
      <w:pPr>
        <w:spacing w:after="0" w:line="259" w:lineRule="auto"/>
        <w:rPr>
          <w:rFonts w:ascii="Times New Roman" w:cs="Times New Roman" w:eastAsia="Times New Roman" w:hAnsi="Times New Roman"/>
        </w:rPr>
      </w:pPr>
      <w:r w:rsidDel="00000000" w:rsidR="00000000" w:rsidRPr="00000000">
        <w:rPr>
          <w:rtl w:val="0"/>
        </w:rPr>
        <w:t xml:space="preserve">Contact No. +91-9958662292</w:t>
      </w:r>
      <w:r w:rsidDel="00000000" w:rsidR="00000000" w:rsidRPr="00000000">
        <w:rPr>
          <w:rtl w:val="0"/>
        </w:rPr>
      </w:r>
    </w:p>
    <w:sectPr>
      <w:headerReference r:id="rId9" w:type="default"/>
      <w:footerReference r:id="rId10" w:type="default"/>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59" w:lineRule="auto"/>
      <w:jc w:val="center"/>
      <w:rPr/>
    </w:pPr>
    <w:r w:rsidDel="00000000" w:rsidR="00000000" w:rsidRPr="00000000">
      <w:rPr>
        <w:sz w:val="20"/>
        <w:szCs w:val="20"/>
        <w:rtl w:val="0"/>
      </w:rPr>
      <w:t xml:space="preserve">[Proposal] Website Design &amp; Development for TenDrel Initiative | Page No.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5372100</wp:posOffset>
          </wp:positionH>
          <wp:positionV relativeFrom="paragraph">
            <wp:posOffset>-228599</wp:posOffset>
          </wp:positionV>
          <wp:extent cx="1173786" cy="49053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73786" cy="4905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line="259.2000000000000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4a7f"/>
      <w:sz w:val="28"/>
      <w:szCs w:val="28"/>
    </w:rPr>
  </w:style>
  <w:style w:type="paragraph" w:styleId="Heading2">
    <w:name w:val="heading 2"/>
    <w:basedOn w:val="Normal"/>
    <w:next w:val="Normal"/>
    <w:pPr>
      <w:keepNext w:val="1"/>
      <w:keepLines w:val="1"/>
      <w:spacing w:after="200" w:line="240" w:lineRule="auto"/>
    </w:pPr>
    <w:rPr>
      <w:color w:val="df007f"/>
      <w:sz w:val="24"/>
      <w:szCs w:val="24"/>
    </w:rPr>
  </w:style>
  <w:style w:type="paragraph" w:styleId="Heading3">
    <w:name w:val="heading 3"/>
    <w:basedOn w:val="Normal"/>
    <w:next w:val="Normal"/>
    <w:pPr>
      <w:keepNext w:val="1"/>
      <w:keepLines w:val="1"/>
      <w:spacing w:after="80" w:before="280" w:line="259.20000000000005"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tendrelinitiative.org" TargetMode="External"/><Relationship Id="rId7" Type="http://schemas.openxmlformats.org/officeDocument/2006/relationships/image" Target="media/image1.jpg"/><Relationship Id="rId8" Type="http://schemas.openxmlformats.org/officeDocument/2006/relationships/hyperlink" Target="mailto:tenzin.paljor@norzinconsultanc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