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 internetowe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Semestr: 2020/2021 Zima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Imię i nazwisko: Michał Roj</w:t>
        <w:br w:type="textWrapping"/>
        <w:t xml:space="preserve">Kierunek: Informatyka</w:t>
        <w:br w:type="textWrapping"/>
        <w:t xml:space="preserve">Grupa: 2</w:t>
        <w:br w:type="textWrapping"/>
        <w:t xml:space="preserve">Specjalizacja: bazy danych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Imię i nazwisko: Bartłomiej Brzęk</w:t>
        <w:br w:type="textWrapping"/>
        <w:t xml:space="preserve">Kierunek: Informatyka</w:t>
        <w:br w:type="textWrapping"/>
        <w:t xml:space="preserve">Grupa: 2</w:t>
        <w:br w:type="textWrapping"/>
        <w:t xml:space="preserve">Specjalizacja: bazy danych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left"/>
        <w:rPr>
          <w:rFonts w:ascii="Oswald" w:cs="Oswald" w:eastAsia="Oswald" w:hAnsi="Oswald"/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Oswald" w:cs="Oswald" w:eastAsia="Oswald" w:hAnsi="Oswald"/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Oswald" w:cs="Oswald" w:eastAsia="Oswald" w:hAnsi="Oswal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projektu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stack pozwala na przesyłanie obrazków. Możliwość dodawania obrazków mają tylko zalogowani  i zarejestrowani użytkownicy użytkownicy. Logowanie i rejestracja jest walidowana. Każde data i godzina logowania i rejestracji jest przechowywana w bazie. Obrazki są wyświetlane i przechowywane przez czas określony podczas ich przesłania. Po tym czasie są one usuwane z bazy i z dysku.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Użytkownicy mają możliwość wyszukiwania obrazków, poprzez wpisanie ich autora lub kategorii. Dodatkowo każdy użytkownik może dać “serduszko” wybranym obrazkom, które aktualnie są wyświetlane. Serduszka są zliczane i wyświetlane pod widzianymi obrazkami.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powstał ze względu na chęć konkurowania z portalami typu dribble lecz na innej zasadzie. Tam obowiązuje pay to win oraz permanentny czas życia wstawki. Nasza aplikacja łączy dzielenie się swoimi obrazkami lecz na zasadzie hostingu.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Wykorzystane technologie: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scss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przypadków użycia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 bazy danych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Aplikacja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9774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1708" l="17127" r="16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Strona główna, wyświetlanie wszystkich obrazków. Możliwość polubienia obrazka przez zalogowanego usera. Nawigacja między podstronami.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21886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4907" l="16849" r="175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8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Wyszukiwanie obrazków po kategoriach lub użytkowniku, który je uploadował.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3766" l="15693" r="158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Dodawanie nowych obrazków i ich parametryzacja. Połączone z walidacją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14341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5846" l="36346" r="34501" t="245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34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16995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1660" l="36212" r="38205" t="2579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9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Logowanie i rejestracja użytkowników, połączona z walidacją.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641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855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Menu, zmienia się gdy użytkownik jest zalogowany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