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C6B87" w14:textId="158E84F7" w:rsidR="00D65030" w:rsidRDefault="00A35A9A" w:rsidP="00A35A9A">
      <w:pPr>
        <w:jc w:val="center"/>
      </w:pPr>
      <w:r>
        <w:t>EM3.3 : Les options stratégiques : stratégie globales et stratégie de domaine</w:t>
      </w:r>
    </w:p>
    <w:p w14:paraId="178FA836" w14:textId="7D34E718" w:rsidR="00A35A9A" w:rsidRPr="006C18D3" w:rsidRDefault="00A35A9A" w:rsidP="00A35A9A">
      <w:pPr>
        <w:jc w:val="center"/>
        <w:rPr>
          <w:sz w:val="24"/>
        </w:rPr>
      </w:pPr>
    </w:p>
    <w:p w14:paraId="0D9A49AA" w14:textId="215A0CCD" w:rsidR="006C18D3" w:rsidRPr="006C18D3" w:rsidRDefault="006C18D3" w:rsidP="00A35A9A">
      <w:pPr>
        <w:rPr>
          <w:sz w:val="24"/>
          <w:u w:val="single"/>
        </w:rPr>
      </w:pPr>
      <w:r w:rsidRPr="006C18D3">
        <w:rPr>
          <w:sz w:val="24"/>
          <w:u w:val="single"/>
        </w:rPr>
        <w:t>Introduction :</w:t>
      </w:r>
    </w:p>
    <w:p w14:paraId="1404B5AB" w14:textId="047A79A5" w:rsidR="006C18D3" w:rsidRDefault="006C18D3" w:rsidP="00A35A9A">
      <w:r w:rsidRPr="006C18D3">
        <w:rPr>
          <w:u w:val="single"/>
        </w:rPr>
        <w:t>Def stratégie :</w:t>
      </w:r>
      <w:r>
        <w:t xml:space="preserve"> La stratégie consiste à se fier à des objectives à long termes et à se donner les moyens de les atteindre contenu de ses ressources </w:t>
      </w:r>
    </w:p>
    <w:p w14:paraId="5532A4B4" w14:textId="12E56CED" w:rsidR="006C18D3" w:rsidRDefault="006C18D3" w:rsidP="00A35A9A"/>
    <w:p w14:paraId="06908A48" w14:textId="09AEB8AA" w:rsidR="006C18D3" w:rsidRDefault="006C18D3" w:rsidP="00A35A9A">
      <w:r>
        <w:t>Après avoir fait l’inventaire de ces ressources et compétences, le dirigeant dispose d’options stratégiques qui constitue autant d’alternatives parmi&lt; lesquels il va faire un choix</w:t>
      </w:r>
    </w:p>
    <w:p w14:paraId="1B72910D" w14:textId="6999548E" w:rsidR="006C18D3" w:rsidRDefault="006C18D3" w:rsidP="00A35A9A">
      <w:r>
        <w:t>Cette démarche peut s’appliquer à l’organisation dans son ensemble ou à un domaine d’activité stratégique (DAS : ensemble d’activité pour lesquels ou il est possible d’allouer ou retirer des ressources dont la combinaison constitue un facteur de succès).</w:t>
      </w:r>
    </w:p>
    <w:p w14:paraId="3A4DC376" w14:textId="54506866" w:rsidR="006C18D3" w:rsidRDefault="006C18D3" w:rsidP="00A35A9A"/>
    <w:tbl>
      <w:tblPr>
        <w:tblStyle w:val="Grilledutableau"/>
        <w:tblW w:w="9209" w:type="dxa"/>
        <w:tblLook w:val="04A0" w:firstRow="1" w:lastRow="0" w:firstColumn="1" w:lastColumn="0" w:noHBand="0" w:noVBand="1"/>
      </w:tblPr>
      <w:tblGrid>
        <w:gridCol w:w="3020"/>
        <w:gridCol w:w="3021"/>
        <w:gridCol w:w="3168"/>
      </w:tblGrid>
      <w:tr w:rsidR="006C18D3" w14:paraId="5014767D" w14:textId="77777777" w:rsidTr="0067663D">
        <w:tc>
          <w:tcPr>
            <w:tcW w:w="3020" w:type="dxa"/>
          </w:tcPr>
          <w:p w14:paraId="4D9AFD57" w14:textId="5678E689" w:rsidR="006C18D3" w:rsidRDefault="006C18D3" w:rsidP="00A35A9A">
            <w:r>
              <w:t>Diagnostics externe (environnement de l’entreprise)</w:t>
            </w:r>
          </w:p>
        </w:tc>
        <w:tc>
          <w:tcPr>
            <w:tcW w:w="3021" w:type="dxa"/>
          </w:tcPr>
          <w:p w14:paraId="67E5AF36" w14:textId="77777777" w:rsidR="006C18D3" w:rsidRDefault="006C18D3" w:rsidP="006C18D3">
            <w:pPr>
              <w:pStyle w:val="Paragraphedeliste"/>
              <w:numPr>
                <w:ilvl w:val="0"/>
                <w:numId w:val="1"/>
              </w:numPr>
            </w:pPr>
            <w:r>
              <w:t>Opportunités</w:t>
            </w:r>
          </w:p>
          <w:p w14:paraId="4DF5E3AC" w14:textId="0CC2E9DB" w:rsidR="006C18D3" w:rsidRDefault="006C18D3" w:rsidP="006C18D3">
            <w:pPr>
              <w:pStyle w:val="Paragraphedeliste"/>
              <w:numPr>
                <w:ilvl w:val="0"/>
                <w:numId w:val="1"/>
              </w:numPr>
            </w:pPr>
            <w:r>
              <w:t>Menaces</w:t>
            </w:r>
          </w:p>
        </w:tc>
        <w:tc>
          <w:tcPr>
            <w:tcW w:w="3168" w:type="dxa"/>
          </w:tcPr>
          <w:p w14:paraId="4265A16B" w14:textId="77777777" w:rsidR="006C18D3" w:rsidRDefault="0067663D" w:rsidP="00A35A9A">
            <w:r>
              <w:t>-Stratégie globales</w:t>
            </w:r>
          </w:p>
          <w:p w14:paraId="15A0534F" w14:textId="77777777" w:rsidR="0067663D" w:rsidRDefault="0067663D" w:rsidP="00A35A9A">
            <w:r>
              <w:t>-Stratégie domaine</w:t>
            </w:r>
          </w:p>
          <w:p w14:paraId="6D2C1AFE" w14:textId="20389362" w:rsidR="0067663D" w:rsidRDefault="0067663D" w:rsidP="00A35A9A">
            <w:r>
              <w:t>-modalités de développement : croissance externe et interne</w:t>
            </w:r>
          </w:p>
        </w:tc>
      </w:tr>
      <w:tr w:rsidR="0067663D" w14:paraId="1C979F77" w14:textId="77777777" w:rsidTr="0067663D">
        <w:trPr>
          <w:gridAfter w:val="1"/>
          <w:wAfter w:w="3168" w:type="dxa"/>
        </w:trPr>
        <w:tc>
          <w:tcPr>
            <w:tcW w:w="3020" w:type="dxa"/>
          </w:tcPr>
          <w:p w14:paraId="3C1268C3" w14:textId="7488A4DC" w:rsidR="0067663D" w:rsidRDefault="0067663D" w:rsidP="00A35A9A">
            <w:r>
              <w:t xml:space="preserve">Diagnostics interne </w:t>
            </w:r>
            <w:r>
              <w:t>(analyse des ressources compétences)</w:t>
            </w:r>
          </w:p>
        </w:tc>
        <w:tc>
          <w:tcPr>
            <w:tcW w:w="3021" w:type="dxa"/>
          </w:tcPr>
          <w:p w14:paraId="7082788E" w14:textId="77777777" w:rsidR="0067663D" w:rsidRDefault="0067663D" w:rsidP="0067663D">
            <w:pPr>
              <w:pStyle w:val="Paragraphedeliste"/>
              <w:numPr>
                <w:ilvl w:val="0"/>
                <w:numId w:val="1"/>
              </w:numPr>
            </w:pPr>
            <w:r>
              <w:t>Forces</w:t>
            </w:r>
          </w:p>
          <w:p w14:paraId="2949C207" w14:textId="35942BAE" w:rsidR="0067663D" w:rsidRDefault="0067663D" w:rsidP="0067663D">
            <w:pPr>
              <w:pStyle w:val="Paragraphedeliste"/>
              <w:numPr>
                <w:ilvl w:val="0"/>
                <w:numId w:val="1"/>
              </w:numPr>
            </w:pPr>
            <w:r>
              <w:t>Faiblesses</w:t>
            </w:r>
          </w:p>
        </w:tc>
      </w:tr>
      <w:tr w:rsidR="0067663D" w14:paraId="4C77902A" w14:textId="77777777" w:rsidTr="0067663D">
        <w:trPr>
          <w:gridAfter w:val="1"/>
          <w:wAfter w:w="3168" w:type="dxa"/>
        </w:trPr>
        <w:tc>
          <w:tcPr>
            <w:tcW w:w="3020" w:type="dxa"/>
          </w:tcPr>
          <w:p w14:paraId="7FCD5E49" w14:textId="67C5AE42" w:rsidR="0067663D" w:rsidRDefault="0067663D" w:rsidP="00A35A9A">
            <w:r>
              <w:t>Aspirations des dirigeants</w:t>
            </w:r>
          </w:p>
        </w:tc>
        <w:tc>
          <w:tcPr>
            <w:tcW w:w="3021" w:type="dxa"/>
          </w:tcPr>
          <w:p w14:paraId="04A7105B" w14:textId="7C26B8B3" w:rsidR="0067663D" w:rsidRDefault="0067663D" w:rsidP="0067663D">
            <w:pPr>
              <w:pStyle w:val="Paragraphedeliste"/>
              <w:numPr>
                <w:ilvl w:val="0"/>
                <w:numId w:val="1"/>
              </w:numPr>
            </w:pPr>
            <w:r>
              <w:t xml:space="preserve">Influence de la personne du dirigeant </w:t>
            </w:r>
          </w:p>
        </w:tc>
      </w:tr>
    </w:tbl>
    <w:p w14:paraId="2BC1E56D" w14:textId="45FD723A" w:rsidR="006C18D3" w:rsidRDefault="006C18D3" w:rsidP="00A35A9A"/>
    <w:p w14:paraId="2713E3D4" w14:textId="082B1504" w:rsidR="0067663D" w:rsidRPr="007E69F5" w:rsidRDefault="007E69F5" w:rsidP="007E69F5">
      <w:pPr>
        <w:rPr>
          <w:sz w:val="24"/>
        </w:rPr>
      </w:pPr>
      <w:r>
        <w:rPr>
          <w:sz w:val="24"/>
        </w:rPr>
        <w:t>I)</w:t>
      </w:r>
      <w:r w:rsidR="0067663D" w:rsidRPr="007E69F5">
        <w:rPr>
          <w:sz w:val="24"/>
        </w:rPr>
        <w:t>Les stratégies globales</w:t>
      </w:r>
    </w:p>
    <w:p w14:paraId="7EAF6BB0" w14:textId="5D76E13D" w:rsidR="0067663D" w:rsidRPr="007E69F5" w:rsidRDefault="0067663D" w:rsidP="0067663D">
      <w:pPr>
        <w:pStyle w:val="Paragraphedeliste"/>
        <w:numPr>
          <w:ilvl w:val="0"/>
          <w:numId w:val="3"/>
        </w:numPr>
        <w:rPr>
          <w:sz w:val="24"/>
        </w:rPr>
      </w:pPr>
      <w:r w:rsidRPr="007E69F5">
        <w:rPr>
          <w:sz w:val="24"/>
        </w:rPr>
        <w:t xml:space="preserve">La stratégie de spécialisation </w:t>
      </w:r>
    </w:p>
    <w:p w14:paraId="50708DBE" w14:textId="20E9C87B" w:rsidR="0067663D" w:rsidRDefault="0067663D" w:rsidP="00A35A9A">
      <w:r w:rsidRPr="007E69F5">
        <w:rPr>
          <w:u w:val="single"/>
        </w:rPr>
        <w:t>Def </w:t>
      </w:r>
      <w:r w:rsidR="007E69F5" w:rsidRPr="007E69F5">
        <w:rPr>
          <w:u w:val="single"/>
        </w:rPr>
        <w:t>spécialisation</w:t>
      </w:r>
      <w:r w:rsidR="007E69F5">
        <w:t xml:space="preserve"> :</w:t>
      </w:r>
      <w:r>
        <w:t xml:space="preserve"> elle repose sur la </w:t>
      </w:r>
      <w:r w:rsidR="007E69F5">
        <w:t>maitrisé</w:t>
      </w:r>
      <w:r>
        <w:t xml:space="preserve"> d’un </w:t>
      </w:r>
      <w:r w:rsidR="007E69F5">
        <w:t>métier, d’un</w:t>
      </w:r>
      <w:r>
        <w:t xml:space="preserve"> </w:t>
      </w:r>
      <w:r w:rsidR="007E69F5">
        <w:t>savoir-faire</w:t>
      </w:r>
      <w:r>
        <w:t xml:space="preserve"> que l’entreprise possède </w:t>
      </w:r>
    </w:p>
    <w:p w14:paraId="0C977329" w14:textId="119E5A96" w:rsidR="0067663D" w:rsidRDefault="0067663D" w:rsidP="00A35A9A">
      <w:r>
        <w:t>Elle dépend d</w:t>
      </w:r>
      <w:r w:rsidR="007E69F5">
        <w:t>u</w:t>
      </w:r>
      <w:r>
        <w:t xml:space="preserve"> </w:t>
      </w:r>
      <w:r w:rsidR="007E69F5">
        <w:t>degré</w:t>
      </w:r>
      <w:r>
        <w:t xml:space="preserve"> dé maturité du métier et de la connaissance du marché</w:t>
      </w:r>
    </w:p>
    <w:p w14:paraId="0305E8BD" w14:textId="3D47BF43" w:rsidR="007E69F5" w:rsidRDefault="007E69F5" w:rsidP="00A35A9A">
      <w:r>
        <w:t>-&gt;le degré de maturité du métier</w:t>
      </w:r>
    </w:p>
    <w:p w14:paraId="048138CC" w14:textId="6939AAE2" w:rsidR="007E69F5" w:rsidRDefault="007E69F5" w:rsidP="00A35A9A">
      <w:r>
        <w:rPr>
          <w:noProof/>
        </w:rPr>
        <w:drawing>
          <wp:inline distT="0" distB="0" distL="0" distR="0" wp14:anchorId="45FD68A4" wp14:editId="039E8A4D">
            <wp:extent cx="3819525" cy="215699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6406" cy="2160879"/>
                    </a:xfrm>
                    <a:prstGeom prst="rect">
                      <a:avLst/>
                    </a:prstGeom>
                    <a:noFill/>
                    <a:ln>
                      <a:noFill/>
                    </a:ln>
                  </pic:spPr>
                </pic:pic>
              </a:graphicData>
            </a:graphic>
          </wp:inline>
        </w:drawing>
      </w:r>
    </w:p>
    <w:p w14:paraId="4EB251D4" w14:textId="6168EECF" w:rsidR="007E69F5" w:rsidRDefault="007E69F5" w:rsidP="00A35A9A">
      <w:r>
        <w:lastRenderedPageBreak/>
        <w:t>La stratégie de spécialisation est adaptée aux 3 premières phases du cycle de vie, cependant elle trouve ses limites lorsque le métier de l’entreprise aborde sa phase de déclin. L’entreprise doit alors chercher sur son marché des segments encore rentables.</w:t>
      </w:r>
    </w:p>
    <w:p w14:paraId="1AD5A7E2" w14:textId="742C59E7" w:rsidR="007E69F5" w:rsidRDefault="007E69F5" w:rsidP="00A35A9A">
      <w:r>
        <w:t>Si le métier de base ne représente plus d’intérêt, l’entreprise aux risques de disparaitre, devra aborder une stratégie de diversification.</w:t>
      </w:r>
    </w:p>
    <w:p w14:paraId="6481DA04" w14:textId="6495C941" w:rsidR="007E69F5" w:rsidRDefault="007E69F5" w:rsidP="00A35A9A"/>
    <w:p w14:paraId="6156C1D7" w14:textId="072A5C13" w:rsidR="007E69F5" w:rsidRDefault="007E69F5" w:rsidP="007E69F5">
      <w:pPr>
        <w:pStyle w:val="Paragraphedeliste"/>
        <w:numPr>
          <w:ilvl w:val="0"/>
          <w:numId w:val="1"/>
        </w:numPr>
      </w:pPr>
      <w:r>
        <w:t>Les raisons de la spécialisation</w:t>
      </w:r>
    </w:p>
    <w:p w14:paraId="7F1AEBA3" w14:textId="601CCC27" w:rsidR="007E69F5" w:rsidRDefault="007E69F5" w:rsidP="007E69F5">
      <w:pPr>
        <w:pStyle w:val="Paragraphedeliste"/>
      </w:pPr>
      <w:r>
        <w:t xml:space="preserve">*l’entreprise ne dispose de moyens suffisants pour développer de nouveaux métiers (cas de PME) </w:t>
      </w:r>
    </w:p>
    <w:p w14:paraId="4BD0D1C1" w14:textId="0668B85C" w:rsidR="007E69F5" w:rsidRDefault="007E69F5" w:rsidP="007E69F5">
      <w:pPr>
        <w:pStyle w:val="Paragraphedeliste"/>
      </w:pPr>
      <w:r>
        <w:t>*elle cherche à atteindre une taille suffisantes la taille critique dans une optique de croissance</w:t>
      </w:r>
    </w:p>
    <w:p w14:paraId="49F02551" w14:textId="3E53883B" w:rsidR="007E69F5" w:rsidRDefault="007E69F5" w:rsidP="007E69F5">
      <w:pPr>
        <w:pStyle w:val="Paragraphedeliste"/>
      </w:pPr>
      <w:r>
        <w:t>*le dirigeant privilégie la sécurité d’un métier</w:t>
      </w:r>
    </w:p>
    <w:p w14:paraId="5E67897E" w14:textId="4512A2B4" w:rsidR="00B233ED" w:rsidRDefault="00B233ED" w:rsidP="007E69F5">
      <w:pPr>
        <w:pStyle w:val="Paragraphedeliste"/>
      </w:pPr>
    </w:p>
    <w:p w14:paraId="76F8BDDC" w14:textId="55DB574B" w:rsidR="00B233ED" w:rsidRDefault="00B233ED" w:rsidP="007E69F5">
      <w:pPr>
        <w:pStyle w:val="Paragraphedeliste"/>
      </w:pPr>
    </w:p>
    <w:p w14:paraId="5AB0B096" w14:textId="3C44A753" w:rsidR="00B233ED" w:rsidRDefault="00B233ED" w:rsidP="00B233ED">
      <w:pPr>
        <w:pStyle w:val="Paragraphedeliste"/>
        <w:numPr>
          <w:ilvl w:val="0"/>
          <w:numId w:val="1"/>
        </w:numPr>
      </w:pPr>
      <w:r>
        <w:t>Avantages et limites de la spécialisation</w:t>
      </w:r>
    </w:p>
    <w:p w14:paraId="30D3F31F" w14:textId="1A4FD1C0" w:rsidR="00B233ED" w:rsidRDefault="00B233ED" w:rsidP="00B233ED">
      <w:pPr>
        <w:pStyle w:val="Paragraphedeliste"/>
      </w:pPr>
      <w:r>
        <w:t>Avantages :</w:t>
      </w:r>
    </w:p>
    <w:p w14:paraId="72CED1B3" w14:textId="032E6302" w:rsidR="00B233ED" w:rsidRDefault="00B233ED" w:rsidP="00B233ED">
      <w:pPr>
        <w:pStyle w:val="Paragraphedeliste"/>
      </w:pPr>
      <w:r>
        <w:t>-Réalisation d’économie des chaines (produire en quantité permet de diminuer le cout unitaire)</w:t>
      </w:r>
    </w:p>
    <w:p w14:paraId="56FADEF4" w14:textId="2598F64E" w:rsidR="00B233ED" w:rsidRDefault="00B233ED" w:rsidP="00B233ED">
      <w:pPr>
        <w:pStyle w:val="Paragraphedeliste"/>
      </w:pPr>
      <w:r>
        <w:t>-faibles complexité de la gestion</w:t>
      </w:r>
    </w:p>
    <w:p w14:paraId="782DD91D" w14:textId="69D5CC87" w:rsidR="00B233ED" w:rsidRDefault="00B233ED" w:rsidP="00B233ED">
      <w:pPr>
        <w:pStyle w:val="Paragraphedeliste"/>
      </w:pPr>
      <w:r>
        <w:t xml:space="preserve">-satisfaction du marché dans les meilleures conditions </w:t>
      </w:r>
    </w:p>
    <w:p w14:paraId="4A14372D" w14:textId="570CD98B" w:rsidR="00B233ED" w:rsidRDefault="00B233ED" w:rsidP="00B233ED">
      <w:pPr>
        <w:pStyle w:val="Paragraphedeliste"/>
      </w:pPr>
      <w:r>
        <w:t>-développement d’une image de marque</w:t>
      </w:r>
    </w:p>
    <w:p w14:paraId="23029791" w14:textId="1DDD1472" w:rsidR="00B233ED" w:rsidRDefault="00B233ED" w:rsidP="00B233ED">
      <w:pPr>
        <w:pStyle w:val="Paragraphedeliste"/>
      </w:pPr>
      <w:r>
        <w:t xml:space="preserve">Limites : </w:t>
      </w:r>
    </w:p>
    <w:p w14:paraId="45661AD4" w14:textId="3EA8F56C" w:rsidR="00B233ED" w:rsidRDefault="00B233ED" w:rsidP="00B233ED">
      <w:pPr>
        <w:pStyle w:val="Paragraphedeliste"/>
      </w:pPr>
      <w:r>
        <w:t xml:space="preserve">-limites organisationnelles ou structurelles </w:t>
      </w:r>
    </w:p>
    <w:p w14:paraId="72DC09C5" w14:textId="17DD34B0" w:rsidR="00B233ED" w:rsidRDefault="00B233ED" w:rsidP="00B233ED">
      <w:pPr>
        <w:pStyle w:val="Paragraphedeliste"/>
      </w:pPr>
      <w:r>
        <w:t>-capacité d’adaptation limité</w:t>
      </w:r>
    </w:p>
    <w:p w14:paraId="1C3AFF35" w14:textId="1696C470" w:rsidR="00B233ED" w:rsidRDefault="00B233ED" w:rsidP="00B233ED">
      <w:pPr>
        <w:pStyle w:val="Paragraphedeliste"/>
      </w:pPr>
      <w:r>
        <w:t xml:space="preserve">-vulnérabilité de l’entreprise à une </w:t>
      </w:r>
      <w:r w:rsidR="00352E36">
        <w:t>évolution</w:t>
      </w:r>
      <w:r>
        <w:t xml:space="preserve"> défavorable de l’environnement</w:t>
      </w:r>
      <w:r w:rsidR="00352E36">
        <w:t xml:space="preserve"> (ex</w:t>
      </w:r>
      <w:r>
        <w:t> : fin du d</w:t>
      </w:r>
      <w:r w:rsidR="00352E36">
        <w:t>iesel)</w:t>
      </w:r>
      <w:r>
        <w:t xml:space="preserve">  </w:t>
      </w:r>
    </w:p>
    <w:p w14:paraId="20EB516C" w14:textId="7DDD5D10" w:rsidR="00352E36" w:rsidRDefault="00352E36" w:rsidP="00352E36">
      <w:r>
        <w:t>B) S</w:t>
      </w:r>
      <w:r>
        <w:t>tratégie de diversification </w:t>
      </w:r>
    </w:p>
    <w:p w14:paraId="434B6D90" w14:textId="59B9BB5F" w:rsidR="00352E36" w:rsidRDefault="00352E36" w:rsidP="00352E36">
      <w:r w:rsidRPr="00352E36">
        <w:rPr>
          <w:u w:val="single"/>
        </w:rPr>
        <w:t>def stratégie de diversification :</w:t>
      </w:r>
      <w:r>
        <w:t xml:space="preserve"> il s’agit de l’entrée dans de nouvelle activité correspondant à la fois à un nouveau marché et à un nouveau produit.</w:t>
      </w:r>
    </w:p>
    <w:p w14:paraId="4556195B" w14:textId="7964C8A1" w:rsidR="00352E36" w:rsidRDefault="00352E36" w:rsidP="00352E36">
      <w:r>
        <w:t>2 types de diversification :</w:t>
      </w:r>
    </w:p>
    <w:p w14:paraId="2A71CB9D" w14:textId="2614C28C" w:rsidR="00352E36" w:rsidRDefault="00352E36" w:rsidP="00352E36">
      <w:r>
        <w:t xml:space="preserve">  *diversification concentrique : les nouveaux développent font le lien avec les activités de l’entreprise par le biais des compétences de bases et la clientèle. On parle d’effet de synergie.</w:t>
      </w:r>
    </w:p>
    <w:p w14:paraId="05784BC8" w14:textId="468D99A0" w:rsidR="00673602" w:rsidRDefault="00673602" w:rsidP="00352E36">
      <w:r>
        <w:t xml:space="preserve">Ex : la </w:t>
      </w:r>
      <w:r w:rsidR="00A64201">
        <w:t>société</w:t>
      </w:r>
      <w:r>
        <w:t xml:space="preserve"> bic </w:t>
      </w:r>
      <w:r w:rsidR="00A64201">
        <w:t>a appliqué le concept du jetable pour d’autres produits</w:t>
      </w:r>
      <w:r w:rsidR="00077C42">
        <w:t xml:space="preserve"> </w:t>
      </w:r>
      <w:r w:rsidR="00A64201">
        <w:t>(</w:t>
      </w:r>
      <w:r w:rsidR="00077C42">
        <w:t>rasoirs, …</w:t>
      </w:r>
      <w:r w:rsidR="00A64201">
        <w:t>)</w:t>
      </w:r>
    </w:p>
    <w:p w14:paraId="4E8971C1" w14:textId="24255EAD" w:rsidR="00352E36" w:rsidRDefault="00352E36" w:rsidP="00352E36">
      <w:r>
        <w:t xml:space="preserve">  *</w:t>
      </w:r>
      <w:r w:rsidR="00A64201">
        <w:t>la diversification conglomérale : le développement a lieu en dehors du métier de base.</w:t>
      </w:r>
    </w:p>
    <w:p w14:paraId="48ADD2D6" w14:textId="77CA81E5" w:rsidR="00A64201" w:rsidRDefault="00A64201" w:rsidP="00352E36">
      <w:r>
        <w:t>Ex : Bouygues avec le btp et la téléphonie.</w:t>
      </w:r>
    </w:p>
    <w:p w14:paraId="2EE61931" w14:textId="4C612EF6" w:rsidR="00A64201" w:rsidRDefault="00A64201" w:rsidP="00352E36"/>
    <w:p w14:paraId="47537C1E" w14:textId="2CA764C6" w:rsidR="00A64201" w:rsidRDefault="00A64201" w:rsidP="00A64201">
      <w:pPr>
        <w:pStyle w:val="Paragraphedeliste"/>
        <w:numPr>
          <w:ilvl w:val="0"/>
          <w:numId w:val="1"/>
        </w:numPr>
      </w:pPr>
      <w:r>
        <w:t>Avantages et limites de la diversification</w:t>
      </w:r>
    </w:p>
    <w:p w14:paraId="2CD1C730" w14:textId="1A8CE443" w:rsidR="00A64201" w:rsidRDefault="00A64201" w:rsidP="00A64201">
      <w:pPr>
        <w:pStyle w:val="Paragraphedeliste"/>
      </w:pPr>
      <w:r>
        <w:t>Avantages :</w:t>
      </w:r>
    </w:p>
    <w:p w14:paraId="65244D70" w14:textId="4A7A465E" w:rsidR="00A64201" w:rsidRDefault="00A64201" w:rsidP="00A64201">
      <w:pPr>
        <w:pStyle w:val="Paragraphedeliste"/>
      </w:pPr>
      <w:r>
        <w:t>-répartition des risques</w:t>
      </w:r>
    </w:p>
    <w:p w14:paraId="02426F0E" w14:textId="430F76B8" w:rsidR="00A64201" w:rsidRDefault="00A64201" w:rsidP="00A64201">
      <w:pPr>
        <w:pStyle w:val="Paragraphedeliste"/>
      </w:pPr>
      <w:r>
        <w:t xml:space="preserve">-synergie avec le métier de base si la diversification est concentrique </w:t>
      </w:r>
    </w:p>
    <w:p w14:paraId="434A3E65" w14:textId="21A540F6" w:rsidR="00A64201" w:rsidRDefault="00A64201" w:rsidP="00A64201">
      <w:pPr>
        <w:pStyle w:val="Paragraphedeliste"/>
      </w:pPr>
      <w:r>
        <w:t>Limites :</w:t>
      </w:r>
    </w:p>
    <w:p w14:paraId="784A47F7" w14:textId="46A0006A" w:rsidR="00A64201" w:rsidRDefault="00A64201" w:rsidP="00A64201">
      <w:pPr>
        <w:pStyle w:val="Paragraphedeliste"/>
      </w:pPr>
      <w:r>
        <w:lastRenderedPageBreak/>
        <w:t>-Investissement et cout élevé</w:t>
      </w:r>
    </w:p>
    <w:p w14:paraId="5BB9E2E6" w14:textId="70462A97" w:rsidR="00A64201" w:rsidRDefault="00A64201" w:rsidP="00A64201">
      <w:pPr>
        <w:pStyle w:val="Paragraphedeliste"/>
      </w:pPr>
      <w:r>
        <w:t>-risques d’échecs de la nouvelle activité</w:t>
      </w:r>
    </w:p>
    <w:p w14:paraId="08F97DA8" w14:textId="2A1D8F1F" w:rsidR="00A64201" w:rsidRDefault="00A64201" w:rsidP="00A64201">
      <w:pPr>
        <w:pStyle w:val="Paragraphedeliste"/>
      </w:pPr>
      <w:r>
        <w:t>-Risque de dispersion des compétences et donc de recentrage sur le cœur de de métier</w:t>
      </w:r>
    </w:p>
    <w:p w14:paraId="6C7440FB" w14:textId="50650FCD" w:rsidR="00A64201" w:rsidRDefault="00A64201" w:rsidP="00A64201">
      <w:pPr>
        <w:pStyle w:val="Paragraphedeliste"/>
        <w:rPr>
          <w:sz w:val="28"/>
        </w:rPr>
      </w:pPr>
    </w:p>
    <w:p w14:paraId="501BFD98" w14:textId="5CDC8D0E" w:rsidR="00A64201" w:rsidRDefault="00A64201" w:rsidP="00A64201"/>
    <w:p w14:paraId="141C2DF3" w14:textId="6E1A0239" w:rsidR="00A64201" w:rsidRDefault="00A64201" w:rsidP="00A64201">
      <w:pPr>
        <w:rPr>
          <w:sz w:val="28"/>
        </w:rPr>
      </w:pPr>
      <w:r w:rsidRPr="00A64201">
        <w:rPr>
          <w:sz w:val="28"/>
        </w:rPr>
        <w:t>II) les stratégies de domaine (ou par domaine d’activité)</w:t>
      </w:r>
    </w:p>
    <w:p w14:paraId="76D43E9D" w14:textId="4772FB41" w:rsidR="00A64201" w:rsidRDefault="00A64201" w:rsidP="00A64201">
      <w:pPr>
        <w:rPr>
          <w:sz w:val="28"/>
        </w:rPr>
      </w:pPr>
    </w:p>
    <w:p w14:paraId="211DCDF3" w14:textId="08298651" w:rsidR="00A64201" w:rsidRDefault="00077C42" w:rsidP="00A64201">
      <w:r>
        <w:t>Porter</w:t>
      </w:r>
      <w:r w:rsidR="003723CF">
        <w:t xml:space="preserve"> </w:t>
      </w:r>
      <w:r>
        <w:t>propose</w:t>
      </w:r>
      <w:r w:rsidR="003723CF">
        <w:t xml:space="preserve"> aux </w:t>
      </w:r>
      <w:r>
        <w:t>dirigeants</w:t>
      </w:r>
      <w:r w:rsidR="003723CF">
        <w:t xml:space="preserve"> une gri</w:t>
      </w:r>
      <w:r>
        <w:t xml:space="preserve">lle </w:t>
      </w:r>
      <w:r w:rsidR="003723CF">
        <w:t>d’analyse présentant les ^</w:t>
      </w:r>
      <w:r>
        <w:t>principales</w:t>
      </w:r>
      <w:r w:rsidR="003723CF">
        <w:t xml:space="preserve"> options stratégiques</w:t>
      </w:r>
      <w:r>
        <w:t xml:space="preserve"> appliqués par domaine d’activité et permettant à l’entreprise d’obtenir un avantage concurrentiel.</w:t>
      </w:r>
    </w:p>
    <w:p w14:paraId="3C127F35" w14:textId="354D7A4B" w:rsidR="00077C42" w:rsidRDefault="00077C42" w:rsidP="00A64201"/>
    <w:p w14:paraId="187379FB" w14:textId="77777777" w:rsidR="00077C42" w:rsidRDefault="00077C42" w:rsidP="00A64201"/>
    <w:p w14:paraId="319C2FEB" w14:textId="77777777" w:rsidR="00077C42" w:rsidRDefault="00077C42" w:rsidP="00A64201"/>
    <w:p w14:paraId="78596D47" w14:textId="4FE7094F" w:rsidR="00077C42" w:rsidRDefault="00077C42" w:rsidP="00A64201">
      <w:r>
        <w:t xml:space="preserve">Avantages concurrentiels </w:t>
      </w:r>
    </w:p>
    <w:p w14:paraId="6D5D0BB7" w14:textId="5CB4A67D" w:rsidR="00077C42" w:rsidRDefault="00077C42" w:rsidP="00A64201">
      <w:r>
        <w:rPr>
          <w:noProof/>
        </w:rPr>
        <w:drawing>
          <wp:inline distT="0" distB="0" distL="0" distR="0" wp14:anchorId="276588AC" wp14:editId="7FFAC833">
            <wp:extent cx="3810000" cy="26479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647950"/>
                    </a:xfrm>
                    <a:prstGeom prst="rect">
                      <a:avLst/>
                    </a:prstGeom>
                    <a:noFill/>
                    <a:ln>
                      <a:noFill/>
                    </a:ln>
                  </pic:spPr>
                </pic:pic>
              </a:graphicData>
            </a:graphic>
          </wp:inline>
        </w:drawing>
      </w:r>
    </w:p>
    <w:p w14:paraId="6581DC58" w14:textId="77777777" w:rsidR="00CF395B" w:rsidRPr="00A64201" w:rsidRDefault="00077C42" w:rsidP="00A64201">
      <w:r>
        <w:t xml:space="preserve">Elle consiste à atteindre un cout unitaire inférieur à celui </w:t>
      </w:r>
      <w:r w:rsidR="00CF395B">
        <w:t>des concurrents</w:t>
      </w:r>
      <w:r>
        <w:t xml:space="preserve"> pour un même niveau de qualité et pour une cible large. </w:t>
      </w:r>
      <w:r w:rsidR="00CF395B">
        <w:t>Cet avantage</w:t>
      </w:r>
      <w:r>
        <w:t xml:space="preserve"> de cout pourra</w:t>
      </w:r>
      <w:r w:rsidR="00CF395B">
        <w:t xml:space="preserve"> être répercuter sur le prix sans altérer la perception des produits par le marché.</w:t>
      </w:r>
    </w:p>
    <w:tbl>
      <w:tblPr>
        <w:tblStyle w:val="Grilledutableau"/>
        <w:tblW w:w="0" w:type="auto"/>
        <w:tblLook w:val="00A0" w:firstRow="1" w:lastRow="0" w:firstColumn="1" w:lastColumn="0" w:noHBand="0" w:noVBand="0"/>
      </w:tblPr>
      <w:tblGrid>
        <w:gridCol w:w="2265"/>
        <w:gridCol w:w="4960"/>
      </w:tblGrid>
      <w:tr w:rsidR="00CF395B" w14:paraId="076CAAA2" w14:textId="77777777" w:rsidTr="00CF395B">
        <w:tc>
          <w:tcPr>
            <w:tcW w:w="2265" w:type="dxa"/>
          </w:tcPr>
          <w:p w14:paraId="4F07254A" w14:textId="632A82C8" w:rsidR="00CF395B" w:rsidRDefault="00CF395B" w:rsidP="00A64201">
            <w:r>
              <w:t xml:space="preserve">Solitons </w:t>
            </w:r>
          </w:p>
        </w:tc>
        <w:tc>
          <w:tcPr>
            <w:tcW w:w="4960" w:type="dxa"/>
          </w:tcPr>
          <w:p w14:paraId="602E5548" w14:textId="06B45BBC" w:rsidR="00CF395B" w:rsidRDefault="00CF395B" w:rsidP="00A64201">
            <w:r>
              <w:t>Origines de l’avantage concurrentiel</w:t>
            </w:r>
          </w:p>
        </w:tc>
      </w:tr>
      <w:tr w:rsidR="00CF395B" w14:paraId="586AFC21" w14:textId="77777777" w:rsidTr="00CF395B">
        <w:tc>
          <w:tcPr>
            <w:tcW w:w="2265" w:type="dxa"/>
          </w:tcPr>
          <w:p w14:paraId="6EDABE59" w14:textId="252B0880" w:rsidR="00CF395B" w:rsidRDefault="00CF395B" w:rsidP="00A64201">
            <w:r>
              <w:t>*produire plus</w:t>
            </w:r>
          </w:p>
        </w:tc>
        <w:tc>
          <w:tcPr>
            <w:tcW w:w="4960" w:type="dxa"/>
          </w:tcPr>
          <w:p w14:paraId="253B00D2" w14:textId="77777777" w:rsidR="00CF395B" w:rsidRDefault="00CF395B" w:rsidP="00CF395B">
            <w:r>
              <w:t xml:space="preserve">-réalisation d’économies d’échelle </w:t>
            </w:r>
          </w:p>
          <w:p w14:paraId="58C550B2" w14:textId="01F3B554" w:rsidR="00CF395B" w:rsidRPr="00CF395B" w:rsidRDefault="00CF395B" w:rsidP="00CF395B">
            <w:r>
              <w:t xml:space="preserve">-grande </w:t>
            </w:r>
            <w:r w:rsidR="008A00C3">
              <w:t>taille</w:t>
            </w:r>
          </w:p>
        </w:tc>
      </w:tr>
      <w:tr w:rsidR="00CF395B" w14:paraId="4C9872EA" w14:textId="77777777" w:rsidTr="00CF395B">
        <w:tc>
          <w:tcPr>
            <w:tcW w:w="2265" w:type="dxa"/>
          </w:tcPr>
          <w:p w14:paraId="1B575D73" w14:textId="49FFD8F7" w:rsidR="00CF395B" w:rsidRDefault="00CF395B" w:rsidP="00A64201">
            <w:r>
              <w:t>*produire mieux</w:t>
            </w:r>
          </w:p>
        </w:tc>
        <w:tc>
          <w:tcPr>
            <w:tcW w:w="4960" w:type="dxa"/>
          </w:tcPr>
          <w:p w14:paraId="5CB235FF" w14:textId="77777777" w:rsidR="00CF395B" w:rsidRDefault="00CF395B" w:rsidP="00A64201">
            <w:r>
              <w:t xml:space="preserve">-recours à : </w:t>
            </w:r>
          </w:p>
          <w:p w14:paraId="12D81B5E" w14:textId="1E167EC6" w:rsidR="00CF395B" w:rsidRDefault="00CF395B" w:rsidP="00A64201">
            <w:r>
              <w:t xml:space="preserve">    *innovation</w:t>
            </w:r>
          </w:p>
          <w:p w14:paraId="600A35F7" w14:textId="1AF39910" w:rsidR="00CF395B" w:rsidRDefault="00CF395B" w:rsidP="00A64201">
            <w:r>
              <w:t xml:space="preserve">  *Meilleurs </w:t>
            </w:r>
            <w:r w:rsidR="008A00C3">
              <w:t>organisions du</w:t>
            </w:r>
            <w:r>
              <w:t xml:space="preserve"> travail</w:t>
            </w:r>
          </w:p>
          <w:p w14:paraId="0B9AB19C" w14:textId="377EF3EA" w:rsidR="00CF395B" w:rsidRDefault="008A00C3" w:rsidP="00A64201">
            <w:r>
              <w:t xml:space="preserve"> </w:t>
            </w:r>
            <w:r w:rsidR="00CF395B">
              <w:t xml:space="preserve">*optimisation </w:t>
            </w:r>
            <w:r>
              <w:t>des capacités</w:t>
            </w:r>
            <w:r w:rsidR="00CF395B">
              <w:t xml:space="preserve"> de production</w:t>
            </w:r>
          </w:p>
          <w:p w14:paraId="01A8C7FE" w14:textId="60D6B376" w:rsidR="00CF395B" w:rsidRDefault="00CF395B" w:rsidP="00A64201">
            <w:r>
              <w:t xml:space="preserve">  *localisation plus approprié (</w:t>
            </w:r>
            <w:r w:rsidR="008A00C3">
              <w:t>proximité</w:t>
            </w:r>
            <w:r>
              <w:t xml:space="preserve"> des marché, des cour d’</w:t>
            </w:r>
            <w:r w:rsidR="008A00C3">
              <w:t>approvisionnement</w:t>
            </w:r>
            <w:bookmarkStart w:id="0" w:name="_GoBack"/>
            <w:bookmarkEnd w:id="0"/>
            <w:r>
              <w:t xml:space="preserve">, d’une main d’œuvre moins chers </w:t>
            </w:r>
            <w:r w:rsidR="008A00C3">
              <w:t xml:space="preserve"> ou plus qualifié)</w:t>
            </w:r>
          </w:p>
        </w:tc>
      </w:tr>
    </w:tbl>
    <w:p w14:paraId="1963EB6B" w14:textId="2F383B51" w:rsidR="00077C42" w:rsidRDefault="00077C42" w:rsidP="00A64201"/>
    <w:p w14:paraId="208276D6" w14:textId="77777777" w:rsidR="00CF395B" w:rsidRPr="00A64201" w:rsidRDefault="00CF395B" w:rsidP="00A64201"/>
    <w:sectPr w:rsidR="00CF395B" w:rsidRPr="00A642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E3684"/>
    <w:multiLevelType w:val="hybridMultilevel"/>
    <w:tmpl w:val="25AED9DA"/>
    <w:lvl w:ilvl="0" w:tplc="95E643BE">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62E63C5"/>
    <w:multiLevelType w:val="hybridMultilevel"/>
    <w:tmpl w:val="D4FC533E"/>
    <w:lvl w:ilvl="0" w:tplc="6BCE444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5E1C2F03"/>
    <w:multiLevelType w:val="hybridMultilevel"/>
    <w:tmpl w:val="C874BC96"/>
    <w:lvl w:ilvl="0" w:tplc="94200F8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8D72F56"/>
    <w:multiLevelType w:val="hybridMultilevel"/>
    <w:tmpl w:val="86002838"/>
    <w:lvl w:ilvl="0" w:tplc="E83843E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35A"/>
    <w:rsid w:val="00077C42"/>
    <w:rsid w:val="00352E36"/>
    <w:rsid w:val="003723CF"/>
    <w:rsid w:val="00673602"/>
    <w:rsid w:val="0067663D"/>
    <w:rsid w:val="006C18D3"/>
    <w:rsid w:val="007E69F5"/>
    <w:rsid w:val="008A00C3"/>
    <w:rsid w:val="0095635A"/>
    <w:rsid w:val="00A35A9A"/>
    <w:rsid w:val="00A64201"/>
    <w:rsid w:val="00B233ED"/>
    <w:rsid w:val="00CF395B"/>
    <w:rsid w:val="00D650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74DF"/>
  <w15:chartTrackingRefBased/>
  <w15:docId w15:val="{12D07893-4C91-45DD-AAA7-B97E6D7AF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C1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C18D3"/>
    <w:pPr>
      <w:ind w:left="720"/>
      <w:contextualSpacing/>
    </w:pPr>
  </w:style>
  <w:style w:type="character" w:styleId="Marquedecommentaire">
    <w:name w:val="annotation reference"/>
    <w:basedOn w:val="Policepardfaut"/>
    <w:uiPriority w:val="99"/>
    <w:semiHidden/>
    <w:unhideWhenUsed/>
    <w:rsid w:val="00CF395B"/>
    <w:rPr>
      <w:sz w:val="16"/>
      <w:szCs w:val="16"/>
    </w:rPr>
  </w:style>
  <w:style w:type="paragraph" w:styleId="Commentaire">
    <w:name w:val="annotation text"/>
    <w:basedOn w:val="Normal"/>
    <w:link w:val="CommentaireCar"/>
    <w:uiPriority w:val="99"/>
    <w:semiHidden/>
    <w:unhideWhenUsed/>
    <w:rsid w:val="00CF395B"/>
    <w:pPr>
      <w:spacing w:line="240" w:lineRule="auto"/>
    </w:pPr>
    <w:rPr>
      <w:sz w:val="20"/>
      <w:szCs w:val="20"/>
    </w:rPr>
  </w:style>
  <w:style w:type="character" w:customStyle="1" w:styleId="CommentaireCar">
    <w:name w:val="Commentaire Car"/>
    <w:basedOn w:val="Policepardfaut"/>
    <w:link w:val="Commentaire"/>
    <w:uiPriority w:val="99"/>
    <w:semiHidden/>
    <w:rsid w:val="00CF395B"/>
    <w:rPr>
      <w:sz w:val="20"/>
      <w:szCs w:val="20"/>
    </w:rPr>
  </w:style>
  <w:style w:type="paragraph" w:styleId="Objetducommentaire">
    <w:name w:val="annotation subject"/>
    <w:basedOn w:val="Commentaire"/>
    <w:next w:val="Commentaire"/>
    <w:link w:val="ObjetducommentaireCar"/>
    <w:uiPriority w:val="99"/>
    <w:semiHidden/>
    <w:unhideWhenUsed/>
    <w:rsid w:val="00CF395B"/>
    <w:rPr>
      <w:b/>
      <w:bCs/>
    </w:rPr>
  </w:style>
  <w:style w:type="character" w:customStyle="1" w:styleId="ObjetducommentaireCar">
    <w:name w:val="Objet du commentaire Car"/>
    <w:basedOn w:val="CommentaireCar"/>
    <w:link w:val="Objetducommentaire"/>
    <w:uiPriority w:val="99"/>
    <w:semiHidden/>
    <w:rsid w:val="00CF395B"/>
    <w:rPr>
      <w:b/>
      <w:bCs/>
      <w:sz w:val="20"/>
      <w:szCs w:val="20"/>
    </w:rPr>
  </w:style>
  <w:style w:type="paragraph" w:styleId="Textedebulles">
    <w:name w:val="Balloon Text"/>
    <w:basedOn w:val="Normal"/>
    <w:link w:val="TextedebullesCar"/>
    <w:uiPriority w:val="99"/>
    <w:semiHidden/>
    <w:unhideWhenUsed/>
    <w:rsid w:val="00CF395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F39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DA0FE-4983-4CFF-BD2D-8278C9A18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657</Words>
  <Characters>3618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4</cp:revision>
  <dcterms:created xsi:type="dcterms:W3CDTF">2018-01-18T08:44:00Z</dcterms:created>
  <dcterms:modified xsi:type="dcterms:W3CDTF">2018-01-18T11:01:00Z</dcterms:modified>
</cp:coreProperties>
</file>