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1653F" w14:textId="77777777" w:rsidR="00D32764" w:rsidRPr="003A7416" w:rsidRDefault="00847DDF">
      <w:pPr>
        <w:jc w:val="right"/>
        <w:rPr>
          <w:rFonts w:cstheme="majorBidi"/>
        </w:rPr>
      </w:pPr>
      <w:r w:rsidRPr="003A7416">
        <w:rPr>
          <w:rFonts w:cstheme="majorBidi"/>
          <w:noProof/>
        </w:rPr>
        <w:drawing>
          <wp:inline distT="0" distB="0" distL="0" distR="0" wp14:anchorId="6C4FB0AD" wp14:editId="4839E059">
            <wp:extent cx="2171301" cy="672574"/>
            <wp:effectExtent l="0" t="0" r="0" b="0"/>
            <wp:docPr id="5" name="image2.png" descr="EUI - News"/>
            <wp:cNvGraphicFramePr/>
            <a:graphic xmlns:a="http://schemas.openxmlformats.org/drawingml/2006/main">
              <a:graphicData uri="http://schemas.openxmlformats.org/drawingml/2006/picture">
                <pic:pic xmlns:pic="http://schemas.openxmlformats.org/drawingml/2006/picture">
                  <pic:nvPicPr>
                    <pic:cNvPr id="0" name="image2.png" descr="EUI - News"/>
                    <pic:cNvPicPr preferRelativeResize="0"/>
                  </pic:nvPicPr>
                  <pic:blipFill>
                    <a:blip r:embed="rId6"/>
                    <a:srcRect/>
                    <a:stretch>
                      <a:fillRect/>
                    </a:stretch>
                  </pic:blipFill>
                  <pic:spPr>
                    <a:xfrm>
                      <a:off x="0" y="0"/>
                      <a:ext cx="2171301" cy="672574"/>
                    </a:xfrm>
                    <a:prstGeom prst="rect">
                      <a:avLst/>
                    </a:prstGeom>
                    <a:ln/>
                  </pic:spPr>
                </pic:pic>
              </a:graphicData>
            </a:graphic>
          </wp:inline>
        </w:drawing>
      </w:r>
    </w:p>
    <w:p w14:paraId="21A60C36" w14:textId="77777777" w:rsidR="00D32764" w:rsidRPr="003A7416" w:rsidRDefault="00847DDF">
      <w:pPr>
        <w:jc w:val="right"/>
        <w:rPr>
          <w:rFonts w:cstheme="majorBidi"/>
          <w:sz w:val="28"/>
          <w:szCs w:val="28"/>
        </w:rPr>
      </w:pPr>
      <w:r w:rsidRPr="003A7416">
        <w:rPr>
          <w:rFonts w:cstheme="majorBidi"/>
          <w:sz w:val="28"/>
          <w:szCs w:val="28"/>
        </w:rPr>
        <w:t>Egypt University of Informatics</w:t>
      </w:r>
    </w:p>
    <w:p w14:paraId="7A2F43CA" w14:textId="77777777" w:rsidR="00D32764" w:rsidRPr="003A7416" w:rsidRDefault="00847DDF">
      <w:pPr>
        <w:jc w:val="right"/>
        <w:rPr>
          <w:rFonts w:cstheme="majorBidi"/>
          <w:sz w:val="28"/>
          <w:szCs w:val="28"/>
        </w:rPr>
      </w:pPr>
      <w:r w:rsidRPr="003A7416">
        <w:rPr>
          <w:rFonts w:cstheme="majorBidi"/>
          <w:sz w:val="28"/>
          <w:szCs w:val="28"/>
        </w:rPr>
        <w:t>Computer and Information Systems</w:t>
      </w:r>
    </w:p>
    <w:p w14:paraId="024883DD" w14:textId="77777777" w:rsidR="00D32764" w:rsidRPr="003A7416" w:rsidRDefault="00847DDF">
      <w:pPr>
        <w:jc w:val="right"/>
        <w:rPr>
          <w:rFonts w:cstheme="majorBidi"/>
          <w:sz w:val="28"/>
          <w:szCs w:val="28"/>
        </w:rPr>
      </w:pPr>
      <w:r w:rsidRPr="003A7416">
        <w:rPr>
          <w:rFonts w:cstheme="majorBidi"/>
          <w:sz w:val="28"/>
          <w:szCs w:val="28"/>
        </w:rPr>
        <w:t>Data Analysis Course</w:t>
      </w:r>
    </w:p>
    <w:p w14:paraId="32F762EB" w14:textId="77777777" w:rsidR="00D32764" w:rsidRPr="003A7416" w:rsidRDefault="00D32764">
      <w:pPr>
        <w:rPr>
          <w:rFonts w:cstheme="majorBidi"/>
        </w:rPr>
      </w:pPr>
    </w:p>
    <w:p w14:paraId="579A9C9A" w14:textId="77777777" w:rsidR="00D32764" w:rsidRPr="003A7416" w:rsidRDefault="00D32764">
      <w:pPr>
        <w:rPr>
          <w:rFonts w:cstheme="majorBidi"/>
        </w:rPr>
      </w:pPr>
    </w:p>
    <w:p w14:paraId="61769882" w14:textId="77777777" w:rsidR="00D32764" w:rsidRPr="003A7416" w:rsidRDefault="00D32764">
      <w:pPr>
        <w:rPr>
          <w:rFonts w:cstheme="majorBidi"/>
        </w:rPr>
      </w:pPr>
    </w:p>
    <w:p w14:paraId="1DC5A7E4" w14:textId="77777777" w:rsidR="00D32764" w:rsidRPr="003A7416" w:rsidRDefault="00D32764">
      <w:pPr>
        <w:rPr>
          <w:rFonts w:cstheme="majorBidi"/>
        </w:rPr>
      </w:pPr>
    </w:p>
    <w:p w14:paraId="42C6A88D" w14:textId="77777777" w:rsidR="00D32764" w:rsidRPr="003A7416" w:rsidRDefault="00D32764">
      <w:pPr>
        <w:rPr>
          <w:rFonts w:cstheme="majorBidi"/>
        </w:rPr>
      </w:pPr>
    </w:p>
    <w:p w14:paraId="5A3CF114" w14:textId="77777777" w:rsidR="00D32764" w:rsidRPr="003A7416" w:rsidRDefault="00D32764">
      <w:pPr>
        <w:rPr>
          <w:rFonts w:cstheme="majorBidi"/>
        </w:rPr>
      </w:pPr>
    </w:p>
    <w:p w14:paraId="6EF96D85" w14:textId="77777777" w:rsidR="00D32764" w:rsidRPr="003A7416" w:rsidRDefault="00D32764">
      <w:pPr>
        <w:rPr>
          <w:rFonts w:cstheme="majorBidi"/>
        </w:rPr>
      </w:pPr>
    </w:p>
    <w:p w14:paraId="71EB7EAD" w14:textId="77777777" w:rsidR="00D32764" w:rsidRPr="003A7416" w:rsidRDefault="00D32764">
      <w:pPr>
        <w:rPr>
          <w:rFonts w:cstheme="majorBidi"/>
        </w:rPr>
      </w:pPr>
    </w:p>
    <w:p w14:paraId="72679A52" w14:textId="77777777" w:rsidR="00D32764" w:rsidRPr="003A7416" w:rsidRDefault="00D32764">
      <w:pPr>
        <w:rPr>
          <w:rFonts w:cstheme="majorBidi"/>
          <w:sz w:val="48"/>
          <w:szCs w:val="48"/>
        </w:rPr>
      </w:pPr>
    </w:p>
    <w:p w14:paraId="0B983627" w14:textId="77777777" w:rsidR="00D32764" w:rsidRPr="003A7416" w:rsidRDefault="00847DDF">
      <w:pPr>
        <w:pStyle w:val="Title"/>
        <w:rPr>
          <w:rFonts w:asciiTheme="majorBidi" w:hAnsiTheme="majorBidi"/>
        </w:rPr>
      </w:pPr>
      <w:r w:rsidRPr="003A7416">
        <w:rPr>
          <w:rFonts w:asciiTheme="majorBidi" w:hAnsiTheme="majorBidi"/>
        </w:rPr>
        <w:t xml:space="preserve">The Analysis of Lifestyle Factors and Student Academic Performance </w:t>
      </w:r>
    </w:p>
    <w:p w14:paraId="2D4E0F1A" w14:textId="77777777" w:rsidR="006D6994" w:rsidRPr="003A7416" w:rsidRDefault="006D6994" w:rsidP="006D6994">
      <w:pPr>
        <w:rPr>
          <w:rFonts w:cstheme="majorBidi"/>
        </w:rPr>
      </w:pPr>
    </w:p>
    <w:p w14:paraId="69621B1B" w14:textId="4110C2EB" w:rsidR="00D32764" w:rsidRPr="003A7416" w:rsidRDefault="00847DDF" w:rsidP="003A7416">
      <w:pPr>
        <w:pStyle w:val="Subtitle"/>
        <w:jc w:val="center"/>
        <w:rPr>
          <w:rFonts w:cstheme="majorBidi"/>
          <w:sz w:val="24"/>
          <w:szCs w:val="24"/>
        </w:rPr>
      </w:pPr>
      <w:r w:rsidRPr="003A7416">
        <w:rPr>
          <w:rFonts w:cstheme="majorBidi"/>
          <w:sz w:val="24"/>
          <w:szCs w:val="24"/>
        </w:rPr>
        <w:t>Submitted by:</w:t>
      </w:r>
    </w:p>
    <w:p w14:paraId="271C2373" w14:textId="77777777" w:rsidR="006D6994" w:rsidRPr="003A7416" w:rsidRDefault="00847DDF" w:rsidP="003A7416">
      <w:pPr>
        <w:pStyle w:val="Subtitle"/>
        <w:jc w:val="center"/>
        <w:rPr>
          <w:rFonts w:cstheme="majorBidi"/>
        </w:rPr>
      </w:pPr>
      <w:r w:rsidRPr="003A7416">
        <w:rPr>
          <w:rFonts w:cstheme="majorBidi"/>
        </w:rPr>
        <w:t>23-101201 Nour Hossam</w:t>
      </w:r>
    </w:p>
    <w:p w14:paraId="7ABCB00F" w14:textId="3B12824B" w:rsidR="006D6994" w:rsidRPr="003A7416" w:rsidRDefault="006D6994" w:rsidP="003A7416">
      <w:pPr>
        <w:pStyle w:val="Subtitle"/>
        <w:jc w:val="center"/>
        <w:rPr>
          <w:rFonts w:cstheme="majorBidi"/>
        </w:rPr>
      </w:pPr>
      <w:r w:rsidRPr="003A7416">
        <w:rPr>
          <w:rFonts w:cstheme="majorBidi"/>
        </w:rPr>
        <w:t xml:space="preserve">23-101181 </w:t>
      </w:r>
      <w:r w:rsidR="00847DDF" w:rsidRPr="003A7416">
        <w:rPr>
          <w:rFonts w:cstheme="majorBidi"/>
        </w:rPr>
        <w:t>Rokaya Khaled</w:t>
      </w:r>
    </w:p>
    <w:p w14:paraId="4B190624" w14:textId="77777777" w:rsidR="003A7416" w:rsidRPr="003A7416" w:rsidRDefault="006D6994" w:rsidP="003A7416">
      <w:pPr>
        <w:pStyle w:val="Subtitle"/>
        <w:jc w:val="center"/>
        <w:rPr>
          <w:rFonts w:cstheme="majorBidi"/>
        </w:rPr>
      </w:pPr>
      <w:r w:rsidRPr="003A7416">
        <w:rPr>
          <w:rFonts w:cstheme="majorBidi"/>
        </w:rPr>
        <w:t>23-101</w:t>
      </w:r>
      <w:r w:rsidR="003A7416" w:rsidRPr="003A7416">
        <w:rPr>
          <w:rFonts w:cstheme="majorBidi"/>
        </w:rPr>
        <w:t xml:space="preserve">315 </w:t>
      </w:r>
      <w:r w:rsidR="00847DDF" w:rsidRPr="003A7416">
        <w:rPr>
          <w:rFonts w:cstheme="majorBidi"/>
        </w:rPr>
        <w:t>Mariam Ahmad</w:t>
      </w:r>
    </w:p>
    <w:p w14:paraId="73B6C9B3" w14:textId="10B97F49" w:rsidR="00D32764" w:rsidRPr="003A7416" w:rsidRDefault="003A7416" w:rsidP="003A7416">
      <w:pPr>
        <w:pStyle w:val="Subtitle"/>
        <w:jc w:val="center"/>
        <w:rPr>
          <w:rFonts w:cstheme="majorBidi"/>
        </w:rPr>
      </w:pPr>
      <w:r w:rsidRPr="003A7416">
        <w:rPr>
          <w:rFonts w:cstheme="majorBidi"/>
        </w:rPr>
        <w:t xml:space="preserve">23-101197 </w:t>
      </w:r>
      <w:r w:rsidR="00847DDF" w:rsidRPr="003A7416">
        <w:rPr>
          <w:rFonts w:cstheme="majorBidi"/>
        </w:rPr>
        <w:t>Judy El-Sheikh</w:t>
      </w:r>
    </w:p>
    <w:p w14:paraId="24CB2C90" w14:textId="77777777" w:rsidR="00D32764" w:rsidRPr="003A7416" w:rsidRDefault="00847DDF">
      <w:pPr>
        <w:rPr>
          <w:rFonts w:cstheme="majorBidi"/>
        </w:rPr>
      </w:pPr>
      <w:r w:rsidRPr="003A7416">
        <w:rPr>
          <w:rFonts w:cstheme="majorBidi"/>
        </w:rPr>
        <w:br w:type="page"/>
      </w:r>
    </w:p>
    <w:p w14:paraId="1ACC2CFF" w14:textId="77777777" w:rsidR="003A7416" w:rsidRDefault="003A7416">
      <w:pPr>
        <w:pStyle w:val="Heading1"/>
        <w:rPr>
          <w:rFonts w:asciiTheme="majorBidi" w:hAnsiTheme="majorBidi"/>
        </w:rPr>
        <w:sectPr w:rsidR="003A7416">
          <w:pgSz w:w="11900" w:h="16840"/>
          <w:pgMar w:top="1440" w:right="1440" w:bottom="1440" w:left="1440" w:header="720" w:footer="720" w:gutter="0"/>
          <w:pgNumType w:start="1"/>
          <w:cols w:space="720"/>
        </w:sectPr>
      </w:pPr>
    </w:p>
    <w:p w14:paraId="21795BB1" w14:textId="77777777" w:rsidR="00D32764" w:rsidRPr="003A7416" w:rsidRDefault="00847DDF" w:rsidP="003A7416">
      <w:pPr>
        <w:pStyle w:val="Heading1"/>
        <w:rPr>
          <w:rFonts w:asciiTheme="majorBidi" w:hAnsiTheme="majorBidi"/>
        </w:rPr>
      </w:pPr>
      <w:r w:rsidRPr="003A7416">
        <w:rPr>
          <w:rFonts w:asciiTheme="majorBidi" w:hAnsiTheme="majorBidi"/>
        </w:rPr>
        <w:lastRenderedPageBreak/>
        <w:t>Introduction</w:t>
      </w:r>
    </w:p>
    <w:p w14:paraId="148ADB9A" w14:textId="35533C79" w:rsidR="00D32764" w:rsidRPr="00E81C16" w:rsidRDefault="00E81C16" w:rsidP="00E81C16">
      <w:pPr>
        <w:jc w:val="both"/>
        <w:rPr>
          <w:rFonts w:cstheme="majorBidi"/>
          <w:szCs w:val="22"/>
        </w:rPr>
      </w:pPr>
      <w:r w:rsidRPr="00E81C16">
        <w:rPr>
          <w:rFonts w:cstheme="majorBidi"/>
          <w:sz w:val="40"/>
          <w:szCs w:val="40"/>
        </w:rPr>
        <w:t>I</w:t>
      </w:r>
      <w:r w:rsidR="00847DDF" w:rsidRPr="00E81C16">
        <w:rPr>
          <w:rFonts w:cstheme="majorBidi"/>
          <w:szCs w:val="22"/>
        </w:rPr>
        <w:t>n today’s fast-paced academic environment, students are expected to consistently perform at their best—yet exam results often reflect more than just intelligence or effort. Could the secret to academic success lie not just in books, but also in a student’s lifestyle?</w:t>
      </w:r>
    </w:p>
    <w:p w14:paraId="2E174F3B" w14:textId="77777777" w:rsidR="00D32764" w:rsidRPr="00E81C16" w:rsidRDefault="00847DDF" w:rsidP="00E81C16">
      <w:pPr>
        <w:jc w:val="both"/>
        <w:rPr>
          <w:rFonts w:cstheme="majorBidi"/>
          <w:szCs w:val="22"/>
        </w:rPr>
      </w:pPr>
      <w:r w:rsidRPr="00E81C16">
        <w:rPr>
          <w:rFonts w:cstheme="majorBidi"/>
          <w:szCs w:val="22"/>
        </w:rPr>
        <w:t xml:space="preserve">This report explores a compelling and increasingly relevant question: </w:t>
      </w:r>
      <w:r w:rsidRPr="00E81C16">
        <w:rPr>
          <w:rFonts w:cstheme="majorBidi"/>
          <w:b/>
          <w:szCs w:val="22"/>
        </w:rPr>
        <w:t>Do lifestyle and environmental factors significantly influence students’ academic performance?</w:t>
      </w:r>
      <w:r w:rsidRPr="00E81C16">
        <w:rPr>
          <w:rFonts w:cstheme="majorBidi"/>
          <w:szCs w:val="22"/>
        </w:rPr>
        <w:t xml:space="preserve"> From sleep patterns and physical activity to internet access and parental support, students' everyday environments may be shaping their ability to excel more than we realize.</w:t>
      </w:r>
    </w:p>
    <w:p w14:paraId="4F474B52" w14:textId="77777777" w:rsidR="00D32764" w:rsidRPr="00E81C16" w:rsidRDefault="00847DDF" w:rsidP="00E81C16">
      <w:pPr>
        <w:jc w:val="both"/>
        <w:rPr>
          <w:rFonts w:cstheme="majorBidi"/>
          <w:szCs w:val="22"/>
        </w:rPr>
      </w:pPr>
      <w:r w:rsidRPr="00E81C16">
        <w:rPr>
          <w:rFonts w:cstheme="majorBidi"/>
          <w:szCs w:val="22"/>
        </w:rPr>
        <w:t>Understanding these influences isn’t just a matter of academic curiosity—it has real-world implications. For educators, parents, policymakers, and students themselves, identifying the factors that genuinely affect performance can help target interventions, improve learning environments, and support student well-being more effectively.</w:t>
      </w:r>
    </w:p>
    <w:p w14:paraId="185911C2" w14:textId="00D587ED" w:rsidR="00D32764" w:rsidRPr="00E81C16" w:rsidRDefault="00847DDF" w:rsidP="00E81C16">
      <w:pPr>
        <w:jc w:val="both"/>
        <w:rPr>
          <w:rFonts w:cstheme="majorBidi"/>
          <w:szCs w:val="22"/>
        </w:rPr>
      </w:pPr>
      <w:r w:rsidRPr="00E81C16">
        <w:rPr>
          <w:rFonts w:cstheme="majorBidi"/>
          <w:szCs w:val="22"/>
        </w:rPr>
        <w:t>Through hypothesis testing and data analysis, this report investigates whether non-academic elements such as motivation, family income, and school type are statistically associated with students’ exam scores. By the end, we aim to determine whether success in school is truly just about studying—or if what happens outside the classroom might matter just as much.</w:t>
      </w:r>
    </w:p>
    <w:p w14:paraId="2C0AF9C6" w14:textId="77777777" w:rsidR="00D32764" w:rsidRPr="003A7416" w:rsidRDefault="00847DDF" w:rsidP="003A7416">
      <w:pPr>
        <w:pStyle w:val="Heading1"/>
        <w:rPr>
          <w:rFonts w:asciiTheme="majorBidi" w:hAnsiTheme="majorBidi"/>
        </w:rPr>
      </w:pPr>
      <w:r w:rsidRPr="003A7416">
        <w:rPr>
          <w:rFonts w:asciiTheme="majorBidi" w:hAnsiTheme="majorBidi"/>
        </w:rPr>
        <w:t xml:space="preserve">Research Question </w:t>
      </w:r>
    </w:p>
    <w:p w14:paraId="4770E069" w14:textId="56A1FCDD" w:rsidR="00E81C16" w:rsidRPr="00D62929" w:rsidRDefault="00847DDF" w:rsidP="00D62929">
      <w:pPr>
        <w:jc w:val="both"/>
        <w:rPr>
          <w:rFonts w:cstheme="majorBidi"/>
          <w:szCs w:val="22"/>
        </w:rPr>
      </w:pPr>
      <w:r w:rsidRPr="00D62929">
        <w:rPr>
          <w:rFonts w:cstheme="majorBidi"/>
          <w:szCs w:val="22"/>
        </w:rPr>
        <w:t>Do lifestyle and environmental factors significantly influence student academic performance as measured by exam scores?</w:t>
      </w:r>
    </w:p>
    <w:p w14:paraId="1B6F1CD2" w14:textId="19F01701" w:rsidR="00D32764" w:rsidRPr="00D62929" w:rsidRDefault="00847DDF" w:rsidP="0046552E">
      <w:pPr>
        <w:pStyle w:val="Heading1"/>
        <w:rPr>
          <w:rFonts w:asciiTheme="majorBidi" w:hAnsiTheme="majorBidi"/>
        </w:rPr>
      </w:pPr>
      <w:r w:rsidRPr="003A7416">
        <w:rPr>
          <w:rFonts w:asciiTheme="majorBidi" w:hAnsiTheme="majorBidi"/>
          <w:color w:val="2F5496"/>
        </w:rPr>
        <w:t>Main Hypothesis</w:t>
      </w:r>
    </w:p>
    <w:p w14:paraId="10B1627C" w14:textId="77777777" w:rsidR="00D32764" w:rsidRPr="0046552E" w:rsidRDefault="00847DDF" w:rsidP="0046552E">
      <w:pPr>
        <w:spacing w:line="276" w:lineRule="auto"/>
        <w:jc w:val="both"/>
        <w:rPr>
          <w:rFonts w:cstheme="majorBidi"/>
          <w:szCs w:val="22"/>
        </w:rPr>
      </w:pPr>
      <w:r w:rsidRPr="0046552E">
        <w:rPr>
          <w:rFonts w:cstheme="majorBidi"/>
          <w:b/>
          <w:szCs w:val="22"/>
        </w:rPr>
        <w:t>Null Hypothesis (H₀):</w:t>
      </w:r>
      <w:r w:rsidRPr="0046552E">
        <w:rPr>
          <w:rFonts w:cstheme="majorBidi"/>
          <w:szCs w:val="22"/>
        </w:rPr>
        <w:t xml:space="preserve"> Lifestyle and environmental factors (e.g., sleep duration, physical activity, extracurricular participation, parental involvement,etc) have no statistically significant effect on students' final exam scores.</w:t>
      </w:r>
    </w:p>
    <w:p w14:paraId="001BD963" w14:textId="688218CE" w:rsidR="00D32764" w:rsidRPr="0046552E" w:rsidRDefault="00847DDF" w:rsidP="0046552E">
      <w:pPr>
        <w:spacing w:line="276" w:lineRule="auto"/>
        <w:jc w:val="both"/>
        <w:rPr>
          <w:rFonts w:cstheme="majorBidi"/>
          <w:szCs w:val="22"/>
        </w:rPr>
      </w:pPr>
      <w:r w:rsidRPr="0046552E">
        <w:rPr>
          <w:rFonts w:cstheme="majorBidi"/>
          <w:b/>
          <w:szCs w:val="22"/>
        </w:rPr>
        <w:t>Alternative Hypothesis (H₁):</w:t>
      </w:r>
      <w:r w:rsidRPr="0046552E">
        <w:rPr>
          <w:rFonts w:cstheme="majorBidi"/>
          <w:szCs w:val="22"/>
        </w:rPr>
        <w:t xml:space="preserve"> At least one lifestyle or environmental factor significantly affects students' final exam scores.  </w:t>
      </w:r>
    </w:p>
    <w:p w14:paraId="476F5021" w14:textId="77777777" w:rsidR="00D32764" w:rsidRPr="003A7416" w:rsidRDefault="00D32764" w:rsidP="003A7416">
      <w:pPr>
        <w:spacing w:line="276" w:lineRule="auto"/>
        <w:ind w:left="720"/>
        <w:rPr>
          <w:rFonts w:cstheme="majorBidi"/>
        </w:rPr>
      </w:pPr>
    </w:p>
    <w:p w14:paraId="60D7FB33" w14:textId="77777777" w:rsidR="0046552E" w:rsidRDefault="0046552E" w:rsidP="003A7416">
      <w:pPr>
        <w:spacing w:line="360" w:lineRule="auto"/>
        <w:ind w:left="720"/>
        <w:rPr>
          <w:rFonts w:cstheme="majorBidi"/>
          <w:color w:val="2F5496"/>
          <w:sz w:val="32"/>
          <w:szCs w:val="32"/>
        </w:rPr>
      </w:pPr>
    </w:p>
    <w:p w14:paraId="1461DF6E" w14:textId="23BE9146" w:rsidR="00D32764" w:rsidRPr="003A7416" w:rsidRDefault="00847DDF" w:rsidP="007D5958">
      <w:pPr>
        <w:spacing w:line="360" w:lineRule="auto"/>
        <w:rPr>
          <w:rFonts w:cstheme="majorBidi"/>
          <w:color w:val="2F5496"/>
          <w:sz w:val="32"/>
          <w:szCs w:val="32"/>
        </w:rPr>
      </w:pPr>
      <w:r w:rsidRPr="003A7416">
        <w:rPr>
          <w:rFonts w:cstheme="majorBidi"/>
          <w:color w:val="2F5496"/>
          <w:sz w:val="32"/>
          <w:szCs w:val="32"/>
        </w:rPr>
        <w:t>Sub Hypothesis</w:t>
      </w:r>
    </w:p>
    <w:p w14:paraId="09C52DDF" w14:textId="77777777" w:rsidR="00D32764" w:rsidRPr="009B6036" w:rsidRDefault="00847DDF" w:rsidP="00F11317">
      <w:pPr>
        <w:spacing w:line="276" w:lineRule="auto"/>
        <w:jc w:val="both"/>
        <w:rPr>
          <w:rFonts w:cstheme="majorBidi"/>
          <w:sz w:val="24"/>
          <w:u w:val="single"/>
        </w:rPr>
      </w:pPr>
      <w:r w:rsidRPr="009B6036">
        <w:rPr>
          <w:rFonts w:cstheme="majorBidi"/>
          <w:sz w:val="24"/>
          <w:u w:val="single"/>
        </w:rPr>
        <w:t>Numerical Variables:</w:t>
      </w:r>
    </w:p>
    <w:p w14:paraId="6C7D6C3F" w14:textId="77777777" w:rsidR="00D32764" w:rsidRPr="009B6036" w:rsidRDefault="00847DDF" w:rsidP="007D5958">
      <w:pPr>
        <w:pStyle w:val="ListParagraph"/>
        <w:numPr>
          <w:ilvl w:val="0"/>
          <w:numId w:val="30"/>
        </w:numPr>
        <w:rPr>
          <w:rFonts w:cstheme="majorBidi"/>
          <w:b/>
          <w:szCs w:val="22"/>
        </w:rPr>
      </w:pPr>
      <w:r w:rsidRPr="009B6036">
        <w:rPr>
          <w:rFonts w:cstheme="majorBidi"/>
          <w:b/>
          <w:szCs w:val="22"/>
        </w:rPr>
        <w:t>Hours Studied and Academic Performance</w:t>
      </w:r>
    </w:p>
    <w:p w14:paraId="2B06AFE7" w14:textId="77777777" w:rsidR="00F11317" w:rsidRPr="009B6036" w:rsidRDefault="00847DDF" w:rsidP="007D5958">
      <w:pPr>
        <w:pStyle w:val="ListParagraph"/>
        <w:numPr>
          <w:ilvl w:val="1"/>
          <w:numId w:val="30"/>
        </w:numPr>
        <w:rPr>
          <w:rFonts w:cstheme="majorBidi"/>
          <w:szCs w:val="22"/>
        </w:rPr>
      </w:pPr>
      <w:r w:rsidRPr="009B6036">
        <w:rPr>
          <w:rFonts w:cstheme="majorBidi"/>
          <w:b/>
          <w:szCs w:val="22"/>
        </w:rPr>
        <w:t>H₀:</w:t>
      </w:r>
      <w:r w:rsidRPr="009B6036">
        <w:rPr>
          <w:rFonts w:cstheme="majorBidi"/>
          <w:szCs w:val="22"/>
        </w:rPr>
        <w:t xml:space="preserve"> The number of Hours_Studied per week has no significant effect on Exam_Score. </w:t>
      </w:r>
    </w:p>
    <w:p w14:paraId="22AE9B7C" w14:textId="445B0D0D" w:rsidR="00D32764" w:rsidRPr="009B6036" w:rsidRDefault="00847DDF" w:rsidP="007D5958">
      <w:pPr>
        <w:pStyle w:val="ListParagraph"/>
        <w:numPr>
          <w:ilvl w:val="1"/>
          <w:numId w:val="30"/>
        </w:numPr>
        <w:rPr>
          <w:rFonts w:cstheme="majorBidi"/>
          <w:szCs w:val="22"/>
        </w:rPr>
      </w:pPr>
      <w:r w:rsidRPr="009B6036">
        <w:rPr>
          <w:rFonts w:cstheme="majorBidi"/>
          <w:b/>
          <w:szCs w:val="22"/>
        </w:rPr>
        <w:t xml:space="preserve">H₁: </w:t>
      </w:r>
      <w:r w:rsidRPr="009B6036">
        <w:rPr>
          <w:rFonts w:cstheme="majorBidi"/>
          <w:szCs w:val="22"/>
        </w:rPr>
        <w:t xml:space="preserve">Students who study more hours per week tend to achieve higher exam scores. </w:t>
      </w:r>
    </w:p>
    <w:p w14:paraId="1F8F9B6C" w14:textId="3F66CD84" w:rsidR="00D32764" w:rsidRPr="009B6036" w:rsidRDefault="00847DDF" w:rsidP="007D5958">
      <w:pPr>
        <w:pStyle w:val="ListParagraph"/>
        <w:numPr>
          <w:ilvl w:val="0"/>
          <w:numId w:val="30"/>
        </w:numPr>
        <w:rPr>
          <w:rFonts w:cstheme="majorBidi"/>
          <w:b/>
          <w:szCs w:val="22"/>
        </w:rPr>
      </w:pPr>
      <w:r w:rsidRPr="009B6036">
        <w:rPr>
          <w:rFonts w:cstheme="majorBidi"/>
          <w:b/>
          <w:szCs w:val="22"/>
        </w:rPr>
        <w:t>Attendance</w:t>
      </w:r>
      <w:r w:rsidR="00F11317" w:rsidRPr="009B6036">
        <w:rPr>
          <w:rFonts w:cstheme="majorBidi"/>
          <w:b/>
          <w:szCs w:val="22"/>
        </w:rPr>
        <w:t xml:space="preserve"> </w:t>
      </w:r>
      <w:r w:rsidRPr="009B6036">
        <w:rPr>
          <w:rFonts w:cstheme="majorBidi"/>
          <w:b/>
          <w:szCs w:val="22"/>
        </w:rPr>
        <w:t xml:space="preserve">and Academic Performance </w:t>
      </w:r>
    </w:p>
    <w:p w14:paraId="634A3AA0" w14:textId="77777777" w:rsidR="00D32764" w:rsidRPr="009B6036" w:rsidRDefault="00847DDF" w:rsidP="007D5958">
      <w:pPr>
        <w:pStyle w:val="ListParagraph"/>
        <w:numPr>
          <w:ilvl w:val="1"/>
          <w:numId w:val="30"/>
        </w:numPr>
        <w:rPr>
          <w:rFonts w:cstheme="majorBidi"/>
          <w:szCs w:val="22"/>
        </w:rPr>
      </w:pPr>
      <w:r w:rsidRPr="009B6036">
        <w:rPr>
          <w:rFonts w:cstheme="majorBidi"/>
          <w:b/>
          <w:szCs w:val="22"/>
        </w:rPr>
        <w:t>H₀:</w:t>
      </w:r>
      <w:r w:rsidRPr="009B6036">
        <w:rPr>
          <w:rFonts w:cstheme="majorBidi"/>
          <w:szCs w:val="22"/>
        </w:rPr>
        <w:t xml:space="preserve"> Attendance percentage does not significantly influence Exam_Score.  </w:t>
      </w:r>
    </w:p>
    <w:p w14:paraId="536427E3" w14:textId="77777777" w:rsidR="00F11317" w:rsidRPr="009B6036" w:rsidRDefault="00847DDF" w:rsidP="007D5958">
      <w:pPr>
        <w:pStyle w:val="ListParagraph"/>
        <w:numPr>
          <w:ilvl w:val="1"/>
          <w:numId w:val="30"/>
        </w:numPr>
        <w:rPr>
          <w:rFonts w:cstheme="majorBidi"/>
          <w:szCs w:val="22"/>
        </w:rPr>
      </w:pPr>
      <w:r w:rsidRPr="009B6036">
        <w:rPr>
          <w:rFonts w:cstheme="majorBidi"/>
          <w:b/>
          <w:szCs w:val="22"/>
        </w:rPr>
        <w:t xml:space="preserve">H₁: </w:t>
      </w:r>
      <w:r w:rsidRPr="009B6036">
        <w:rPr>
          <w:rFonts w:cstheme="majorBidi"/>
          <w:szCs w:val="22"/>
        </w:rPr>
        <w:t xml:space="preserve">Higher attendance is positively associated with higher exam scores. </w:t>
      </w:r>
    </w:p>
    <w:p w14:paraId="31B7F567" w14:textId="1D86B1EA" w:rsidR="00D32764" w:rsidRPr="009B6036" w:rsidRDefault="00847DDF" w:rsidP="007D5958">
      <w:pPr>
        <w:pStyle w:val="ListParagraph"/>
        <w:numPr>
          <w:ilvl w:val="0"/>
          <w:numId w:val="30"/>
        </w:numPr>
        <w:rPr>
          <w:rFonts w:cstheme="majorBidi"/>
          <w:b/>
          <w:szCs w:val="22"/>
        </w:rPr>
      </w:pPr>
      <w:r w:rsidRPr="00F83230">
        <w:rPr>
          <w:rFonts w:cstheme="majorBidi"/>
          <w:b/>
          <w:bCs/>
          <w:szCs w:val="22"/>
        </w:rPr>
        <w:t xml:space="preserve">Previous </w:t>
      </w:r>
      <w:r w:rsidRPr="009B6036">
        <w:rPr>
          <w:rFonts w:cstheme="majorBidi"/>
          <w:b/>
          <w:szCs w:val="22"/>
        </w:rPr>
        <w:t>Scores and Current Performance</w:t>
      </w:r>
    </w:p>
    <w:p w14:paraId="794E2BC2" w14:textId="77777777" w:rsidR="00D32764" w:rsidRPr="009B6036" w:rsidRDefault="00847DDF" w:rsidP="007D5958">
      <w:pPr>
        <w:pStyle w:val="ListParagraph"/>
        <w:numPr>
          <w:ilvl w:val="1"/>
          <w:numId w:val="30"/>
        </w:numPr>
        <w:rPr>
          <w:rFonts w:cstheme="majorBidi"/>
          <w:szCs w:val="22"/>
        </w:rPr>
      </w:pPr>
      <w:r w:rsidRPr="009B6036">
        <w:rPr>
          <w:rFonts w:cstheme="majorBidi"/>
          <w:b/>
          <w:szCs w:val="22"/>
        </w:rPr>
        <w:t xml:space="preserve">H₀: </w:t>
      </w:r>
      <w:r w:rsidRPr="009B6036">
        <w:rPr>
          <w:rFonts w:cstheme="majorBidi"/>
          <w:szCs w:val="22"/>
        </w:rPr>
        <w:t xml:space="preserve">Previous_Scores have no significant effect on current Exam_Score.  </w:t>
      </w:r>
    </w:p>
    <w:p w14:paraId="46F1AC49" w14:textId="77777777" w:rsidR="00D32764" w:rsidRPr="009B6036" w:rsidRDefault="00847DDF" w:rsidP="007D5958">
      <w:pPr>
        <w:pStyle w:val="ListParagraph"/>
        <w:numPr>
          <w:ilvl w:val="1"/>
          <w:numId w:val="30"/>
        </w:numPr>
        <w:rPr>
          <w:rFonts w:cstheme="majorBidi"/>
          <w:szCs w:val="22"/>
        </w:rPr>
      </w:pPr>
      <w:r w:rsidRPr="009B6036">
        <w:rPr>
          <w:rFonts w:cstheme="majorBidi"/>
          <w:b/>
          <w:szCs w:val="22"/>
        </w:rPr>
        <w:t xml:space="preserve">H₁: </w:t>
      </w:r>
      <w:r w:rsidRPr="009B6036">
        <w:rPr>
          <w:rFonts w:cstheme="majorBidi"/>
          <w:szCs w:val="22"/>
        </w:rPr>
        <w:t xml:space="preserve">Higher previous exam scores are associated with better current exam performance. </w:t>
      </w:r>
    </w:p>
    <w:p w14:paraId="406B3B45" w14:textId="77777777" w:rsidR="00D32764" w:rsidRPr="009B6036" w:rsidRDefault="00847DDF" w:rsidP="007D5958">
      <w:pPr>
        <w:pStyle w:val="ListParagraph"/>
        <w:numPr>
          <w:ilvl w:val="0"/>
          <w:numId w:val="30"/>
        </w:numPr>
        <w:rPr>
          <w:rFonts w:cstheme="majorBidi"/>
          <w:b/>
          <w:szCs w:val="22"/>
        </w:rPr>
      </w:pPr>
      <w:r w:rsidRPr="009B6036">
        <w:rPr>
          <w:rFonts w:cstheme="majorBidi"/>
          <w:b/>
          <w:szCs w:val="22"/>
        </w:rPr>
        <w:t xml:space="preserve">Sleep Duration and Academic Performance  </w:t>
      </w:r>
    </w:p>
    <w:p w14:paraId="6CCD9C3B" w14:textId="77777777" w:rsidR="00D32764" w:rsidRPr="009B6036" w:rsidRDefault="00847DDF" w:rsidP="007D5958">
      <w:pPr>
        <w:pStyle w:val="ListParagraph"/>
        <w:numPr>
          <w:ilvl w:val="1"/>
          <w:numId w:val="30"/>
        </w:numPr>
        <w:rPr>
          <w:rFonts w:cstheme="majorBidi"/>
          <w:szCs w:val="22"/>
        </w:rPr>
      </w:pPr>
      <w:r w:rsidRPr="009B6036">
        <w:rPr>
          <w:rFonts w:cstheme="majorBidi"/>
          <w:b/>
          <w:szCs w:val="22"/>
        </w:rPr>
        <w:t>H₀:</w:t>
      </w:r>
      <w:r w:rsidRPr="009B6036">
        <w:rPr>
          <w:rFonts w:cstheme="majorBidi"/>
          <w:szCs w:val="22"/>
        </w:rPr>
        <w:t xml:space="preserve"> Sleep_Hours per night do not significantly impact Exam_Score.  </w:t>
      </w:r>
    </w:p>
    <w:p w14:paraId="229B8902" w14:textId="77777777" w:rsidR="007D5958" w:rsidRPr="009B6036" w:rsidRDefault="00847DDF" w:rsidP="007D5958">
      <w:pPr>
        <w:pStyle w:val="ListParagraph"/>
        <w:numPr>
          <w:ilvl w:val="1"/>
          <w:numId w:val="30"/>
        </w:numPr>
        <w:rPr>
          <w:rFonts w:cstheme="majorBidi"/>
          <w:szCs w:val="22"/>
        </w:rPr>
      </w:pPr>
      <w:r w:rsidRPr="009B6036">
        <w:rPr>
          <w:rFonts w:cstheme="majorBidi"/>
          <w:b/>
          <w:szCs w:val="22"/>
        </w:rPr>
        <w:t>H₁:</w:t>
      </w:r>
      <w:r w:rsidRPr="009B6036">
        <w:rPr>
          <w:rFonts w:cstheme="majorBidi"/>
          <w:szCs w:val="22"/>
        </w:rPr>
        <w:t xml:space="preserve"> Students with optimal sleep (e.g., 7–9 hours) achieve higher exam scores.</w:t>
      </w:r>
    </w:p>
    <w:p w14:paraId="26EF7F4B" w14:textId="6F336AF7" w:rsidR="00D32764" w:rsidRPr="009B6036" w:rsidRDefault="00847DDF" w:rsidP="007D5958">
      <w:pPr>
        <w:pStyle w:val="ListParagraph"/>
        <w:numPr>
          <w:ilvl w:val="0"/>
          <w:numId w:val="30"/>
        </w:numPr>
        <w:rPr>
          <w:rFonts w:cstheme="majorBidi"/>
          <w:b/>
          <w:szCs w:val="22"/>
        </w:rPr>
      </w:pPr>
      <w:r w:rsidRPr="009B6036">
        <w:rPr>
          <w:rFonts w:cstheme="majorBidi"/>
          <w:b/>
          <w:szCs w:val="22"/>
        </w:rPr>
        <w:t xml:space="preserve">Tutoring Sessions and Academic Performance </w:t>
      </w:r>
    </w:p>
    <w:p w14:paraId="4CF31D76" w14:textId="77777777" w:rsidR="00D32764" w:rsidRPr="009B6036" w:rsidRDefault="00847DDF" w:rsidP="007D5958">
      <w:pPr>
        <w:pStyle w:val="ListParagraph"/>
        <w:numPr>
          <w:ilvl w:val="1"/>
          <w:numId w:val="30"/>
        </w:numPr>
        <w:rPr>
          <w:rFonts w:cstheme="majorBidi"/>
          <w:szCs w:val="22"/>
        </w:rPr>
      </w:pPr>
      <w:r w:rsidRPr="009B6036">
        <w:rPr>
          <w:rFonts w:cstheme="majorBidi"/>
          <w:b/>
          <w:szCs w:val="22"/>
        </w:rPr>
        <w:t>H₀:</w:t>
      </w:r>
      <w:r w:rsidRPr="009B6036">
        <w:rPr>
          <w:rFonts w:cstheme="majorBidi"/>
          <w:szCs w:val="22"/>
        </w:rPr>
        <w:t xml:space="preserve"> The number of Tutoring_Sessions attended per month does not affect Exam_Score.  </w:t>
      </w:r>
    </w:p>
    <w:p w14:paraId="25BE2112" w14:textId="77777777" w:rsidR="00D32764" w:rsidRPr="009B6036" w:rsidRDefault="00847DDF" w:rsidP="007D5958">
      <w:pPr>
        <w:pStyle w:val="ListParagraph"/>
        <w:numPr>
          <w:ilvl w:val="1"/>
          <w:numId w:val="30"/>
        </w:numPr>
        <w:rPr>
          <w:rFonts w:cstheme="majorBidi"/>
          <w:szCs w:val="22"/>
        </w:rPr>
      </w:pPr>
      <w:r w:rsidRPr="009B6036">
        <w:rPr>
          <w:rFonts w:cstheme="majorBidi"/>
          <w:b/>
          <w:szCs w:val="22"/>
        </w:rPr>
        <w:t>H₁:</w:t>
      </w:r>
      <w:r w:rsidRPr="009B6036">
        <w:rPr>
          <w:rFonts w:cstheme="majorBidi"/>
          <w:szCs w:val="22"/>
        </w:rPr>
        <w:t xml:space="preserve"> More tutoring sessions lead to higher exam scores. </w:t>
      </w:r>
    </w:p>
    <w:p w14:paraId="0A0763EB" w14:textId="77777777" w:rsidR="00D32764" w:rsidRPr="009B6036" w:rsidRDefault="00847DDF" w:rsidP="007D5958">
      <w:pPr>
        <w:pStyle w:val="ListParagraph"/>
        <w:numPr>
          <w:ilvl w:val="0"/>
          <w:numId w:val="30"/>
        </w:numPr>
        <w:rPr>
          <w:rFonts w:cstheme="majorBidi"/>
          <w:szCs w:val="22"/>
        </w:rPr>
      </w:pPr>
      <w:r w:rsidRPr="009B6036">
        <w:rPr>
          <w:rFonts w:cstheme="majorBidi"/>
          <w:b/>
          <w:szCs w:val="22"/>
        </w:rPr>
        <w:t>Physical Activity and Academic Performance</w:t>
      </w:r>
      <w:r w:rsidRPr="009B6036">
        <w:rPr>
          <w:rFonts w:cstheme="majorBidi"/>
          <w:szCs w:val="22"/>
        </w:rPr>
        <w:t xml:space="preserve">  </w:t>
      </w:r>
    </w:p>
    <w:p w14:paraId="5890E092" w14:textId="77777777" w:rsidR="00D32764" w:rsidRPr="009B6036" w:rsidRDefault="00847DDF" w:rsidP="007D5958">
      <w:pPr>
        <w:pStyle w:val="ListParagraph"/>
        <w:numPr>
          <w:ilvl w:val="1"/>
          <w:numId w:val="30"/>
        </w:numPr>
        <w:rPr>
          <w:rFonts w:cstheme="majorBidi"/>
          <w:szCs w:val="22"/>
        </w:rPr>
      </w:pPr>
      <w:r w:rsidRPr="009B6036">
        <w:rPr>
          <w:rFonts w:cstheme="majorBidi"/>
          <w:b/>
          <w:szCs w:val="22"/>
        </w:rPr>
        <w:t>H₀:</w:t>
      </w:r>
      <w:r w:rsidRPr="009B6036">
        <w:rPr>
          <w:rFonts w:cstheme="majorBidi"/>
          <w:szCs w:val="22"/>
        </w:rPr>
        <w:t xml:space="preserve"> Physical_Activity per week has no significant effect on Exam_Score.  </w:t>
      </w:r>
    </w:p>
    <w:p w14:paraId="73298161" w14:textId="7389EDC1" w:rsidR="007D5958" w:rsidRPr="009B6036" w:rsidRDefault="00847DDF" w:rsidP="00FA71AB">
      <w:pPr>
        <w:pStyle w:val="ListParagraph"/>
        <w:numPr>
          <w:ilvl w:val="1"/>
          <w:numId w:val="30"/>
        </w:numPr>
        <w:rPr>
          <w:rFonts w:cstheme="majorBidi"/>
          <w:szCs w:val="22"/>
        </w:rPr>
      </w:pPr>
      <w:r w:rsidRPr="009B6036">
        <w:rPr>
          <w:rFonts w:cstheme="majorBidi"/>
          <w:b/>
          <w:szCs w:val="22"/>
        </w:rPr>
        <w:t>H₁:</w:t>
      </w:r>
      <w:r w:rsidRPr="009B6036">
        <w:rPr>
          <w:rFonts w:cstheme="majorBidi"/>
          <w:szCs w:val="22"/>
        </w:rPr>
        <w:t xml:space="preserve"> An optimal level of physical activity improves academic performance</w:t>
      </w:r>
    </w:p>
    <w:p w14:paraId="445DE7AF" w14:textId="03491663" w:rsidR="008B12FC" w:rsidRPr="00FA71AB" w:rsidRDefault="00847DDF" w:rsidP="00FA71AB">
      <w:pPr>
        <w:spacing w:line="276" w:lineRule="auto"/>
        <w:jc w:val="both"/>
        <w:rPr>
          <w:rFonts w:cstheme="majorBidi"/>
          <w:u w:val="single"/>
        </w:rPr>
      </w:pPr>
      <w:r w:rsidRPr="00F11317">
        <w:rPr>
          <w:rFonts w:cstheme="majorBidi"/>
          <w:sz w:val="24"/>
          <w:u w:val="single"/>
        </w:rPr>
        <w:lastRenderedPageBreak/>
        <w:t xml:space="preserve">Categorical Variables: </w:t>
      </w:r>
    </w:p>
    <w:p w14:paraId="04FA2F85" w14:textId="26CB7D86" w:rsidR="00D32764" w:rsidRPr="00FA71AB" w:rsidRDefault="00847DDF" w:rsidP="008B12FC">
      <w:pPr>
        <w:pStyle w:val="ListParagraph"/>
        <w:numPr>
          <w:ilvl w:val="0"/>
          <w:numId w:val="31"/>
        </w:numPr>
        <w:rPr>
          <w:rFonts w:cstheme="majorBidi"/>
          <w:sz w:val="20"/>
          <w:szCs w:val="20"/>
        </w:rPr>
      </w:pPr>
      <w:r w:rsidRPr="00FA71AB">
        <w:rPr>
          <w:rFonts w:cstheme="majorBidi"/>
          <w:b/>
          <w:sz w:val="20"/>
          <w:szCs w:val="20"/>
        </w:rPr>
        <w:t>Extracurricular Activities and Academic Performance</w:t>
      </w:r>
      <w:r w:rsidRPr="00FA71AB">
        <w:rPr>
          <w:rFonts w:cstheme="majorBidi"/>
          <w:sz w:val="20"/>
          <w:szCs w:val="20"/>
        </w:rPr>
        <w:t xml:space="preserve"> </w:t>
      </w:r>
    </w:p>
    <w:p w14:paraId="5039D8FA" w14:textId="77777777" w:rsidR="007D5958" w:rsidRPr="00FA71AB" w:rsidRDefault="00847DDF" w:rsidP="008B12FC">
      <w:pPr>
        <w:pStyle w:val="ListParagraph"/>
        <w:numPr>
          <w:ilvl w:val="1"/>
          <w:numId w:val="31"/>
        </w:numPr>
        <w:rPr>
          <w:rFonts w:cstheme="majorBidi"/>
          <w:sz w:val="20"/>
          <w:szCs w:val="20"/>
        </w:rPr>
      </w:pPr>
      <w:r w:rsidRPr="00FA71AB">
        <w:rPr>
          <w:rFonts w:cstheme="majorBidi"/>
          <w:b/>
          <w:sz w:val="20"/>
          <w:szCs w:val="20"/>
        </w:rPr>
        <w:t xml:space="preserve">H₀: </w:t>
      </w:r>
      <w:r w:rsidRPr="00FA71AB">
        <w:rPr>
          <w:rFonts w:cstheme="majorBidi"/>
          <w:sz w:val="20"/>
          <w:szCs w:val="20"/>
        </w:rPr>
        <w:t xml:space="preserve">Participation in Extracurricular_Activities (Yes/No) has no impact on Exam_Score. </w:t>
      </w:r>
    </w:p>
    <w:p w14:paraId="0CFDA356" w14:textId="4F09A727" w:rsidR="00D32764" w:rsidRPr="00FA71AB" w:rsidRDefault="00847DDF" w:rsidP="008B12FC">
      <w:pPr>
        <w:pStyle w:val="ListParagraph"/>
        <w:numPr>
          <w:ilvl w:val="1"/>
          <w:numId w:val="31"/>
        </w:numPr>
        <w:rPr>
          <w:rFonts w:cstheme="majorBidi"/>
          <w:sz w:val="20"/>
          <w:szCs w:val="20"/>
        </w:rPr>
      </w:pPr>
      <w:r w:rsidRPr="00FA71AB">
        <w:rPr>
          <w:rFonts w:cstheme="majorBidi"/>
          <w:b/>
          <w:sz w:val="20"/>
          <w:szCs w:val="20"/>
        </w:rPr>
        <w:t xml:space="preserve">H₁: </w:t>
      </w:r>
      <w:r w:rsidRPr="00FA71AB">
        <w:rPr>
          <w:rFonts w:cstheme="majorBidi"/>
          <w:sz w:val="20"/>
          <w:szCs w:val="20"/>
        </w:rPr>
        <w:t xml:space="preserve">Students who participate in extracurricular activities perform differently than those who do not. </w:t>
      </w:r>
    </w:p>
    <w:p w14:paraId="796FDF8C" w14:textId="6EFE2482" w:rsidR="00D32764" w:rsidRPr="00FA71AB" w:rsidRDefault="00847DDF" w:rsidP="008B12FC">
      <w:pPr>
        <w:pStyle w:val="ListParagraph"/>
        <w:numPr>
          <w:ilvl w:val="0"/>
          <w:numId w:val="31"/>
        </w:numPr>
        <w:rPr>
          <w:rFonts w:cstheme="majorBidi"/>
          <w:b/>
          <w:sz w:val="20"/>
          <w:szCs w:val="20"/>
        </w:rPr>
      </w:pPr>
      <w:r w:rsidRPr="00FA71AB">
        <w:rPr>
          <w:rFonts w:cstheme="majorBidi"/>
          <w:b/>
          <w:sz w:val="20"/>
          <w:szCs w:val="20"/>
        </w:rPr>
        <w:t xml:space="preserve">Learning Disabilities and Academic Performance </w:t>
      </w:r>
    </w:p>
    <w:p w14:paraId="49E1845F" w14:textId="77777777" w:rsidR="007D5958" w:rsidRPr="00FA71AB" w:rsidRDefault="00847DDF" w:rsidP="008B12FC">
      <w:pPr>
        <w:pStyle w:val="ListParagraph"/>
        <w:numPr>
          <w:ilvl w:val="1"/>
          <w:numId w:val="31"/>
        </w:numPr>
        <w:rPr>
          <w:rFonts w:cstheme="majorBidi"/>
          <w:sz w:val="20"/>
          <w:szCs w:val="20"/>
        </w:rPr>
      </w:pPr>
      <w:r w:rsidRPr="00FA71AB">
        <w:rPr>
          <w:rFonts w:cstheme="majorBidi"/>
          <w:b/>
          <w:sz w:val="20"/>
          <w:szCs w:val="20"/>
        </w:rPr>
        <w:t>H₀:</w:t>
      </w:r>
      <w:r w:rsidRPr="00FA71AB">
        <w:rPr>
          <w:rFonts w:cstheme="majorBidi"/>
          <w:sz w:val="20"/>
          <w:szCs w:val="20"/>
        </w:rPr>
        <w:t xml:space="preserve"> Students with Learning_Disabilities (Yes/No) perform similarly to those without. </w:t>
      </w:r>
    </w:p>
    <w:p w14:paraId="53DFFEBC" w14:textId="02B6A726" w:rsidR="00D32764" w:rsidRPr="00FA71AB" w:rsidRDefault="00847DDF" w:rsidP="008B12FC">
      <w:pPr>
        <w:pStyle w:val="ListParagraph"/>
        <w:numPr>
          <w:ilvl w:val="1"/>
          <w:numId w:val="31"/>
        </w:numPr>
        <w:rPr>
          <w:rFonts w:cstheme="majorBidi"/>
          <w:sz w:val="20"/>
          <w:szCs w:val="20"/>
        </w:rPr>
      </w:pPr>
      <w:r w:rsidRPr="00FA71AB">
        <w:rPr>
          <w:rFonts w:cstheme="majorBidi"/>
          <w:b/>
          <w:sz w:val="20"/>
          <w:szCs w:val="20"/>
        </w:rPr>
        <w:t>H₁:</w:t>
      </w:r>
      <w:r w:rsidRPr="00FA71AB">
        <w:rPr>
          <w:rFonts w:cstheme="majorBidi"/>
          <w:sz w:val="20"/>
          <w:szCs w:val="20"/>
        </w:rPr>
        <w:t xml:space="preserve"> Students with learning disabilities show significantly different exam performance.</w:t>
      </w:r>
    </w:p>
    <w:p w14:paraId="533C5C52" w14:textId="77777777" w:rsidR="00D32764" w:rsidRPr="00FA71AB" w:rsidRDefault="00847DDF" w:rsidP="008B12FC">
      <w:pPr>
        <w:pStyle w:val="ListParagraph"/>
        <w:numPr>
          <w:ilvl w:val="0"/>
          <w:numId w:val="31"/>
        </w:numPr>
        <w:rPr>
          <w:rFonts w:cstheme="majorBidi"/>
          <w:b/>
          <w:sz w:val="20"/>
          <w:szCs w:val="20"/>
        </w:rPr>
      </w:pPr>
      <w:r w:rsidRPr="00FA71AB">
        <w:rPr>
          <w:rFonts w:cstheme="majorBidi"/>
          <w:b/>
          <w:sz w:val="20"/>
          <w:szCs w:val="20"/>
        </w:rPr>
        <w:t>Internet Access and Academic Performance</w:t>
      </w:r>
    </w:p>
    <w:p w14:paraId="4DAE9074" w14:textId="77777777" w:rsidR="00D32764" w:rsidRPr="00FA71AB" w:rsidRDefault="00847DDF" w:rsidP="008B12FC">
      <w:pPr>
        <w:pStyle w:val="ListParagraph"/>
        <w:numPr>
          <w:ilvl w:val="1"/>
          <w:numId w:val="31"/>
        </w:numPr>
        <w:rPr>
          <w:rFonts w:cstheme="majorBidi"/>
          <w:sz w:val="20"/>
          <w:szCs w:val="20"/>
        </w:rPr>
      </w:pPr>
      <w:r w:rsidRPr="00FA71AB">
        <w:rPr>
          <w:rFonts w:cstheme="majorBidi"/>
          <w:b/>
          <w:sz w:val="20"/>
          <w:szCs w:val="20"/>
        </w:rPr>
        <w:t>H₀:</w:t>
      </w:r>
      <w:r w:rsidRPr="00FA71AB">
        <w:rPr>
          <w:rFonts w:cstheme="majorBidi"/>
          <w:sz w:val="20"/>
          <w:szCs w:val="20"/>
        </w:rPr>
        <w:t xml:space="preserve"> Internet_Access (Yes/No) has no effect on Exam_Score.</w:t>
      </w:r>
    </w:p>
    <w:p w14:paraId="3CE883BD" w14:textId="77777777" w:rsidR="00D32764" w:rsidRPr="00FA71AB" w:rsidRDefault="00847DDF" w:rsidP="008B12FC">
      <w:pPr>
        <w:pStyle w:val="ListParagraph"/>
        <w:numPr>
          <w:ilvl w:val="1"/>
          <w:numId w:val="31"/>
        </w:numPr>
        <w:rPr>
          <w:rFonts w:cstheme="majorBidi"/>
          <w:sz w:val="20"/>
          <w:szCs w:val="20"/>
        </w:rPr>
      </w:pPr>
      <w:r w:rsidRPr="00FA71AB">
        <w:rPr>
          <w:rFonts w:cstheme="majorBidi"/>
          <w:b/>
          <w:sz w:val="20"/>
          <w:szCs w:val="20"/>
        </w:rPr>
        <w:t>H₁:</w:t>
      </w:r>
      <w:r w:rsidRPr="00FA71AB">
        <w:rPr>
          <w:rFonts w:cstheme="majorBidi"/>
          <w:sz w:val="20"/>
          <w:szCs w:val="20"/>
        </w:rPr>
        <w:t xml:space="preserve"> Access to the internet is associated with higher exam scores.</w:t>
      </w:r>
    </w:p>
    <w:p w14:paraId="3F12BC15" w14:textId="77777777" w:rsidR="00D32764" w:rsidRPr="00FA71AB" w:rsidRDefault="00847DDF" w:rsidP="008B12FC">
      <w:pPr>
        <w:pStyle w:val="ListParagraph"/>
        <w:numPr>
          <w:ilvl w:val="0"/>
          <w:numId w:val="31"/>
        </w:numPr>
        <w:rPr>
          <w:rFonts w:cstheme="majorBidi"/>
          <w:b/>
          <w:sz w:val="20"/>
          <w:szCs w:val="20"/>
        </w:rPr>
      </w:pPr>
      <w:r w:rsidRPr="00FA71AB">
        <w:rPr>
          <w:rFonts w:cstheme="majorBidi"/>
          <w:b/>
          <w:sz w:val="20"/>
          <w:szCs w:val="20"/>
        </w:rPr>
        <w:t xml:space="preserve">Gender and Academic Performance  </w:t>
      </w:r>
    </w:p>
    <w:p w14:paraId="4CC643FA" w14:textId="77777777" w:rsidR="00D32764" w:rsidRPr="00FA71AB" w:rsidRDefault="00847DDF" w:rsidP="008B12FC">
      <w:pPr>
        <w:pStyle w:val="ListParagraph"/>
        <w:numPr>
          <w:ilvl w:val="1"/>
          <w:numId w:val="31"/>
        </w:numPr>
        <w:rPr>
          <w:rFonts w:cstheme="majorBidi"/>
          <w:sz w:val="20"/>
          <w:szCs w:val="20"/>
        </w:rPr>
      </w:pPr>
      <w:r w:rsidRPr="00FA71AB">
        <w:rPr>
          <w:rFonts w:cstheme="majorBidi"/>
          <w:b/>
          <w:bCs/>
          <w:sz w:val="20"/>
          <w:szCs w:val="20"/>
        </w:rPr>
        <w:t>H₀:</w:t>
      </w:r>
      <w:r w:rsidRPr="00FA71AB">
        <w:rPr>
          <w:rFonts w:cstheme="majorBidi"/>
          <w:sz w:val="20"/>
          <w:szCs w:val="20"/>
        </w:rPr>
        <w:t xml:space="preserve"> Gender (Male/Female) does not significantly influence Exam_Score.  </w:t>
      </w:r>
    </w:p>
    <w:p w14:paraId="6D2A9932" w14:textId="77777777" w:rsidR="00D32764" w:rsidRPr="00FA71AB" w:rsidRDefault="00847DDF" w:rsidP="008B12FC">
      <w:pPr>
        <w:pStyle w:val="ListParagraph"/>
        <w:numPr>
          <w:ilvl w:val="1"/>
          <w:numId w:val="31"/>
        </w:numPr>
        <w:rPr>
          <w:rFonts w:cstheme="majorBidi"/>
          <w:sz w:val="20"/>
          <w:szCs w:val="20"/>
        </w:rPr>
      </w:pPr>
      <w:r w:rsidRPr="00FA71AB">
        <w:rPr>
          <w:rFonts w:cstheme="majorBidi"/>
          <w:b/>
          <w:bCs/>
          <w:sz w:val="20"/>
          <w:szCs w:val="20"/>
        </w:rPr>
        <w:t>H₁:</w:t>
      </w:r>
      <w:r w:rsidRPr="00FA71AB">
        <w:rPr>
          <w:rFonts w:cstheme="majorBidi"/>
          <w:sz w:val="20"/>
          <w:szCs w:val="20"/>
        </w:rPr>
        <w:t xml:space="preserve"> There is a significant difference in exam performance between genders.</w:t>
      </w:r>
    </w:p>
    <w:p w14:paraId="16440907" w14:textId="77777777" w:rsidR="00D32764" w:rsidRPr="00FA71AB" w:rsidRDefault="00847DDF" w:rsidP="008B12FC">
      <w:pPr>
        <w:pStyle w:val="ListParagraph"/>
        <w:numPr>
          <w:ilvl w:val="0"/>
          <w:numId w:val="31"/>
        </w:numPr>
        <w:rPr>
          <w:rFonts w:cstheme="majorBidi"/>
          <w:b/>
          <w:sz w:val="20"/>
          <w:szCs w:val="20"/>
        </w:rPr>
      </w:pPr>
      <w:r w:rsidRPr="00FA71AB">
        <w:rPr>
          <w:rFonts w:cstheme="majorBidi"/>
          <w:b/>
          <w:sz w:val="20"/>
          <w:szCs w:val="20"/>
        </w:rPr>
        <w:t xml:space="preserve">School Type and Academic Performance  </w:t>
      </w:r>
    </w:p>
    <w:p w14:paraId="4B1B20BE" w14:textId="77777777" w:rsidR="00D32764" w:rsidRPr="00FA71AB" w:rsidRDefault="00847DDF" w:rsidP="008B12FC">
      <w:pPr>
        <w:pStyle w:val="ListParagraph"/>
        <w:numPr>
          <w:ilvl w:val="1"/>
          <w:numId w:val="31"/>
        </w:numPr>
        <w:rPr>
          <w:rFonts w:cstheme="majorBidi"/>
          <w:sz w:val="20"/>
          <w:szCs w:val="20"/>
        </w:rPr>
      </w:pPr>
      <w:r w:rsidRPr="00FA71AB">
        <w:rPr>
          <w:rFonts w:cstheme="majorBidi"/>
          <w:b/>
          <w:sz w:val="20"/>
          <w:szCs w:val="20"/>
        </w:rPr>
        <w:t>H₀:</w:t>
      </w:r>
      <w:r w:rsidRPr="00FA71AB">
        <w:rPr>
          <w:rFonts w:cstheme="majorBidi"/>
          <w:sz w:val="20"/>
          <w:szCs w:val="20"/>
        </w:rPr>
        <w:t xml:space="preserve"> School_Type (Public/Private) has no impact on Exam_Score.  </w:t>
      </w:r>
    </w:p>
    <w:p w14:paraId="6AC3F2A3" w14:textId="77777777" w:rsidR="00D32764" w:rsidRPr="00FA71AB" w:rsidRDefault="00847DDF" w:rsidP="008B12FC">
      <w:pPr>
        <w:pStyle w:val="ListParagraph"/>
        <w:numPr>
          <w:ilvl w:val="1"/>
          <w:numId w:val="31"/>
        </w:numPr>
        <w:rPr>
          <w:rFonts w:cstheme="majorBidi"/>
          <w:sz w:val="20"/>
          <w:szCs w:val="20"/>
        </w:rPr>
      </w:pPr>
      <w:r w:rsidRPr="00FA71AB">
        <w:rPr>
          <w:rFonts w:cstheme="majorBidi"/>
          <w:b/>
          <w:sz w:val="20"/>
          <w:szCs w:val="20"/>
        </w:rPr>
        <w:t xml:space="preserve">H₁: </w:t>
      </w:r>
      <w:r w:rsidRPr="00FA71AB">
        <w:rPr>
          <w:rFonts w:cstheme="majorBidi"/>
          <w:sz w:val="20"/>
          <w:szCs w:val="20"/>
        </w:rPr>
        <w:t xml:space="preserve">Students from private and public schools differ in exam performance. </w:t>
      </w:r>
    </w:p>
    <w:p w14:paraId="7A403A57" w14:textId="77777777" w:rsidR="00D32764" w:rsidRPr="00FA71AB" w:rsidRDefault="00847DDF" w:rsidP="008B12FC">
      <w:pPr>
        <w:pStyle w:val="ListParagraph"/>
        <w:numPr>
          <w:ilvl w:val="0"/>
          <w:numId w:val="31"/>
        </w:numPr>
        <w:rPr>
          <w:rFonts w:cstheme="majorBidi"/>
          <w:b/>
          <w:sz w:val="20"/>
          <w:szCs w:val="20"/>
        </w:rPr>
      </w:pPr>
      <w:r w:rsidRPr="00FA71AB">
        <w:rPr>
          <w:rFonts w:cstheme="majorBidi"/>
          <w:b/>
          <w:sz w:val="20"/>
          <w:szCs w:val="20"/>
        </w:rPr>
        <w:t xml:space="preserve">Parental Involvement and Academic Performance  </w:t>
      </w:r>
    </w:p>
    <w:p w14:paraId="0D0B27BA" w14:textId="77777777" w:rsidR="00D32764" w:rsidRPr="00FA71AB" w:rsidRDefault="00847DDF" w:rsidP="008B12FC">
      <w:pPr>
        <w:pStyle w:val="ListParagraph"/>
        <w:numPr>
          <w:ilvl w:val="1"/>
          <w:numId w:val="31"/>
        </w:numPr>
        <w:rPr>
          <w:rFonts w:cstheme="majorBidi"/>
          <w:sz w:val="20"/>
          <w:szCs w:val="20"/>
        </w:rPr>
      </w:pPr>
      <w:r w:rsidRPr="00FA71AB">
        <w:rPr>
          <w:rFonts w:cstheme="majorBidi"/>
          <w:b/>
          <w:sz w:val="20"/>
          <w:szCs w:val="20"/>
        </w:rPr>
        <w:t xml:space="preserve">H₀: </w:t>
      </w:r>
      <w:r w:rsidRPr="00FA71AB">
        <w:rPr>
          <w:rFonts w:cstheme="majorBidi"/>
          <w:sz w:val="20"/>
          <w:szCs w:val="20"/>
        </w:rPr>
        <w:t xml:space="preserve">The level of Parental_Involvement (Low/Medium/High) does not affect Exam_Score.  </w:t>
      </w:r>
    </w:p>
    <w:p w14:paraId="13FDF529" w14:textId="7BD97E12" w:rsidR="008B12FC" w:rsidRPr="00FA71AB" w:rsidRDefault="00847DDF" w:rsidP="0032103C">
      <w:pPr>
        <w:pStyle w:val="ListParagraph"/>
        <w:numPr>
          <w:ilvl w:val="1"/>
          <w:numId w:val="31"/>
        </w:numPr>
        <w:rPr>
          <w:rFonts w:cstheme="majorBidi"/>
          <w:sz w:val="20"/>
          <w:szCs w:val="20"/>
        </w:rPr>
      </w:pPr>
      <w:r w:rsidRPr="00FA71AB">
        <w:rPr>
          <w:rFonts w:cstheme="majorBidi"/>
          <w:b/>
          <w:sz w:val="20"/>
          <w:szCs w:val="20"/>
        </w:rPr>
        <w:t>H₁:</w:t>
      </w:r>
      <w:r w:rsidRPr="00FA71AB">
        <w:rPr>
          <w:rFonts w:cstheme="majorBidi"/>
          <w:sz w:val="20"/>
          <w:szCs w:val="20"/>
        </w:rPr>
        <w:t xml:space="preserve"> Greater parental involvement is associated with higher exam performance. </w:t>
      </w:r>
    </w:p>
    <w:p w14:paraId="406C573C" w14:textId="77777777" w:rsidR="008B12FC" w:rsidRPr="00FA71AB" w:rsidRDefault="008B12FC" w:rsidP="008B12FC">
      <w:pPr>
        <w:pStyle w:val="ListParagraph"/>
        <w:rPr>
          <w:rFonts w:cstheme="majorBidi"/>
          <w:b/>
          <w:sz w:val="20"/>
          <w:szCs w:val="20"/>
        </w:rPr>
      </w:pPr>
    </w:p>
    <w:p w14:paraId="0F47B9C3" w14:textId="2C36D1F9" w:rsidR="00D32764" w:rsidRPr="00FA71AB" w:rsidRDefault="00847DDF" w:rsidP="008B12FC">
      <w:pPr>
        <w:pStyle w:val="ListParagraph"/>
        <w:numPr>
          <w:ilvl w:val="0"/>
          <w:numId w:val="31"/>
        </w:numPr>
        <w:rPr>
          <w:rFonts w:cstheme="majorBidi"/>
          <w:b/>
          <w:sz w:val="20"/>
          <w:szCs w:val="20"/>
        </w:rPr>
      </w:pPr>
      <w:r w:rsidRPr="00FA71AB">
        <w:rPr>
          <w:rFonts w:cstheme="majorBidi"/>
          <w:b/>
          <w:sz w:val="20"/>
          <w:szCs w:val="20"/>
        </w:rPr>
        <w:t xml:space="preserve">Access to Resources and Academic Performance  </w:t>
      </w:r>
    </w:p>
    <w:p w14:paraId="7CEFFA6E" w14:textId="57FCD4A8" w:rsidR="008B12FC" w:rsidRPr="00FA71AB" w:rsidRDefault="00847DDF" w:rsidP="00FA71AB">
      <w:pPr>
        <w:pStyle w:val="ListParagraph"/>
        <w:numPr>
          <w:ilvl w:val="1"/>
          <w:numId w:val="31"/>
        </w:numPr>
        <w:rPr>
          <w:rFonts w:cstheme="majorBidi"/>
          <w:sz w:val="20"/>
          <w:szCs w:val="20"/>
        </w:rPr>
      </w:pPr>
      <w:r w:rsidRPr="00FA71AB">
        <w:rPr>
          <w:rFonts w:cstheme="majorBidi"/>
          <w:b/>
          <w:sz w:val="20"/>
          <w:szCs w:val="20"/>
        </w:rPr>
        <w:t>H₀:</w:t>
      </w:r>
      <w:r w:rsidRPr="00FA71AB">
        <w:rPr>
          <w:rFonts w:cstheme="majorBidi"/>
          <w:sz w:val="20"/>
          <w:szCs w:val="20"/>
        </w:rPr>
        <w:t xml:space="preserve"> The level of Access_to_Resources (Low/Medium/High) does not influence Exam_Score.</w:t>
      </w:r>
    </w:p>
    <w:p w14:paraId="20F1BEA1" w14:textId="77777777" w:rsidR="008B12FC" w:rsidRPr="00FA71AB" w:rsidRDefault="008B12FC" w:rsidP="008B12FC">
      <w:pPr>
        <w:pStyle w:val="ListParagraph"/>
        <w:ind w:left="1440"/>
        <w:rPr>
          <w:rFonts w:cstheme="majorBidi"/>
          <w:sz w:val="20"/>
          <w:szCs w:val="20"/>
        </w:rPr>
      </w:pPr>
    </w:p>
    <w:p w14:paraId="2C7A6F83" w14:textId="5EC593D0" w:rsidR="00D32764" w:rsidRPr="00FA71AB" w:rsidRDefault="00847DDF" w:rsidP="008B12FC">
      <w:pPr>
        <w:pStyle w:val="ListParagraph"/>
        <w:numPr>
          <w:ilvl w:val="1"/>
          <w:numId w:val="31"/>
        </w:numPr>
        <w:rPr>
          <w:rFonts w:cstheme="majorBidi"/>
          <w:sz w:val="20"/>
          <w:szCs w:val="20"/>
        </w:rPr>
      </w:pPr>
      <w:r w:rsidRPr="00FA71AB">
        <w:rPr>
          <w:rFonts w:cstheme="majorBidi"/>
          <w:b/>
          <w:sz w:val="20"/>
          <w:szCs w:val="20"/>
        </w:rPr>
        <w:t xml:space="preserve">H₁: </w:t>
      </w:r>
      <w:r w:rsidRPr="00FA71AB">
        <w:rPr>
          <w:rFonts w:cstheme="majorBidi"/>
          <w:sz w:val="20"/>
          <w:szCs w:val="20"/>
        </w:rPr>
        <w:t xml:space="preserve">Students with better access to resources achieve higher exam scores. </w:t>
      </w:r>
    </w:p>
    <w:p w14:paraId="7014C848" w14:textId="77777777" w:rsidR="00D32764" w:rsidRPr="00FA71AB" w:rsidRDefault="00847DDF" w:rsidP="008B12FC">
      <w:pPr>
        <w:pStyle w:val="ListParagraph"/>
        <w:numPr>
          <w:ilvl w:val="0"/>
          <w:numId w:val="31"/>
        </w:numPr>
        <w:rPr>
          <w:rFonts w:cstheme="majorBidi"/>
          <w:b/>
          <w:sz w:val="20"/>
          <w:szCs w:val="20"/>
        </w:rPr>
      </w:pPr>
      <w:r w:rsidRPr="00FA71AB">
        <w:rPr>
          <w:rFonts w:cstheme="majorBidi"/>
          <w:b/>
          <w:sz w:val="20"/>
          <w:szCs w:val="20"/>
        </w:rPr>
        <w:t xml:space="preserve">Motivation Level and Academic Performance  </w:t>
      </w:r>
    </w:p>
    <w:p w14:paraId="17EA4D90" w14:textId="77777777" w:rsidR="008B12FC" w:rsidRPr="00FA71AB" w:rsidRDefault="00847DDF" w:rsidP="008B12FC">
      <w:pPr>
        <w:pStyle w:val="ListParagraph"/>
        <w:numPr>
          <w:ilvl w:val="1"/>
          <w:numId w:val="31"/>
        </w:numPr>
        <w:rPr>
          <w:rFonts w:cstheme="majorBidi"/>
          <w:sz w:val="20"/>
          <w:szCs w:val="20"/>
        </w:rPr>
      </w:pPr>
      <w:r w:rsidRPr="00FA71AB">
        <w:rPr>
          <w:rFonts w:cstheme="majorBidi"/>
          <w:b/>
          <w:sz w:val="20"/>
          <w:szCs w:val="20"/>
        </w:rPr>
        <w:t>H₀:</w:t>
      </w:r>
      <w:r w:rsidRPr="00FA71AB">
        <w:rPr>
          <w:rFonts w:cstheme="majorBidi"/>
          <w:sz w:val="20"/>
          <w:szCs w:val="20"/>
        </w:rPr>
        <w:t xml:space="preserve"> Motivation_Level (Low/Medium/High) has no significant effect on Exam_Score. </w:t>
      </w:r>
    </w:p>
    <w:p w14:paraId="68546E3C" w14:textId="61C68507" w:rsidR="00D32764" w:rsidRPr="00FA71AB" w:rsidRDefault="00847DDF" w:rsidP="008B12FC">
      <w:pPr>
        <w:pStyle w:val="ListParagraph"/>
        <w:numPr>
          <w:ilvl w:val="1"/>
          <w:numId w:val="31"/>
        </w:numPr>
        <w:rPr>
          <w:rFonts w:cstheme="majorBidi"/>
          <w:sz w:val="20"/>
          <w:szCs w:val="20"/>
        </w:rPr>
      </w:pPr>
      <w:r w:rsidRPr="00FA71AB">
        <w:rPr>
          <w:rFonts w:cstheme="majorBidi"/>
          <w:sz w:val="20"/>
          <w:szCs w:val="20"/>
        </w:rPr>
        <w:t xml:space="preserve"> </w:t>
      </w:r>
      <w:r w:rsidRPr="00FA71AB">
        <w:rPr>
          <w:rFonts w:cstheme="majorBidi"/>
          <w:b/>
          <w:sz w:val="20"/>
          <w:szCs w:val="20"/>
        </w:rPr>
        <w:t>H₁:</w:t>
      </w:r>
      <w:r w:rsidRPr="00FA71AB">
        <w:rPr>
          <w:rFonts w:cstheme="majorBidi"/>
          <w:sz w:val="20"/>
          <w:szCs w:val="20"/>
        </w:rPr>
        <w:t xml:space="preserve"> Higher motivation levels are associated with improved academic performance. </w:t>
      </w:r>
    </w:p>
    <w:p w14:paraId="0A15EC36" w14:textId="77777777" w:rsidR="00D32764" w:rsidRPr="00FA71AB" w:rsidRDefault="00847DDF" w:rsidP="008B12FC">
      <w:pPr>
        <w:pStyle w:val="ListParagraph"/>
        <w:numPr>
          <w:ilvl w:val="0"/>
          <w:numId w:val="31"/>
        </w:numPr>
        <w:rPr>
          <w:rFonts w:cstheme="majorBidi"/>
          <w:b/>
          <w:sz w:val="20"/>
          <w:szCs w:val="20"/>
        </w:rPr>
      </w:pPr>
      <w:r w:rsidRPr="00FA71AB">
        <w:rPr>
          <w:rFonts w:cstheme="majorBidi"/>
          <w:b/>
          <w:sz w:val="20"/>
          <w:szCs w:val="20"/>
        </w:rPr>
        <w:t xml:space="preserve">Family Income and Academic Performance  </w:t>
      </w:r>
    </w:p>
    <w:p w14:paraId="06138320" w14:textId="77777777" w:rsidR="00D32764" w:rsidRPr="00FA71AB" w:rsidRDefault="00847DDF" w:rsidP="008B12FC">
      <w:pPr>
        <w:pStyle w:val="ListParagraph"/>
        <w:numPr>
          <w:ilvl w:val="1"/>
          <w:numId w:val="31"/>
        </w:numPr>
        <w:rPr>
          <w:rFonts w:cstheme="majorBidi"/>
          <w:sz w:val="20"/>
          <w:szCs w:val="20"/>
        </w:rPr>
      </w:pPr>
      <w:r w:rsidRPr="00FA71AB">
        <w:rPr>
          <w:rFonts w:cstheme="majorBidi"/>
          <w:b/>
          <w:sz w:val="20"/>
          <w:szCs w:val="20"/>
        </w:rPr>
        <w:t xml:space="preserve">H₀: </w:t>
      </w:r>
      <w:r w:rsidRPr="00FA71AB">
        <w:rPr>
          <w:rFonts w:cstheme="majorBidi"/>
          <w:sz w:val="20"/>
          <w:szCs w:val="20"/>
        </w:rPr>
        <w:t xml:space="preserve">Family_Income level (Low/Medium/High) does not affect Exam_Score.  </w:t>
      </w:r>
    </w:p>
    <w:p w14:paraId="359A1C3F" w14:textId="77777777" w:rsidR="00D32764" w:rsidRPr="00FA71AB" w:rsidRDefault="00847DDF" w:rsidP="008B12FC">
      <w:pPr>
        <w:pStyle w:val="ListParagraph"/>
        <w:numPr>
          <w:ilvl w:val="1"/>
          <w:numId w:val="31"/>
        </w:numPr>
        <w:rPr>
          <w:rFonts w:cstheme="majorBidi"/>
          <w:sz w:val="20"/>
          <w:szCs w:val="20"/>
        </w:rPr>
      </w:pPr>
      <w:r w:rsidRPr="00FA71AB">
        <w:rPr>
          <w:rFonts w:cstheme="majorBidi"/>
          <w:b/>
          <w:sz w:val="20"/>
          <w:szCs w:val="20"/>
        </w:rPr>
        <w:t>H₁:</w:t>
      </w:r>
      <w:r w:rsidRPr="00FA71AB">
        <w:rPr>
          <w:rFonts w:cstheme="majorBidi"/>
          <w:sz w:val="20"/>
          <w:szCs w:val="20"/>
        </w:rPr>
        <w:t xml:space="preserve"> Students from higher-income families achieve higher exam scores. </w:t>
      </w:r>
    </w:p>
    <w:p w14:paraId="743A6A82" w14:textId="77777777" w:rsidR="00D32764" w:rsidRPr="00FA71AB" w:rsidRDefault="00847DDF" w:rsidP="008B12FC">
      <w:pPr>
        <w:pStyle w:val="ListParagraph"/>
        <w:numPr>
          <w:ilvl w:val="0"/>
          <w:numId w:val="31"/>
        </w:numPr>
        <w:rPr>
          <w:rFonts w:cstheme="majorBidi"/>
          <w:b/>
          <w:sz w:val="20"/>
          <w:szCs w:val="20"/>
        </w:rPr>
      </w:pPr>
      <w:r w:rsidRPr="00FA71AB">
        <w:rPr>
          <w:rFonts w:cstheme="majorBidi"/>
          <w:b/>
          <w:sz w:val="20"/>
          <w:szCs w:val="20"/>
        </w:rPr>
        <w:t xml:space="preserve">Teacher Quality and Academic Performance </w:t>
      </w:r>
    </w:p>
    <w:p w14:paraId="4525D275" w14:textId="77777777" w:rsidR="008B12FC" w:rsidRPr="00FA71AB" w:rsidRDefault="00847DDF" w:rsidP="008B12FC">
      <w:pPr>
        <w:pStyle w:val="ListParagraph"/>
        <w:numPr>
          <w:ilvl w:val="1"/>
          <w:numId w:val="31"/>
        </w:numPr>
        <w:rPr>
          <w:rFonts w:cstheme="majorBidi"/>
          <w:sz w:val="20"/>
          <w:szCs w:val="20"/>
        </w:rPr>
      </w:pPr>
      <w:r w:rsidRPr="00FA71AB">
        <w:rPr>
          <w:rFonts w:cstheme="majorBidi"/>
          <w:b/>
          <w:sz w:val="20"/>
          <w:szCs w:val="20"/>
        </w:rPr>
        <w:t>H₀:</w:t>
      </w:r>
      <w:r w:rsidRPr="00FA71AB">
        <w:rPr>
          <w:rFonts w:cstheme="majorBidi"/>
          <w:sz w:val="20"/>
          <w:szCs w:val="20"/>
        </w:rPr>
        <w:t xml:space="preserve"> Teacher_Quality (Low/Medium/High) does not significantly impact Exam_Score</w:t>
      </w:r>
    </w:p>
    <w:p w14:paraId="00150454" w14:textId="3EB68F0A" w:rsidR="00D32764" w:rsidRPr="00FA71AB" w:rsidRDefault="00847DDF" w:rsidP="008B12FC">
      <w:pPr>
        <w:pStyle w:val="ListParagraph"/>
        <w:numPr>
          <w:ilvl w:val="1"/>
          <w:numId w:val="31"/>
        </w:numPr>
        <w:rPr>
          <w:rFonts w:cstheme="majorBidi"/>
          <w:sz w:val="20"/>
          <w:szCs w:val="20"/>
        </w:rPr>
      </w:pPr>
      <w:r w:rsidRPr="00FA71AB">
        <w:rPr>
          <w:rFonts w:cstheme="majorBidi"/>
          <w:b/>
          <w:sz w:val="20"/>
          <w:szCs w:val="20"/>
        </w:rPr>
        <w:t>H₁:</w:t>
      </w:r>
      <w:r w:rsidRPr="00FA71AB">
        <w:rPr>
          <w:rFonts w:cstheme="majorBidi"/>
          <w:sz w:val="20"/>
          <w:szCs w:val="20"/>
        </w:rPr>
        <w:t xml:space="preserve"> Higher teacher quality is associated with higher student performance. </w:t>
      </w:r>
    </w:p>
    <w:p w14:paraId="4153AACF" w14:textId="77777777" w:rsidR="00D32764" w:rsidRPr="00FA71AB" w:rsidRDefault="00847DDF" w:rsidP="008B12FC">
      <w:pPr>
        <w:pStyle w:val="ListParagraph"/>
        <w:numPr>
          <w:ilvl w:val="0"/>
          <w:numId w:val="31"/>
        </w:numPr>
        <w:rPr>
          <w:rFonts w:cstheme="majorBidi"/>
          <w:b/>
          <w:sz w:val="20"/>
          <w:szCs w:val="20"/>
        </w:rPr>
      </w:pPr>
      <w:r w:rsidRPr="00FA71AB">
        <w:rPr>
          <w:rFonts w:cstheme="majorBidi"/>
          <w:b/>
          <w:sz w:val="20"/>
          <w:szCs w:val="20"/>
        </w:rPr>
        <w:t xml:space="preserve">Peer Influence and Academic Performance </w:t>
      </w:r>
    </w:p>
    <w:p w14:paraId="41CCAC0E" w14:textId="77777777" w:rsidR="00D32764" w:rsidRPr="00FA71AB" w:rsidRDefault="00847DDF" w:rsidP="008B12FC">
      <w:pPr>
        <w:pStyle w:val="ListParagraph"/>
        <w:numPr>
          <w:ilvl w:val="1"/>
          <w:numId w:val="31"/>
        </w:numPr>
        <w:rPr>
          <w:rFonts w:cstheme="majorBidi"/>
          <w:sz w:val="20"/>
          <w:szCs w:val="20"/>
        </w:rPr>
      </w:pPr>
      <w:r w:rsidRPr="00FA71AB">
        <w:rPr>
          <w:rFonts w:cstheme="majorBidi"/>
          <w:b/>
          <w:sz w:val="20"/>
          <w:szCs w:val="20"/>
        </w:rPr>
        <w:t>H₀:</w:t>
      </w:r>
      <w:r w:rsidRPr="00FA71AB">
        <w:rPr>
          <w:rFonts w:cstheme="majorBidi"/>
          <w:sz w:val="20"/>
          <w:szCs w:val="20"/>
        </w:rPr>
        <w:t xml:space="preserve"> Peer_Influence (Positive/Neutral/Negative) has no effect on Exam_Score.  </w:t>
      </w:r>
    </w:p>
    <w:p w14:paraId="63F168EE" w14:textId="77777777" w:rsidR="00D32764" w:rsidRPr="00FA71AB" w:rsidRDefault="00847DDF" w:rsidP="008B12FC">
      <w:pPr>
        <w:pStyle w:val="ListParagraph"/>
        <w:numPr>
          <w:ilvl w:val="1"/>
          <w:numId w:val="31"/>
        </w:numPr>
        <w:rPr>
          <w:rFonts w:cstheme="majorBidi"/>
          <w:sz w:val="20"/>
          <w:szCs w:val="20"/>
        </w:rPr>
      </w:pPr>
      <w:r w:rsidRPr="00FA71AB">
        <w:rPr>
          <w:rFonts w:cstheme="majorBidi"/>
          <w:b/>
          <w:sz w:val="20"/>
          <w:szCs w:val="20"/>
        </w:rPr>
        <w:t xml:space="preserve">H₁: </w:t>
      </w:r>
      <w:r w:rsidRPr="00FA71AB">
        <w:rPr>
          <w:rFonts w:cstheme="majorBidi"/>
          <w:sz w:val="20"/>
          <w:szCs w:val="20"/>
        </w:rPr>
        <w:t>Positive peer influence improves academic performance. 3.18 Distance from</w:t>
      </w:r>
    </w:p>
    <w:p w14:paraId="3F53561E" w14:textId="77777777" w:rsidR="00D32764" w:rsidRPr="00FA71AB" w:rsidRDefault="00847DDF" w:rsidP="008B12FC">
      <w:pPr>
        <w:pStyle w:val="ListParagraph"/>
        <w:numPr>
          <w:ilvl w:val="0"/>
          <w:numId w:val="31"/>
        </w:numPr>
        <w:rPr>
          <w:rFonts w:cstheme="majorBidi"/>
          <w:b/>
          <w:sz w:val="20"/>
          <w:szCs w:val="20"/>
        </w:rPr>
      </w:pPr>
      <w:r w:rsidRPr="00FA71AB">
        <w:rPr>
          <w:rFonts w:cstheme="majorBidi"/>
          <w:b/>
          <w:sz w:val="20"/>
          <w:szCs w:val="20"/>
        </w:rPr>
        <w:t xml:space="preserve">Home and Academic Performance </w:t>
      </w:r>
    </w:p>
    <w:p w14:paraId="7B1B86B3" w14:textId="77777777" w:rsidR="00D32764" w:rsidRPr="00FA71AB" w:rsidRDefault="00847DDF" w:rsidP="008B12FC">
      <w:pPr>
        <w:pStyle w:val="ListParagraph"/>
        <w:numPr>
          <w:ilvl w:val="1"/>
          <w:numId w:val="31"/>
        </w:numPr>
        <w:rPr>
          <w:rFonts w:cstheme="majorBidi"/>
          <w:sz w:val="20"/>
          <w:szCs w:val="20"/>
        </w:rPr>
      </w:pPr>
      <w:r w:rsidRPr="00FA71AB">
        <w:rPr>
          <w:rFonts w:cstheme="majorBidi"/>
          <w:b/>
          <w:sz w:val="20"/>
          <w:szCs w:val="20"/>
        </w:rPr>
        <w:t xml:space="preserve">H₀: </w:t>
      </w:r>
      <w:r w:rsidRPr="00FA71AB">
        <w:rPr>
          <w:rFonts w:cstheme="majorBidi"/>
          <w:sz w:val="20"/>
          <w:szCs w:val="20"/>
        </w:rPr>
        <w:t xml:space="preserve">Distance_from_Home (Near/Moderate/Far) does not affect Exam_Score.  </w:t>
      </w:r>
    </w:p>
    <w:p w14:paraId="6A0B7E01" w14:textId="77777777" w:rsidR="00D32764" w:rsidRPr="00FA71AB" w:rsidRDefault="00847DDF" w:rsidP="008B12FC">
      <w:pPr>
        <w:pStyle w:val="ListParagraph"/>
        <w:numPr>
          <w:ilvl w:val="1"/>
          <w:numId w:val="31"/>
        </w:numPr>
        <w:rPr>
          <w:rFonts w:cstheme="majorBidi"/>
          <w:sz w:val="20"/>
          <w:szCs w:val="20"/>
        </w:rPr>
      </w:pPr>
      <w:r w:rsidRPr="00FA71AB">
        <w:rPr>
          <w:rFonts w:cstheme="majorBidi"/>
          <w:b/>
          <w:sz w:val="20"/>
          <w:szCs w:val="20"/>
        </w:rPr>
        <w:t xml:space="preserve">H₁: </w:t>
      </w:r>
      <w:r w:rsidRPr="00FA71AB">
        <w:rPr>
          <w:rFonts w:cstheme="majorBidi"/>
          <w:sz w:val="20"/>
          <w:szCs w:val="20"/>
        </w:rPr>
        <w:t xml:space="preserve">The distance from home to school significantly affects student performance. </w:t>
      </w:r>
    </w:p>
    <w:p w14:paraId="55EDEBAA" w14:textId="77777777" w:rsidR="00D32764" w:rsidRPr="00FA71AB" w:rsidRDefault="00D32764" w:rsidP="008B12FC">
      <w:pPr>
        <w:ind w:left="720"/>
        <w:rPr>
          <w:rFonts w:cstheme="majorBidi"/>
          <w:sz w:val="20"/>
          <w:szCs w:val="20"/>
        </w:rPr>
      </w:pPr>
    </w:p>
    <w:p w14:paraId="2376C9E7" w14:textId="77777777" w:rsidR="00D32764" w:rsidRPr="00FA71AB" w:rsidRDefault="00847DDF" w:rsidP="008B12FC">
      <w:pPr>
        <w:pStyle w:val="ListParagraph"/>
        <w:numPr>
          <w:ilvl w:val="0"/>
          <w:numId w:val="31"/>
        </w:numPr>
        <w:rPr>
          <w:rFonts w:cstheme="majorBidi"/>
          <w:b/>
          <w:sz w:val="20"/>
          <w:szCs w:val="20"/>
        </w:rPr>
      </w:pPr>
      <w:r w:rsidRPr="00FA71AB">
        <w:rPr>
          <w:rFonts w:cstheme="majorBidi"/>
          <w:b/>
          <w:sz w:val="20"/>
          <w:szCs w:val="20"/>
        </w:rPr>
        <w:t xml:space="preserve">Parental Education Level and Academic Performance  </w:t>
      </w:r>
    </w:p>
    <w:p w14:paraId="1F2C6109" w14:textId="77777777" w:rsidR="00D32764" w:rsidRPr="00FA71AB" w:rsidRDefault="00847DDF" w:rsidP="008B12FC">
      <w:pPr>
        <w:pStyle w:val="ListParagraph"/>
        <w:numPr>
          <w:ilvl w:val="1"/>
          <w:numId w:val="31"/>
        </w:numPr>
        <w:rPr>
          <w:rFonts w:cstheme="majorBidi"/>
          <w:sz w:val="20"/>
          <w:szCs w:val="20"/>
        </w:rPr>
      </w:pPr>
      <w:r w:rsidRPr="00FA71AB">
        <w:rPr>
          <w:rFonts w:cstheme="majorBidi"/>
          <w:b/>
          <w:sz w:val="20"/>
          <w:szCs w:val="20"/>
        </w:rPr>
        <w:t xml:space="preserve">H₀: </w:t>
      </w:r>
      <w:r w:rsidRPr="00FA71AB">
        <w:rPr>
          <w:rFonts w:cstheme="majorBidi"/>
          <w:sz w:val="20"/>
          <w:szCs w:val="20"/>
        </w:rPr>
        <w:t xml:space="preserve">Parental_Education_Level (High School/College/Postgraduate) has no effect on Exam_Score. </w:t>
      </w:r>
    </w:p>
    <w:p w14:paraId="0FD0CF7D" w14:textId="4202D768" w:rsidR="00FA71AB" w:rsidRDefault="00847DDF" w:rsidP="00FA71AB">
      <w:pPr>
        <w:pStyle w:val="ListParagraph"/>
        <w:numPr>
          <w:ilvl w:val="1"/>
          <w:numId w:val="31"/>
        </w:numPr>
        <w:rPr>
          <w:rFonts w:cstheme="majorBidi"/>
          <w:sz w:val="20"/>
          <w:szCs w:val="20"/>
        </w:rPr>
      </w:pPr>
      <w:r w:rsidRPr="00FA71AB">
        <w:rPr>
          <w:rFonts w:cstheme="majorBidi"/>
          <w:b/>
          <w:sz w:val="20"/>
          <w:szCs w:val="20"/>
        </w:rPr>
        <w:t xml:space="preserve">H₁: </w:t>
      </w:r>
      <w:r w:rsidRPr="00FA71AB">
        <w:rPr>
          <w:rFonts w:cstheme="majorBidi"/>
          <w:sz w:val="20"/>
          <w:szCs w:val="20"/>
        </w:rPr>
        <w:t>Higher parental education levels are associated with better student performance.</w:t>
      </w:r>
    </w:p>
    <w:p w14:paraId="03FF9AE5" w14:textId="77777777" w:rsidR="00FA71AB" w:rsidRDefault="00FA71AB" w:rsidP="00FA71AB">
      <w:pPr>
        <w:pStyle w:val="ListParagraph"/>
        <w:ind w:left="1440"/>
        <w:rPr>
          <w:rFonts w:cstheme="majorBidi"/>
          <w:b/>
          <w:sz w:val="20"/>
          <w:szCs w:val="20"/>
        </w:rPr>
      </w:pPr>
    </w:p>
    <w:p w14:paraId="31B9A35E" w14:textId="77777777" w:rsidR="00FA71AB" w:rsidRPr="00FA71AB" w:rsidRDefault="00FA71AB" w:rsidP="00FA71AB">
      <w:pPr>
        <w:pStyle w:val="ListParagraph"/>
        <w:ind w:left="1440"/>
        <w:rPr>
          <w:rFonts w:cstheme="majorBidi"/>
          <w:sz w:val="20"/>
          <w:szCs w:val="20"/>
        </w:rPr>
      </w:pPr>
    </w:p>
    <w:p w14:paraId="0EA0F08E" w14:textId="0D72FFED" w:rsidR="00D32764" w:rsidRPr="003A7416" w:rsidRDefault="00847DDF" w:rsidP="003A7416">
      <w:pPr>
        <w:pStyle w:val="Heading1"/>
        <w:rPr>
          <w:rFonts w:asciiTheme="majorBidi" w:hAnsiTheme="majorBidi"/>
        </w:rPr>
      </w:pPr>
      <w:r w:rsidRPr="003A7416">
        <w:rPr>
          <w:rFonts w:asciiTheme="majorBidi" w:hAnsiTheme="majorBidi"/>
        </w:rPr>
        <w:lastRenderedPageBreak/>
        <w:t xml:space="preserve">Population of Interest: </w:t>
      </w:r>
    </w:p>
    <w:p w14:paraId="4F393939" w14:textId="77777777" w:rsidR="00D32764" w:rsidRDefault="00847DDF" w:rsidP="008B12FC">
      <w:pPr>
        <w:jc w:val="both"/>
        <w:rPr>
          <w:rFonts w:cstheme="majorBidi"/>
          <w:szCs w:val="22"/>
        </w:rPr>
      </w:pPr>
      <w:r w:rsidRPr="008B12FC">
        <w:rPr>
          <w:rFonts w:cstheme="majorBidi"/>
          <w:szCs w:val="22"/>
        </w:rPr>
        <w:t xml:space="preserve">The population of interest in this study includes </w:t>
      </w:r>
      <w:r w:rsidRPr="008B12FC">
        <w:rPr>
          <w:rFonts w:cstheme="majorBidi"/>
          <w:b/>
          <w:szCs w:val="22"/>
        </w:rPr>
        <w:t>students whose lifestyle and academic data are represented in the "Lifestyle Factors and Student Academic Performance" dataset sourced from Kaggle</w:t>
      </w:r>
      <w:r w:rsidRPr="008B12FC">
        <w:rPr>
          <w:rFonts w:cstheme="majorBidi"/>
          <w:szCs w:val="22"/>
        </w:rPr>
        <w:t>. This dataset captures various aspects of student life, including study habits, sleep patterns, extracurricular involvement, family background, and academic performance. While specific demographic details such as country or education level are not provided, the dataset offers a broad look at the potential influences of lifestyle and environment on student exam scores.</w:t>
      </w:r>
    </w:p>
    <w:p w14:paraId="3E58739A" w14:textId="77777777" w:rsidR="008B12FC" w:rsidRPr="008B12FC" w:rsidRDefault="008B12FC" w:rsidP="008B12FC">
      <w:pPr>
        <w:jc w:val="both"/>
        <w:rPr>
          <w:rFonts w:cstheme="majorBidi"/>
          <w:szCs w:val="22"/>
        </w:rPr>
      </w:pPr>
    </w:p>
    <w:p w14:paraId="61551E0A" w14:textId="77777777" w:rsidR="00D32764" w:rsidRPr="003A7416" w:rsidRDefault="00847DDF" w:rsidP="003A7416">
      <w:pPr>
        <w:pStyle w:val="Heading1"/>
        <w:rPr>
          <w:rFonts w:asciiTheme="majorBidi" w:hAnsiTheme="majorBidi"/>
        </w:rPr>
      </w:pPr>
      <w:r w:rsidRPr="003A7416">
        <w:rPr>
          <w:rFonts w:asciiTheme="majorBidi" w:hAnsiTheme="majorBidi"/>
        </w:rPr>
        <w:t xml:space="preserve">Sampling Method: </w:t>
      </w:r>
    </w:p>
    <w:p w14:paraId="196E59C6" w14:textId="77777777" w:rsidR="00D32764" w:rsidRPr="008B12FC" w:rsidRDefault="00847DDF" w:rsidP="00F83230">
      <w:pPr>
        <w:spacing w:before="280" w:after="280"/>
        <w:jc w:val="both"/>
        <w:rPr>
          <w:rFonts w:eastAsia="Times New Roman" w:cstheme="majorBidi"/>
          <w:szCs w:val="22"/>
        </w:rPr>
      </w:pPr>
      <w:r w:rsidRPr="008B12FC">
        <w:rPr>
          <w:rFonts w:eastAsia="Times New Roman" w:cstheme="majorBidi"/>
          <w:szCs w:val="22"/>
        </w:rPr>
        <w:t xml:space="preserve">The dataset was sourced from Kaggle and appears to use </w:t>
      </w:r>
      <w:r w:rsidRPr="008B12FC">
        <w:rPr>
          <w:rFonts w:eastAsia="Times New Roman" w:cstheme="majorBidi"/>
          <w:b/>
          <w:szCs w:val="22"/>
        </w:rPr>
        <w:t>convenience sampling</w:t>
      </w:r>
      <w:r w:rsidRPr="008B12FC">
        <w:rPr>
          <w:rFonts w:eastAsia="Times New Roman" w:cstheme="majorBidi"/>
          <w:szCs w:val="22"/>
        </w:rPr>
        <w:t>, meaning students were selected based on availability, not randomly. While this limits generalizability, it's suitable for exploratory analysis and identifying patterns. For deeper insights, future studies should use randomized or stratified sampling.</w:t>
      </w:r>
    </w:p>
    <w:p w14:paraId="3976C93C" w14:textId="77777777" w:rsidR="00D32764" w:rsidRPr="003A7416" w:rsidRDefault="00847DDF" w:rsidP="00F83230">
      <w:pPr>
        <w:pStyle w:val="Heading1"/>
        <w:jc w:val="both"/>
        <w:rPr>
          <w:rFonts w:asciiTheme="majorBidi" w:hAnsiTheme="majorBidi"/>
        </w:rPr>
      </w:pPr>
      <w:r w:rsidRPr="003A7416">
        <w:rPr>
          <w:rFonts w:asciiTheme="majorBidi" w:hAnsiTheme="majorBidi"/>
        </w:rPr>
        <w:t xml:space="preserve">Bias Identification: </w:t>
      </w:r>
    </w:p>
    <w:p w14:paraId="48AB3DB1" w14:textId="77777777" w:rsidR="00736F32" w:rsidRDefault="00847DDF" w:rsidP="00736F32">
      <w:pPr>
        <w:spacing w:before="280"/>
        <w:rPr>
          <w:rFonts w:eastAsia="Times New Roman" w:cstheme="majorBidi"/>
          <w:b/>
        </w:rPr>
      </w:pPr>
      <w:r w:rsidRPr="003A7416">
        <w:rPr>
          <w:rFonts w:eastAsia="Times New Roman" w:cstheme="majorBidi"/>
          <w:b/>
        </w:rPr>
        <w:t>Convenience Sampling Bias</w:t>
      </w:r>
    </w:p>
    <w:p w14:paraId="128E9418" w14:textId="77777777" w:rsidR="00736F32" w:rsidRDefault="00847DDF" w:rsidP="00736F32">
      <w:pPr>
        <w:spacing w:before="0"/>
        <w:jc w:val="both"/>
        <w:rPr>
          <w:rFonts w:eastAsia="Times New Roman" w:cstheme="majorBidi"/>
        </w:rPr>
      </w:pPr>
      <w:r w:rsidRPr="003A7416">
        <w:rPr>
          <w:rFonts w:eastAsia="Times New Roman" w:cstheme="majorBidi"/>
        </w:rPr>
        <w:t>The dataset is taken from Kaggle, and we don't know how the students were selected. They weren’t randomly chosen, which means the sample might not represent all students.</w:t>
      </w:r>
    </w:p>
    <w:p w14:paraId="3ADF477C" w14:textId="017221FD" w:rsidR="00736F32" w:rsidRPr="00736F32" w:rsidRDefault="00847DDF" w:rsidP="00736F32">
      <w:pPr>
        <w:spacing w:before="0"/>
        <w:jc w:val="both"/>
        <w:rPr>
          <w:rFonts w:eastAsia="Times New Roman" w:cstheme="majorBidi"/>
        </w:rPr>
      </w:pPr>
      <w:r w:rsidRPr="003A7416">
        <w:rPr>
          <w:rFonts w:eastAsia="Times New Roman" w:cstheme="majorBidi"/>
        </w:rPr>
        <w:br/>
      </w:r>
      <w:r w:rsidRPr="003A7416">
        <w:rPr>
          <w:rFonts w:eastAsia="Times New Roman" w:cstheme="majorBidi"/>
          <w:b/>
        </w:rPr>
        <w:t>Self-Reported Data Bias</w:t>
      </w:r>
    </w:p>
    <w:p w14:paraId="7947F822" w14:textId="63CD7B0E" w:rsidR="00D32764" w:rsidRPr="00F83230" w:rsidRDefault="00847DDF" w:rsidP="00736F32">
      <w:pPr>
        <w:spacing w:before="0"/>
        <w:jc w:val="both"/>
        <w:rPr>
          <w:rFonts w:eastAsia="Times New Roman" w:cstheme="majorBidi"/>
          <w:b/>
        </w:rPr>
      </w:pPr>
      <w:r w:rsidRPr="003A7416">
        <w:rPr>
          <w:rFonts w:eastAsia="Times New Roman" w:cstheme="majorBidi"/>
        </w:rPr>
        <w:t>Variables like sleep hours, physical activity, and motivation level are self-reported. Students may exaggerate or underestimate, either accidentally or intentionally.</w:t>
      </w:r>
    </w:p>
    <w:p w14:paraId="57E6874A" w14:textId="77777777" w:rsidR="00736F32" w:rsidRDefault="00847DDF" w:rsidP="00736F32">
      <w:pPr>
        <w:rPr>
          <w:rFonts w:eastAsia="Times New Roman" w:cstheme="majorBidi"/>
          <w:b/>
        </w:rPr>
      </w:pPr>
      <w:r w:rsidRPr="003A7416">
        <w:rPr>
          <w:rFonts w:eastAsia="Times New Roman" w:cstheme="majorBidi"/>
          <w:b/>
        </w:rPr>
        <w:t>Omitted Variable Bias</w:t>
      </w:r>
    </w:p>
    <w:p w14:paraId="59071A00" w14:textId="5CF6C6DD" w:rsidR="00D32764" w:rsidRPr="003A7416" w:rsidRDefault="00F83230" w:rsidP="00736F32">
      <w:pPr>
        <w:spacing w:before="0"/>
        <w:jc w:val="both"/>
        <w:rPr>
          <w:rFonts w:eastAsia="Times New Roman" w:cstheme="majorBidi"/>
        </w:rPr>
      </w:pPr>
      <w:r>
        <w:rPr>
          <w:rFonts w:eastAsia="Times New Roman" w:cstheme="majorBidi"/>
        </w:rPr>
        <w:t>The</w:t>
      </w:r>
      <w:r w:rsidR="00847DDF" w:rsidRPr="003A7416">
        <w:rPr>
          <w:rFonts w:eastAsia="Times New Roman" w:cstheme="majorBidi"/>
        </w:rPr>
        <w:t xml:space="preserve"> dataset </w:t>
      </w:r>
      <w:r>
        <w:rPr>
          <w:rFonts w:eastAsia="Times New Roman" w:cstheme="majorBidi"/>
        </w:rPr>
        <w:t>does</w:t>
      </w:r>
      <w:r w:rsidR="00847DDF" w:rsidRPr="003A7416">
        <w:rPr>
          <w:rFonts w:eastAsia="Times New Roman" w:cstheme="majorBidi"/>
        </w:rPr>
        <w:t xml:space="preserve"> not include other important factors (like mental health or class difficulty) that could also affect academic performance.</w:t>
      </w:r>
    </w:p>
    <w:p w14:paraId="35121AC5" w14:textId="77777777" w:rsidR="00736F32" w:rsidRDefault="00847DDF" w:rsidP="00736F32">
      <w:pPr>
        <w:spacing w:after="0"/>
        <w:rPr>
          <w:rFonts w:eastAsia="Times New Roman" w:cstheme="majorBidi"/>
          <w:b/>
        </w:rPr>
      </w:pPr>
      <w:proofErr w:type="gramStart"/>
      <w:r w:rsidRPr="003A7416">
        <w:rPr>
          <w:rFonts w:eastAsia="Times New Roman" w:cstheme="majorBidi"/>
          <w:b/>
        </w:rPr>
        <w:t>Cultural</w:t>
      </w:r>
      <w:r w:rsidR="00F83230">
        <w:rPr>
          <w:rFonts w:eastAsia="Times New Roman" w:cstheme="majorBidi"/>
          <w:b/>
        </w:rPr>
        <w:t xml:space="preserve">  </w:t>
      </w:r>
      <w:r w:rsidRPr="003A7416">
        <w:rPr>
          <w:rFonts w:eastAsia="Times New Roman" w:cstheme="majorBidi"/>
          <w:b/>
        </w:rPr>
        <w:t>Context</w:t>
      </w:r>
      <w:proofErr w:type="gramEnd"/>
      <w:r w:rsidRPr="003A7416">
        <w:rPr>
          <w:rFonts w:eastAsia="Times New Roman" w:cstheme="majorBidi"/>
          <w:b/>
        </w:rPr>
        <w:t xml:space="preserve"> Bias</w:t>
      </w:r>
    </w:p>
    <w:p w14:paraId="007D5057" w14:textId="11F3124F" w:rsidR="00D32764" w:rsidRPr="00736F32" w:rsidRDefault="00847DDF" w:rsidP="00736F32">
      <w:pPr>
        <w:spacing w:after="280"/>
        <w:jc w:val="both"/>
        <w:rPr>
          <w:rFonts w:eastAsia="Times New Roman" w:cstheme="majorBidi"/>
          <w:b/>
        </w:rPr>
      </w:pPr>
      <w:r w:rsidRPr="003A7416">
        <w:rPr>
          <w:rFonts w:eastAsia="Times New Roman" w:cstheme="majorBidi"/>
        </w:rPr>
        <w:t>We don’t know the country, school system, or age range of students. That limits how much we can generalize the results.</w:t>
      </w:r>
    </w:p>
    <w:p w14:paraId="627FC104" w14:textId="77777777" w:rsidR="00D32764" w:rsidRPr="003A7416" w:rsidRDefault="00847DDF" w:rsidP="003A7416">
      <w:pPr>
        <w:pStyle w:val="Heading1"/>
        <w:rPr>
          <w:rFonts w:asciiTheme="majorBidi" w:hAnsiTheme="majorBidi"/>
        </w:rPr>
      </w:pPr>
      <w:r w:rsidRPr="003A7416">
        <w:rPr>
          <w:rFonts w:asciiTheme="majorBidi" w:hAnsiTheme="majorBidi"/>
        </w:rPr>
        <w:t>Survey Questions/Collected Data/Dataset:</w:t>
      </w:r>
    </w:p>
    <w:p w14:paraId="5A1CA51F" w14:textId="77777777" w:rsidR="00D32764" w:rsidRPr="003A7416" w:rsidRDefault="00847DDF" w:rsidP="00C83AA7">
      <w:pPr>
        <w:spacing w:before="240" w:after="240"/>
        <w:jc w:val="both"/>
        <w:rPr>
          <w:rFonts w:eastAsia="Times New Roman" w:cstheme="majorBidi"/>
        </w:rPr>
      </w:pPr>
      <w:r w:rsidRPr="003A7416">
        <w:rPr>
          <w:rFonts w:eastAsia="Times New Roman" w:cstheme="majorBidi"/>
        </w:rPr>
        <w:t xml:space="preserve">The dataset used for this project is titled </w:t>
      </w:r>
      <w:r w:rsidRPr="003A7416">
        <w:rPr>
          <w:rFonts w:eastAsia="Times New Roman" w:cstheme="majorBidi"/>
          <w:i/>
        </w:rPr>
        <w:t>“Student Performance Factors”</w:t>
      </w:r>
      <w:r w:rsidRPr="003A7416">
        <w:rPr>
          <w:rFonts w:eastAsia="Times New Roman" w:cstheme="majorBidi"/>
        </w:rPr>
        <w:t xml:space="preserve"> and was sourced from Kaggle. It contains responses from students on a range of academic, lifestyle, and environmental variables. These include study habits, sleep patterns, physical activity, access to resources, school environment, and personal demographics.</w:t>
      </w:r>
    </w:p>
    <w:p w14:paraId="17F7866F" w14:textId="77777777" w:rsidR="00D32764" w:rsidRPr="003A7416" w:rsidRDefault="00847DDF" w:rsidP="00C83AA7">
      <w:pPr>
        <w:spacing w:before="240" w:after="240"/>
        <w:jc w:val="both"/>
        <w:rPr>
          <w:rFonts w:eastAsia="Times New Roman" w:cstheme="majorBidi"/>
        </w:rPr>
      </w:pPr>
      <w:r w:rsidRPr="003A7416">
        <w:rPr>
          <w:rFonts w:eastAsia="Times New Roman" w:cstheme="majorBidi"/>
        </w:rPr>
        <w:t>The key variables include:</w:t>
      </w:r>
    </w:p>
    <w:p w14:paraId="0DED0095" w14:textId="77777777" w:rsidR="00D32764" w:rsidRPr="003A7416" w:rsidRDefault="00847DDF" w:rsidP="00FA71AB">
      <w:pPr>
        <w:spacing w:before="280"/>
        <w:rPr>
          <w:rFonts w:eastAsia="Times New Roman" w:cstheme="majorBidi"/>
        </w:rPr>
      </w:pPr>
      <w:r w:rsidRPr="003A7416">
        <w:rPr>
          <w:rFonts w:eastAsia="Times New Roman" w:cstheme="majorBidi"/>
          <w:b/>
        </w:rPr>
        <w:t>Numerical variables</w:t>
      </w:r>
      <w:r w:rsidRPr="003A7416">
        <w:rPr>
          <w:rFonts w:eastAsia="Times New Roman" w:cstheme="majorBidi"/>
        </w:rPr>
        <w:t>:</w:t>
      </w:r>
    </w:p>
    <w:p w14:paraId="583C06B4" w14:textId="77777777" w:rsidR="00D32764" w:rsidRPr="00FA71AB" w:rsidRDefault="00847DDF" w:rsidP="00FA71AB">
      <w:pPr>
        <w:pStyle w:val="ListParagraph"/>
        <w:numPr>
          <w:ilvl w:val="0"/>
          <w:numId w:val="32"/>
        </w:numPr>
        <w:rPr>
          <w:rFonts w:eastAsia="Times New Roman" w:cstheme="majorBidi"/>
        </w:rPr>
      </w:pPr>
      <w:r w:rsidRPr="00FA71AB">
        <w:rPr>
          <w:rFonts w:eastAsia="Times New Roman" w:cstheme="majorBidi"/>
        </w:rPr>
        <w:t>Attendance (% of days present)</w:t>
      </w:r>
    </w:p>
    <w:p w14:paraId="11DA1889" w14:textId="77777777" w:rsidR="00D32764" w:rsidRPr="00FA71AB" w:rsidRDefault="00847DDF" w:rsidP="00FA71AB">
      <w:pPr>
        <w:pStyle w:val="ListParagraph"/>
        <w:numPr>
          <w:ilvl w:val="0"/>
          <w:numId w:val="32"/>
        </w:numPr>
        <w:rPr>
          <w:rFonts w:eastAsia="Times New Roman" w:cstheme="majorBidi"/>
        </w:rPr>
      </w:pPr>
      <w:r w:rsidRPr="00FA71AB">
        <w:rPr>
          <w:rFonts w:eastAsia="Times New Roman" w:cstheme="majorBidi"/>
        </w:rPr>
        <w:t>Hours_Studied (per week)</w:t>
      </w:r>
    </w:p>
    <w:p w14:paraId="76EBFDE2" w14:textId="77777777" w:rsidR="00D32764" w:rsidRPr="00FA71AB" w:rsidRDefault="00847DDF" w:rsidP="00FA71AB">
      <w:pPr>
        <w:pStyle w:val="ListParagraph"/>
        <w:numPr>
          <w:ilvl w:val="0"/>
          <w:numId w:val="32"/>
        </w:numPr>
        <w:rPr>
          <w:rFonts w:eastAsia="Times New Roman" w:cstheme="majorBidi"/>
        </w:rPr>
      </w:pPr>
      <w:r w:rsidRPr="00FA71AB">
        <w:rPr>
          <w:rFonts w:eastAsia="Times New Roman" w:cstheme="majorBidi"/>
        </w:rPr>
        <w:t>Previous_Scores (prior academic performance)</w:t>
      </w:r>
    </w:p>
    <w:p w14:paraId="5677B731" w14:textId="77777777" w:rsidR="00D32764" w:rsidRPr="00FA71AB" w:rsidRDefault="00847DDF" w:rsidP="00FA71AB">
      <w:pPr>
        <w:pStyle w:val="ListParagraph"/>
        <w:numPr>
          <w:ilvl w:val="0"/>
          <w:numId w:val="32"/>
        </w:numPr>
        <w:rPr>
          <w:rFonts w:eastAsia="Times New Roman" w:cstheme="majorBidi"/>
        </w:rPr>
      </w:pPr>
      <w:r w:rsidRPr="00FA71AB">
        <w:rPr>
          <w:rFonts w:eastAsia="Times New Roman" w:cstheme="majorBidi"/>
        </w:rPr>
        <w:t>Sleep_Hours (per night)</w:t>
      </w:r>
    </w:p>
    <w:p w14:paraId="49BBC8D0" w14:textId="77777777" w:rsidR="00D32764" w:rsidRPr="00FA71AB" w:rsidRDefault="00847DDF" w:rsidP="00FA71AB">
      <w:pPr>
        <w:pStyle w:val="ListParagraph"/>
        <w:numPr>
          <w:ilvl w:val="0"/>
          <w:numId w:val="32"/>
        </w:numPr>
        <w:rPr>
          <w:rFonts w:eastAsia="Times New Roman" w:cstheme="majorBidi"/>
        </w:rPr>
      </w:pPr>
      <w:r w:rsidRPr="00FA71AB">
        <w:rPr>
          <w:rFonts w:eastAsia="Times New Roman" w:cstheme="majorBidi"/>
        </w:rPr>
        <w:t>Tutoring_Sessions (per month)</w:t>
      </w:r>
    </w:p>
    <w:p w14:paraId="4413B0A0" w14:textId="77777777" w:rsidR="00D32764" w:rsidRPr="00FA71AB" w:rsidRDefault="00847DDF" w:rsidP="00FA71AB">
      <w:pPr>
        <w:pStyle w:val="ListParagraph"/>
        <w:numPr>
          <w:ilvl w:val="0"/>
          <w:numId w:val="32"/>
        </w:numPr>
        <w:rPr>
          <w:rFonts w:eastAsia="Times New Roman" w:cstheme="majorBidi"/>
        </w:rPr>
      </w:pPr>
      <w:r w:rsidRPr="00FA71AB">
        <w:rPr>
          <w:rFonts w:eastAsia="Times New Roman" w:cstheme="majorBidi"/>
        </w:rPr>
        <w:t>Physical_Activity (hours/week)</w:t>
      </w:r>
    </w:p>
    <w:p w14:paraId="426BB487" w14:textId="77777777" w:rsidR="00D32764" w:rsidRPr="00FA71AB" w:rsidRDefault="00847DDF" w:rsidP="00FA71AB">
      <w:pPr>
        <w:pStyle w:val="ListParagraph"/>
        <w:numPr>
          <w:ilvl w:val="0"/>
          <w:numId w:val="32"/>
        </w:numPr>
        <w:rPr>
          <w:rFonts w:eastAsia="Times New Roman" w:cstheme="majorBidi"/>
        </w:rPr>
      </w:pPr>
      <w:r w:rsidRPr="00FA71AB">
        <w:rPr>
          <w:rFonts w:eastAsia="Times New Roman" w:cstheme="majorBidi"/>
        </w:rPr>
        <w:t>Exam_Score (target variable)</w:t>
      </w:r>
    </w:p>
    <w:p w14:paraId="38F9870B" w14:textId="77777777" w:rsidR="00D32764" w:rsidRPr="003A7416" w:rsidRDefault="00847DDF" w:rsidP="00FA71AB">
      <w:pPr>
        <w:rPr>
          <w:rFonts w:eastAsia="Times New Roman" w:cstheme="majorBidi"/>
        </w:rPr>
      </w:pPr>
      <w:r w:rsidRPr="003A7416">
        <w:rPr>
          <w:rFonts w:eastAsia="Times New Roman" w:cstheme="majorBidi"/>
          <w:b/>
        </w:rPr>
        <w:t>Categorical variables</w:t>
      </w:r>
      <w:r w:rsidRPr="003A7416">
        <w:rPr>
          <w:rFonts w:eastAsia="Times New Roman" w:cstheme="majorBidi"/>
        </w:rPr>
        <w:t>:</w:t>
      </w:r>
    </w:p>
    <w:p w14:paraId="57BE8F54" w14:textId="77777777" w:rsidR="00D32764" w:rsidRPr="00FA71AB" w:rsidRDefault="00847DDF" w:rsidP="00FA71AB">
      <w:pPr>
        <w:pStyle w:val="ListParagraph"/>
        <w:numPr>
          <w:ilvl w:val="0"/>
          <w:numId w:val="34"/>
        </w:numPr>
        <w:rPr>
          <w:rFonts w:eastAsia="Times New Roman" w:cstheme="majorBidi"/>
        </w:rPr>
      </w:pPr>
      <w:r w:rsidRPr="00FA71AB">
        <w:rPr>
          <w:rFonts w:eastAsia="Times New Roman" w:cstheme="majorBidi"/>
        </w:rPr>
        <w:t>Gender (Male/Female)</w:t>
      </w:r>
    </w:p>
    <w:p w14:paraId="448D7DA8" w14:textId="77777777" w:rsidR="00D32764" w:rsidRPr="00FA71AB" w:rsidRDefault="00847DDF" w:rsidP="00FA71AB">
      <w:pPr>
        <w:pStyle w:val="ListParagraph"/>
        <w:numPr>
          <w:ilvl w:val="0"/>
          <w:numId w:val="34"/>
        </w:numPr>
        <w:rPr>
          <w:rFonts w:eastAsia="Times New Roman" w:cstheme="majorBidi"/>
        </w:rPr>
      </w:pPr>
      <w:r w:rsidRPr="00FA71AB">
        <w:rPr>
          <w:rFonts w:eastAsia="Times New Roman" w:cstheme="majorBidi"/>
        </w:rPr>
        <w:t>School_Type (public/private)</w:t>
      </w:r>
    </w:p>
    <w:p w14:paraId="031A5E57" w14:textId="77777777" w:rsidR="00D32764" w:rsidRPr="00FA71AB" w:rsidRDefault="00847DDF" w:rsidP="00FA71AB">
      <w:pPr>
        <w:pStyle w:val="ListParagraph"/>
        <w:numPr>
          <w:ilvl w:val="0"/>
          <w:numId w:val="34"/>
        </w:numPr>
        <w:rPr>
          <w:rFonts w:eastAsia="Times New Roman" w:cstheme="majorBidi"/>
        </w:rPr>
      </w:pPr>
      <w:r w:rsidRPr="00FA71AB">
        <w:rPr>
          <w:rFonts w:eastAsia="Times New Roman" w:cstheme="majorBidi"/>
        </w:rPr>
        <w:t>Parental Involvement (High/Medium/Low)</w:t>
      </w:r>
    </w:p>
    <w:p w14:paraId="25A1EDF3" w14:textId="77777777" w:rsidR="00D32764" w:rsidRPr="00FA71AB" w:rsidRDefault="00847DDF" w:rsidP="00FA71AB">
      <w:pPr>
        <w:pStyle w:val="ListParagraph"/>
        <w:numPr>
          <w:ilvl w:val="0"/>
          <w:numId w:val="34"/>
        </w:numPr>
        <w:rPr>
          <w:rFonts w:eastAsia="Times New Roman" w:cstheme="majorBidi"/>
        </w:rPr>
      </w:pPr>
      <w:r w:rsidRPr="00FA71AB">
        <w:rPr>
          <w:rFonts w:eastAsia="Times New Roman" w:cstheme="majorBidi"/>
        </w:rPr>
        <w:t>Teacher_Quality (High/Medium/Low)</w:t>
      </w:r>
    </w:p>
    <w:p w14:paraId="50323B8D" w14:textId="77777777" w:rsidR="00D32764" w:rsidRPr="00FA71AB" w:rsidRDefault="00847DDF" w:rsidP="00FA71AB">
      <w:pPr>
        <w:pStyle w:val="ListParagraph"/>
        <w:numPr>
          <w:ilvl w:val="0"/>
          <w:numId w:val="34"/>
        </w:numPr>
        <w:rPr>
          <w:rFonts w:eastAsia="Times New Roman" w:cstheme="majorBidi"/>
        </w:rPr>
      </w:pPr>
      <w:r w:rsidRPr="00FA71AB">
        <w:rPr>
          <w:rFonts w:eastAsia="Times New Roman" w:cstheme="majorBidi"/>
        </w:rPr>
        <w:t>Peer_Influence (Positive/Neutral/Negative)</w:t>
      </w:r>
    </w:p>
    <w:p w14:paraId="32236A83" w14:textId="77777777" w:rsidR="00D32764" w:rsidRPr="00FA71AB" w:rsidRDefault="00847DDF" w:rsidP="00FA71AB">
      <w:pPr>
        <w:pStyle w:val="ListParagraph"/>
        <w:numPr>
          <w:ilvl w:val="0"/>
          <w:numId w:val="34"/>
        </w:numPr>
        <w:rPr>
          <w:rFonts w:eastAsia="Times New Roman" w:cstheme="majorBidi"/>
        </w:rPr>
      </w:pPr>
      <w:r w:rsidRPr="00FA71AB">
        <w:rPr>
          <w:rFonts w:eastAsia="Times New Roman" w:cstheme="majorBidi"/>
        </w:rPr>
        <w:t>Distance_From_Home (Near/Moderate/Far)</w:t>
      </w:r>
    </w:p>
    <w:p w14:paraId="13B9F8B6" w14:textId="77777777" w:rsidR="00D32764" w:rsidRPr="00FA71AB" w:rsidRDefault="00847DDF" w:rsidP="00FA71AB">
      <w:pPr>
        <w:pStyle w:val="ListParagraph"/>
        <w:numPr>
          <w:ilvl w:val="0"/>
          <w:numId w:val="34"/>
        </w:numPr>
        <w:rPr>
          <w:rFonts w:eastAsia="Times New Roman" w:cstheme="majorBidi"/>
        </w:rPr>
      </w:pPr>
      <w:r w:rsidRPr="00FA71AB">
        <w:rPr>
          <w:rFonts w:eastAsia="Times New Roman" w:cstheme="majorBidi"/>
        </w:rPr>
        <w:t>Parental_Education_Level ( High school/College/Postgraduate)</w:t>
      </w:r>
    </w:p>
    <w:p w14:paraId="60871EC7" w14:textId="77777777" w:rsidR="00D32764" w:rsidRPr="00FA71AB" w:rsidRDefault="00847DDF" w:rsidP="00FA71AB">
      <w:pPr>
        <w:pStyle w:val="ListParagraph"/>
        <w:numPr>
          <w:ilvl w:val="0"/>
          <w:numId w:val="34"/>
        </w:numPr>
        <w:rPr>
          <w:rFonts w:eastAsia="Times New Roman" w:cstheme="majorBidi"/>
        </w:rPr>
      </w:pPr>
      <w:r w:rsidRPr="00FA71AB">
        <w:rPr>
          <w:rFonts w:eastAsia="Times New Roman" w:cstheme="majorBidi"/>
        </w:rPr>
        <w:t>Family_Income (High/Medium/Low)</w:t>
      </w:r>
    </w:p>
    <w:p w14:paraId="3AB4AF21" w14:textId="77777777" w:rsidR="00D32764" w:rsidRPr="00FA71AB" w:rsidRDefault="00847DDF" w:rsidP="00FA71AB">
      <w:pPr>
        <w:pStyle w:val="ListParagraph"/>
        <w:numPr>
          <w:ilvl w:val="0"/>
          <w:numId w:val="34"/>
        </w:numPr>
        <w:rPr>
          <w:rFonts w:eastAsia="Times New Roman" w:cstheme="majorBidi"/>
        </w:rPr>
      </w:pPr>
      <w:r w:rsidRPr="00FA71AB">
        <w:rPr>
          <w:rFonts w:eastAsia="Times New Roman" w:cstheme="majorBidi"/>
        </w:rPr>
        <w:t>Motivation_Level (High/Medium/Low)</w:t>
      </w:r>
    </w:p>
    <w:p w14:paraId="40AF61F9" w14:textId="77777777" w:rsidR="00D32764" w:rsidRPr="00FA71AB" w:rsidRDefault="00847DDF" w:rsidP="00FA71AB">
      <w:pPr>
        <w:pStyle w:val="ListParagraph"/>
        <w:numPr>
          <w:ilvl w:val="0"/>
          <w:numId w:val="34"/>
        </w:numPr>
        <w:rPr>
          <w:rFonts w:eastAsia="Times New Roman" w:cstheme="majorBidi"/>
        </w:rPr>
      </w:pPr>
      <w:r w:rsidRPr="00FA71AB">
        <w:rPr>
          <w:rFonts w:eastAsia="Times New Roman" w:cstheme="majorBidi"/>
        </w:rPr>
        <w:t>Access_To_Resources (High/Medium/Low)</w:t>
      </w:r>
    </w:p>
    <w:p w14:paraId="234E7742" w14:textId="77777777" w:rsidR="00D32764" w:rsidRPr="00FA71AB" w:rsidRDefault="00847DDF" w:rsidP="00FA71AB">
      <w:pPr>
        <w:pStyle w:val="ListParagraph"/>
        <w:numPr>
          <w:ilvl w:val="0"/>
          <w:numId w:val="34"/>
        </w:numPr>
        <w:rPr>
          <w:rFonts w:eastAsia="Times New Roman" w:cstheme="majorBidi"/>
        </w:rPr>
      </w:pPr>
      <w:r w:rsidRPr="00FA71AB">
        <w:rPr>
          <w:rFonts w:eastAsia="Times New Roman" w:cstheme="majorBidi"/>
        </w:rPr>
        <w:t>Learning_Disabilities (Yes/No)</w:t>
      </w:r>
    </w:p>
    <w:p w14:paraId="1441E4BD" w14:textId="77777777" w:rsidR="00D32764" w:rsidRPr="00FA71AB" w:rsidRDefault="00847DDF" w:rsidP="00FA71AB">
      <w:pPr>
        <w:pStyle w:val="ListParagraph"/>
        <w:numPr>
          <w:ilvl w:val="0"/>
          <w:numId w:val="34"/>
        </w:numPr>
        <w:rPr>
          <w:rFonts w:eastAsia="Times New Roman" w:cstheme="majorBidi"/>
        </w:rPr>
      </w:pPr>
      <w:r w:rsidRPr="00FA71AB">
        <w:rPr>
          <w:rFonts w:eastAsia="Times New Roman" w:cstheme="majorBidi"/>
        </w:rPr>
        <w:t>Extracurricular_Activities (Yes/No)</w:t>
      </w:r>
    </w:p>
    <w:p w14:paraId="48949B5B" w14:textId="1DF01088" w:rsidR="00C83AA7" w:rsidRPr="00C83AA7" w:rsidRDefault="00847DDF" w:rsidP="00C83AA7">
      <w:pPr>
        <w:pStyle w:val="ListParagraph"/>
        <w:numPr>
          <w:ilvl w:val="0"/>
          <w:numId w:val="34"/>
        </w:numPr>
        <w:spacing w:after="280"/>
        <w:rPr>
          <w:rFonts w:eastAsia="Times New Roman" w:cstheme="majorBidi"/>
        </w:rPr>
      </w:pPr>
      <w:r w:rsidRPr="00FA71AB">
        <w:rPr>
          <w:rFonts w:eastAsia="Times New Roman" w:cstheme="majorBidi"/>
        </w:rPr>
        <w:t>Internet_Access (Yes/No)</w:t>
      </w:r>
    </w:p>
    <w:p w14:paraId="398B5B46" w14:textId="1DB6F0A6" w:rsidR="00D32764" w:rsidRPr="00C83AA7" w:rsidRDefault="00847DDF" w:rsidP="00C83AA7">
      <w:pPr>
        <w:spacing w:after="280"/>
        <w:jc w:val="both"/>
        <w:rPr>
          <w:rFonts w:eastAsia="Times New Roman" w:cstheme="majorBidi"/>
        </w:rPr>
      </w:pPr>
      <w:r w:rsidRPr="00C83AA7">
        <w:rPr>
          <w:rFonts w:eastAsia="Times New Roman" w:cstheme="majorBidi"/>
        </w:rPr>
        <w:t>Each student record reflects a unique combination of personal and academic characteristics, allowing for in-depth analysis using hypothesis testing and descriptive statistics.</w:t>
      </w:r>
    </w:p>
    <w:p w14:paraId="32396958" w14:textId="77777777" w:rsidR="00D32764" w:rsidRPr="003A7416" w:rsidRDefault="00847DDF" w:rsidP="00C83AA7">
      <w:pPr>
        <w:spacing w:before="240" w:after="240"/>
        <w:ind w:right="600"/>
        <w:jc w:val="center"/>
        <w:rPr>
          <w:rFonts w:eastAsia="Times New Roman" w:cstheme="majorBidi"/>
        </w:rPr>
      </w:pPr>
      <w:r w:rsidRPr="003A7416">
        <w:rPr>
          <w:rFonts w:eastAsia="Times New Roman" w:cstheme="majorBidi"/>
          <w:b/>
        </w:rPr>
        <w:t>Number of samples used</w:t>
      </w:r>
      <w:r w:rsidRPr="003A7416">
        <w:rPr>
          <w:rFonts w:eastAsia="Times New Roman" w:cstheme="majorBidi"/>
        </w:rPr>
        <w:t>: 6607</w:t>
      </w:r>
    </w:p>
    <w:p w14:paraId="7528BF90" w14:textId="11A373DA" w:rsidR="00D32764" w:rsidRPr="003A7416" w:rsidRDefault="00847DDF" w:rsidP="00C83AA7">
      <w:pPr>
        <w:pStyle w:val="Heading1"/>
        <w:rPr>
          <w:rFonts w:asciiTheme="majorBidi" w:hAnsiTheme="majorBidi"/>
        </w:rPr>
      </w:pPr>
      <w:r w:rsidRPr="003A7416">
        <w:rPr>
          <w:rFonts w:asciiTheme="majorBidi" w:hAnsiTheme="majorBidi"/>
        </w:rPr>
        <w:lastRenderedPageBreak/>
        <w:t>Analysis:</w:t>
      </w:r>
    </w:p>
    <w:p w14:paraId="3749FB43" w14:textId="77777777" w:rsidR="00D32764" w:rsidRPr="00C83AA7" w:rsidRDefault="00847DDF" w:rsidP="00F83230">
      <w:pPr>
        <w:jc w:val="both"/>
        <w:rPr>
          <w:rFonts w:cstheme="majorBidi"/>
          <w:b/>
          <w:szCs w:val="22"/>
        </w:rPr>
      </w:pPr>
      <w:r w:rsidRPr="00C83AA7">
        <w:rPr>
          <w:rFonts w:cstheme="majorBidi"/>
          <w:b/>
          <w:szCs w:val="22"/>
        </w:rPr>
        <w:t>Descriptive Statistics Analysis</w:t>
      </w:r>
    </w:p>
    <w:p w14:paraId="30522F44" w14:textId="77777777" w:rsidR="00F63119" w:rsidRDefault="00847DDF" w:rsidP="00F83230">
      <w:pPr>
        <w:jc w:val="both"/>
        <w:rPr>
          <w:rFonts w:cstheme="majorBidi"/>
          <w:b/>
          <w:szCs w:val="22"/>
        </w:rPr>
      </w:pPr>
      <w:r w:rsidRPr="00C83AA7">
        <w:rPr>
          <w:rFonts w:cstheme="majorBidi"/>
          <w:b/>
          <w:szCs w:val="22"/>
        </w:rPr>
        <w:t>Dataset Size: 6607 total student observations</w:t>
      </w:r>
    </w:p>
    <w:p w14:paraId="07BDA532" w14:textId="40D11652" w:rsidR="005B3170" w:rsidRPr="00F63119" w:rsidRDefault="005B3170" w:rsidP="00F83230">
      <w:pPr>
        <w:jc w:val="both"/>
        <w:rPr>
          <w:rFonts w:cstheme="majorBidi"/>
          <w:b/>
          <w:szCs w:val="22"/>
        </w:rPr>
      </w:pPr>
      <w:r w:rsidRPr="00C83AA7">
        <w:rPr>
          <w:rFonts w:cstheme="majorBidi"/>
        </w:rPr>
        <w:t>We analyzed the relationship between the number of optimal factors met by students and their final exam scores. Two sets of factors were examined:</w:t>
      </w:r>
    </w:p>
    <w:p w14:paraId="117721AB" w14:textId="77777777" w:rsidR="005B3170" w:rsidRPr="00C83AA7" w:rsidRDefault="005B3170" w:rsidP="00F83230">
      <w:pPr>
        <w:pStyle w:val="NormalWeb"/>
        <w:numPr>
          <w:ilvl w:val="0"/>
          <w:numId w:val="12"/>
        </w:numPr>
        <w:spacing w:beforeAutospacing="0" w:afterAutospacing="0"/>
        <w:jc w:val="both"/>
        <w:rPr>
          <w:rFonts w:asciiTheme="majorBidi" w:hAnsiTheme="majorBidi" w:cstheme="majorBidi"/>
        </w:rPr>
      </w:pPr>
      <w:r w:rsidRPr="00C83AA7">
        <w:rPr>
          <w:rStyle w:val="Strong"/>
          <w:rFonts w:asciiTheme="majorBidi" w:hAnsiTheme="majorBidi" w:cstheme="majorBidi"/>
        </w:rPr>
        <w:t>Factors hypothesized to affect exam scores</w:t>
      </w:r>
      <w:r w:rsidRPr="00C83AA7">
        <w:rPr>
          <w:rFonts w:asciiTheme="majorBidi" w:hAnsiTheme="majorBidi" w:cstheme="majorBidi"/>
        </w:rPr>
        <w:t xml:space="preserve"> (e.g., study hours, attendance, motivation, teacher quality)</w:t>
      </w:r>
    </w:p>
    <w:p w14:paraId="225360EF" w14:textId="77777777" w:rsidR="005B3170" w:rsidRPr="00C83AA7" w:rsidRDefault="005B3170" w:rsidP="00F83230">
      <w:pPr>
        <w:pStyle w:val="NormalWeb"/>
        <w:numPr>
          <w:ilvl w:val="0"/>
          <w:numId w:val="12"/>
        </w:numPr>
        <w:spacing w:beforeAutospacing="0" w:afterAutospacing="0"/>
        <w:jc w:val="both"/>
        <w:rPr>
          <w:rFonts w:asciiTheme="majorBidi" w:hAnsiTheme="majorBidi" w:cstheme="majorBidi"/>
        </w:rPr>
      </w:pPr>
      <w:r w:rsidRPr="00C83AA7">
        <w:rPr>
          <w:rStyle w:val="Strong"/>
          <w:rFonts w:asciiTheme="majorBidi" w:hAnsiTheme="majorBidi" w:cstheme="majorBidi"/>
        </w:rPr>
        <w:t>Factors hypothesized to have no effect</w:t>
      </w:r>
      <w:r w:rsidRPr="00C83AA7">
        <w:rPr>
          <w:rFonts w:asciiTheme="majorBidi" w:hAnsiTheme="majorBidi" w:cstheme="majorBidi"/>
        </w:rPr>
        <w:t xml:space="preserve"> (e.g., sleep hours, gender, physical activity, school type)</w:t>
      </w:r>
    </w:p>
    <w:p w14:paraId="73BA730F" w14:textId="77777777" w:rsidR="005B3170" w:rsidRPr="00C83AA7" w:rsidRDefault="005B3170" w:rsidP="003A7416">
      <w:pPr>
        <w:pStyle w:val="Heading4"/>
        <w:rPr>
          <w:rFonts w:cstheme="majorBidi"/>
        </w:rPr>
      </w:pPr>
      <w:r w:rsidRPr="00C83AA7">
        <w:rPr>
          <w:rFonts w:cstheme="majorBidi"/>
        </w:rPr>
        <w:t>1. Factors Affecting Exam Scores</w:t>
      </w:r>
    </w:p>
    <w:p w14:paraId="23E3E5EC" w14:textId="794489B1" w:rsidR="00D32764" w:rsidRPr="00C83AA7" w:rsidRDefault="005B3170" w:rsidP="00F63119">
      <w:pPr>
        <w:pStyle w:val="NormalWeb"/>
        <w:jc w:val="both"/>
        <w:rPr>
          <w:rFonts w:asciiTheme="majorBidi" w:hAnsiTheme="majorBidi" w:cstheme="majorBidi"/>
        </w:rPr>
      </w:pPr>
      <w:r w:rsidRPr="00C83AA7">
        <w:rPr>
          <w:rFonts w:asciiTheme="majorBidi" w:hAnsiTheme="majorBidi" w:cstheme="majorBidi"/>
        </w:rPr>
        <w:t>The first table shows descriptive statistics of exam scores grouped by the number of optimal criteria met from the set hypothesized to influence performance</w:t>
      </w:r>
    </w:p>
    <w:tbl>
      <w:tblPr>
        <w:tblStyle w:val="TableGrid"/>
        <w:tblW w:w="0" w:type="auto"/>
        <w:tblLayout w:type="fixed"/>
        <w:tblCellMar>
          <w:left w:w="57" w:type="dxa"/>
          <w:right w:w="57" w:type="dxa"/>
        </w:tblCellMar>
        <w:tblLook w:val="04A0" w:firstRow="1" w:lastRow="0" w:firstColumn="1" w:lastColumn="0" w:noHBand="0" w:noVBand="1"/>
      </w:tblPr>
      <w:tblGrid>
        <w:gridCol w:w="915"/>
        <w:gridCol w:w="818"/>
        <w:gridCol w:w="710"/>
        <w:gridCol w:w="561"/>
        <w:gridCol w:w="566"/>
        <w:gridCol w:w="570"/>
      </w:tblGrid>
      <w:tr w:rsidR="00C83AA7" w:rsidRPr="00C83AA7" w14:paraId="597FB0D8" w14:textId="77777777" w:rsidTr="00857355">
        <w:trPr>
          <w:trHeight w:val="755"/>
        </w:trPr>
        <w:tc>
          <w:tcPr>
            <w:tcW w:w="915" w:type="dxa"/>
            <w:shd w:val="clear" w:color="auto" w:fill="D0CECE" w:themeFill="background2" w:themeFillShade="E6"/>
            <w:vAlign w:val="center"/>
          </w:tcPr>
          <w:p w14:paraId="28FF18FA" w14:textId="2CBF3667" w:rsidR="005B3170" w:rsidRPr="00857355" w:rsidRDefault="005B3170" w:rsidP="00C83AA7">
            <w:pPr>
              <w:jc w:val="center"/>
              <w:rPr>
                <w:b/>
                <w:bCs/>
                <w:sz w:val="16"/>
                <w:szCs w:val="18"/>
              </w:rPr>
            </w:pPr>
            <w:bookmarkStart w:id="0" w:name="_heading=h.hqic7k8y8peg" w:colFirst="0" w:colLast="0"/>
            <w:bookmarkEnd w:id="0"/>
            <w:r w:rsidRPr="00857355">
              <w:rPr>
                <w:b/>
                <w:bCs/>
                <w:sz w:val="16"/>
                <w:szCs w:val="18"/>
              </w:rPr>
              <w:t>Number of Optimal Factors Met</w:t>
            </w:r>
          </w:p>
        </w:tc>
        <w:tc>
          <w:tcPr>
            <w:tcW w:w="818" w:type="dxa"/>
            <w:shd w:val="clear" w:color="auto" w:fill="D0CECE" w:themeFill="background2" w:themeFillShade="E6"/>
            <w:vAlign w:val="center"/>
          </w:tcPr>
          <w:p w14:paraId="5D6DE6B7" w14:textId="3E96D1D4" w:rsidR="005B3170" w:rsidRPr="00857355" w:rsidRDefault="005B3170" w:rsidP="00C83AA7">
            <w:pPr>
              <w:jc w:val="center"/>
              <w:rPr>
                <w:b/>
                <w:bCs/>
                <w:sz w:val="16"/>
                <w:szCs w:val="18"/>
              </w:rPr>
            </w:pPr>
            <w:r w:rsidRPr="00857355">
              <w:rPr>
                <w:b/>
                <w:bCs/>
                <w:sz w:val="16"/>
                <w:szCs w:val="18"/>
              </w:rPr>
              <w:t>Count of Students</w:t>
            </w:r>
          </w:p>
        </w:tc>
        <w:tc>
          <w:tcPr>
            <w:tcW w:w="710" w:type="dxa"/>
            <w:shd w:val="clear" w:color="auto" w:fill="D0CECE" w:themeFill="background2" w:themeFillShade="E6"/>
            <w:vAlign w:val="center"/>
          </w:tcPr>
          <w:p w14:paraId="5C38E7A6" w14:textId="3AFC85A3" w:rsidR="005B3170" w:rsidRPr="00857355" w:rsidRDefault="005B3170" w:rsidP="00C83AA7">
            <w:pPr>
              <w:jc w:val="center"/>
              <w:rPr>
                <w:b/>
                <w:bCs/>
                <w:sz w:val="16"/>
                <w:szCs w:val="18"/>
              </w:rPr>
            </w:pPr>
            <w:r w:rsidRPr="00857355">
              <w:rPr>
                <w:b/>
                <w:bCs/>
                <w:sz w:val="16"/>
                <w:szCs w:val="18"/>
              </w:rPr>
              <w:t>Mean Exam Score</w:t>
            </w:r>
          </w:p>
        </w:tc>
        <w:tc>
          <w:tcPr>
            <w:tcW w:w="561" w:type="dxa"/>
            <w:shd w:val="clear" w:color="auto" w:fill="D0CECE" w:themeFill="background2" w:themeFillShade="E6"/>
            <w:vAlign w:val="center"/>
          </w:tcPr>
          <w:p w14:paraId="0E1BBE19" w14:textId="049F8CF8" w:rsidR="005B3170" w:rsidRPr="00857355" w:rsidRDefault="005B3170" w:rsidP="00C83AA7">
            <w:pPr>
              <w:jc w:val="center"/>
              <w:rPr>
                <w:b/>
                <w:bCs/>
                <w:sz w:val="16"/>
                <w:szCs w:val="18"/>
              </w:rPr>
            </w:pPr>
            <w:r w:rsidRPr="00857355">
              <w:rPr>
                <w:b/>
                <w:bCs/>
                <w:sz w:val="16"/>
                <w:szCs w:val="18"/>
              </w:rPr>
              <w:t>Std Dev</w:t>
            </w:r>
          </w:p>
        </w:tc>
        <w:tc>
          <w:tcPr>
            <w:tcW w:w="566" w:type="dxa"/>
            <w:shd w:val="clear" w:color="auto" w:fill="D0CECE" w:themeFill="background2" w:themeFillShade="E6"/>
            <w:vAlign w:val="center"/>
          </w:tcPr>
          <w:p w14:paraId="5958830C" w14:textId="77EFB5E5" w:rsidR="005B3170" w:rsidRPr="00857355" w:rsidRDefault="005B3170" w:rsidP="00C83AA7">
            <w:pPr>
              <w:jc w:val="center"/>
              <w:rPr>
                <w:b/>
                <w:bCs/>
                <w:sz w:val="16"/>
                <w:szCs w:val="18"/>
              </w:rPr>
            </w:pPr>
            <w:r w:rsidRPr="00857355">
              <w:rPr>
                <w:b/>
                <w:bCs/>
                <w:sz w:val="16"/>
                <w:szCs w:val="18"/>
              </w:rPr>
              <w:t>Min Score</w:t>
            </w:r>
          </w:p>
        </w:tc>
        <w:tc>
          <w:tcPr>
            <w:tcW w:w="570" w:type="dxa"/>
            <w:shd w:val="clear" w:color="auto" w:fill="D0CECE" w:themeFill="background2" w:themeFillShade="E6"/>
            <w:vAlign w:val="center"/>
          </w:tcPr>
          <w:p w14:paraId="33A84584" w14:textId="42220E0C" w:rsidR="005B3170" w:rsidRPr="00857355" w:rsidRDefault="005B3170" w:rsidP="00C83AA7">
            <w:pPr>
              <w:jc w:val="center"/>
              <w:rPr>
                <w:b/>
                <w:bCs/>
                <w:sz w:val="16"/>
                <w:szCs w:val="18"/>
              </w:rPr>
            </w:pPr>
            <w:r w:rsidRPr="00857355">
              <w:rPr>
                <w:b/>
                <w:bCs/>
                <w:sz w:val="16"/>
                <w:szCs w:val="18"/>
              </w:rPr>
              <w:t>Max Score</w:t>
            </w:r>
          </w:p>
        </w:tc>
      </w:tr>
      <w:tr w:rsidR="00C83AA7" w:rsidRPr="00C83AA7" w14:paraId="627EED0E" w14:textId="77777777" w:rsidTr="00C83AA7">
        <w:trPr>
          <w:trHeight w:val="485"/>
        </w:trPr>
        <w:tc>
          <w:tcPr>
            <w:tcW w:w="915" w:type="dxa"/>
            <w:vAlign w:val="center"/>
          </w:tcPr>
          <w:p w14:paraId="12B02AC9" w14:textId="2F81C5F1" w:rsidR="005B3170" w:rsidRPr="00857355" w:rsidRDefault="005B3170" w:rsidP="00857355">
            <w:pPr>
              <w:jc w:val="center"/>
              <w:rPr>
                <w:sz w:val="16"/>
                <w:szCs w:val="16"/>
              </w:rPr>
            </w:pPr>
            <w:r w:rsidRPr="00857355">
              <w:rPr>
                <w:sz w:val="16"/>
                <w:szCs w:val="16"/>
              </w:rPr>
              <w:t>1</w:t>
            </w:r>
          </w:p>
        </w:tc>
        <w:tc>
          <w:tcPr>
            <w:tcW w:w="818" w:type="dxa"/>
            <w:vAlign w:val="center"/>
          </w:tcPr>
          <w:p w14:paraId="0B660C1B" w14:textId="20937164" w:rsidR="005B3170" w:rsidRPr="00857355" w:rsidRDefault="005B3170" w:rsidP="00857355">
            <w:pPr>
              <w:jc w:val="center"/>
              <w:rPr>
                <w:sz w:val="16"/>
                <w:szCs w:val="16"/>
              </w:rPr>
            </w:pPr>
            <w:r w:rsidRPr="00857355">
              <w:rPr>
                <w:sz w:val="16"/>
                <w:szCs w:val="16"/>
              </w:rPr>
              <w:t>3</w:t>
            </w:r>
          </w:p>
        </w:tc>
        <w:tc>
          <w:tcPr>
            <w:tcW w:w="710" w:type="dxa"/>
            <w:vAlign w:val="center"/>
          </w:tcPr>
          <w:p w14:paraId="64EB2C4B" w14:textId="5371BDB4" w:rsidR="005B3170" w:rsidRPr="00857355" w:rsidRDefault="005B3170" w:rsidP="00857355">
            <w:pPr>
              <w:jc w:val="center"/>
              <w:rPr>
                <w:sz w:val="16"/>
                <w:szCs w:val="16"/>
              </w:rPr>
            </w:pPr>
            <w:r w:rsidRPr="00857355">
              <w:rPr>
                <w:sz w:val="16"/>
                <w:szCs w:val="16"/>
              </w:rPr>
              <w:t>61.00</w:t>
            </w:r>
          </w:p>
        </w:tc>
        <w:tc>
          <w:tcPr>
            <w:tcW w:w="561" w:type="dxa"/>
            <w:vAlign w:val="center"/>
          </w:tcPr>
          <w:p w14:paraId="2D0F13D6" w14:textId="4D877AF5" w:rsidR="005B3170" w:rsidRPr="00857355" w:rsidRDefault="005B3170" w:rsidP="00857355">
            <w:pPr>
              <w:jc w:val="center"/>
              <w:rPr>
                <w:sz w:val="16"/>
                <w:szCs w:val="16"/>
              </w:rPr>
            </w:pPr>
            <w:r w:rsidRPr="00857355">
              <w:rPr>
                <w:sz w:val="16"/>
                <w:szCs w:val="16"/>
              </w:rPr>
              <w:t>3.00</w:t>
            </w:r>
          </w:p>
        </w:tc>
        <w:tc>
          <w:tcPr>
            <w:tcW w:w="566" w:type="dxa"/>
            <w:vAlign w:val="center"/>
          </w:tcPr>
          <w:p w14:paraId="3678C35F" w14:textId="6184D74D" w:rsidR="005B3170" w:rsidRPr="00857355" w:rsidRDefault="005B3170" w:rsidP="00857355">
            <w:pPr>
              <w:jc w:val="center"/>
              <w:rPr>
                <w:sz w:val="16"/>
                <w:szCs w:val="16"/>
              </w:rPr>
            </w:pPr>
            <w:r w:rsidRPr="00857355">
              <w:rPr>
                <w:sz w:val="16"/>
                <w:szCs w:val="16"/>
              </w:rPr>
              <w:t>58</w:t>
            </w:r>
          </w:p>
        </w:tc>
        <w:tc>
          <w:tcPr>
            <w:tcW w:w="570" w:type="dxa"/>
            <w:vAlign w:val="center"/>
          </w:tcPr>
          <w:p w14:paraId="51EBEA0E" w14:textId="40449E0F" w:rsidR="005B3170" w:rsidRPr="00857355" w:rsidRDefault="005B3170" w:rsidP="00857355">
            <w:pPr>
              <w:jc w:val="center"/>
              <w:rPr>
                <w:sz w:val="16"/>
                <w:szCs w:val="16"/>
              </w:rPr>
            </w:pPr>
            <w:r w:rsidRPr="00857355">
              <w:rPr>
                <w:sz w:val="16"/>
                <w:szCs w:val="16"/>
              </w:rPr>
              <w:t>64</w:t>
            </w:r>
          </w:p>
        </w:tc>
      </w:tr>
      <w:tr w:rsidR="00C83AA7" w:rsidRPr="00C83AA7" w14:paraId="3E017AEC" w14:textId="77777777" w:rsidTr="00C83AA7">
        <w:trPr>
          <w:trHeight w:val="16"/>
        </w:trPr>
        <w:tc>
          <w:tcPr>
            <w:tcW w:w="915" w:type="dxa"/>
            <w:vAlign w:val="center"/>
          </w:tcPr>
          <w:p w14:paraId="3A592759" w14:textId="23706D4F" w:rsidR="005B3170" w:rsidRPr="00857355" w:rsidRDefault="005B3170" w:rsidP="00857355">
            <w:pPr>
              <w:jc w:val="center"/>
              <w:rPr>
                <w:sz w:val="16"/>
                <w:szCs w:val="16"/>
              </w:rPr>
            </w:pPr>
            <w:r w:rsidRPr="00857355">
              <w:rPr>
                <w:sz w:val="16"/>
                <w:szCs w:val="16"/>
              </w:rPr>
              <w:t>2</w:t>
            </w:r>
          </w:p>
        </w:tc>
        <w:tc>
          <w:tcPr>
            <w:tcW w:w="818" w:type="dxa"/>
            <w:vAlign w:val="center"/>
          </w:tcPr>
          <w:p w14:paraId="09476571" w14:textId="2B1E2A98" w:rsidR="005B3170" w:rsidRPr="00857355" w:rsidRDefault="005B3170" w:rsidP="00857355">
            <w:pPr>
              <w:jc w:val="center"/>
              <w:rPr>
                <w:sz w:val="16"/>
                <w:szCs w:val="16"/>
              </w:rPr>
            </w:pPr>
            <w:r w:rsidRPr="00857355">
              <w:rPr>
                <w:sz w:val="16"/>
                <w:szCs w:val="16"/>
              </w:rPr>
              <w:t>27</w:t>
            </w:r>
          </w:p>
        </w:tc>
        <w:tc>
          <w:tcPr>
            <w:tcW w:w="710" w:type="dxa"/>
            <w:vAlign w:val="center"/>
          </w:tcPr>
          <w:p w14:paraId="130B46F1" w14:textId="3F54DA37" w:rsidR="005B3170" w:rsidRPr="00857355" w:rsidRDefault="005B3170" w:rsidP="00857355">
            <w:pPr>
              <w:jc w:val="center"/>
              <w:rPr>
                <w:sz w:val="16"/>
                <w:szCs w:val="16"/>
              </w:rPr>
            </w:pPr>
            <w:r w:rsidRPr="00857355">
              <w:rPr>
                <w:sz w:val="16"/>
                <w:szCs w:val="16"/>
              </w:rPr>
              <w:t>61.78</w:t>
            </w:r>
          </w:p>
        </w:tc>
        <w:tc>
          <w:tcPr>
            <w:tcW w:w="561" w:type="dxa"/>
            <w:vAlign w:val="center"/>
          </w:tcPr>
          <w:p w14:paraId="32AD4971" w14:textId="35445762" w:rsidR="005B3170" w:rsidRPr="00857355" w:rsidRDefault="005B3170" w:rsidP="00857355">
            <w:pPr>
              <w:jc w:val="center"/>
              <w:rPr>
                <w:sz w:val="16"/>
                <w:szCs w:val="16"/>
              </w:rPr>
            </w:pPr>
            <w:r w:rsidRPr="00857355">
              <w:rPr>
                <w:sz w:val="16"/>
                <w:szCs w:val="16"/>
              </w:rPr>
              <w:t>2.72</w:t>
            </w:r>
          </w:p>
        </w:tc>
        <w:tc>
          <w:tcPr>
            <w:tcW w:w="566" w:type="dxa"/>
            <w:vAlign w:val="center"/>
          </w:tcPr>
          <w:p w14:paraId="3CE74F3D" w14:textId="19D9178E" w:rsidR="005B3170" w:rsidRPr="00857355" w:rsidRDefault="005B3170" w:rsidP="00857355">
            <w:pPr>
              <w:jc w:val="center"/>
              <w:rPr>
                <w:sz w:val="16"/>
                <w:szCs w:val="16"/>
              </w:rPr>
            </w:pPr>
            <w:r w:rsidRPr="00857355">
              <w:rPr>
                <w:sz w:val="16"/>
                <w:szCs w:val="16"/>
              </w:rPr>
              <w:t>55</w:t>
            </w:r>
          </w:p>
        </w:tc>
        <w:tc>
          <w:tcPr>
            <w:tcW w:w="570" w:type="dxa"/>
            <w:vAlign w:val="center"/>
          </w:tcPr>
          <w:p w14:paraId="10D7B32D" w14:textId="38696AF8" w:rsidR="005B3170" w:rsidRPr="00857355" w:rsidRDefault="005B3170" w:rsidP="00857355">
            <w:pPr>
              <w:jc w:val="center"/>
              <w:rPr>
                <w:sz w:val="16"/>
                <w:szCs w:val="16"/>
              </w:rPr>
            </w:pPr>
            <w:r w:rsidRPr="00857355">
              <w:rPr>
                <w:sz w:val="16"/>
                <w:szCs w:val="16"/>
              </w:rPr>
              <w:t>67</w:t>
            </w:r>
          </w:p>
        </w:tc>
      </w:tr>
      <w:tr w:rsidR="00C83AA7" w:rsidRPr="00C83AA7" w14:paraId="4E8F1DA3" w14:textId="77777777" w:rsidTr="00C83AA7">
        <w:trPr>
          <w:trHeight w:val="16"/>
        </w:trPr>
        <w:tc>
          <w:tcPr>
            <w:tcW w:w="915" w:type="dxa"/>
            <w:vAlign w:val="center"/>
          </w:tcPr>
          <w:p w14:paraId="59D584B4" w14:textId="3F397167" w:rsidR="005B3170" w:rsidRPr="00857355" w:rsidRDefault="005B3170" w:rsidP="00857355">
            <w:pPr>
              <w:jc w:val="center"/>
              <w:rPr>
                <w:sz w:val="16"/>
                <w:szCs w:val="16"/>
              </w:rPr>
            </w:pPr>
            <w:r w:rsidRPr="00857355">
              <w:rPr>
                <w:sz w:val="16"/>
                <w:szCs w:val="16"/>
              </w:rPr>
              <w:t>3</w:t>
            </w:r>
          </w:p>
        </w:tc>
        <w:tc>
          <w:tcPr>
            <w:tcW w:w="818" w:type="dxa"/>
            <w:vAlign w:val="center"/>
          </w:tcPr>
          <w:p w14:paraId="6F50C67A" w14:textId="19C056EF" w:rsidR="005B3170" w:rsidRPr="00857355" w:rsidRDefault="005B3170" w:rsidP="00857355">
            <w:pPr>
              <w:jc w:val="center"/>
              <w:rPr>
                <w:sz w:val="16"/>
                <w:szCs w:val="16"/>
              </w:rPr>
            </w:pPr>
            <w:r w:rsidRPr="00857355">
              <w:rPr>
                <w:sz w:val="16"/>
                <w:szCs w:val="16"/>
              </w:rPr>
              <w:t>158</w:t>
            </w:r>
          </w:p>
        </w:tc>
        <w:tc>
          <w:tcPr>
            <w:tcW w:w="710" w:type="dxa"/>
            <w:vAlign w:val="center"/>
          </w:tcPr>
          <w:p w14:paraId="08DB3567" w14:textId="02D3D27D" w:rsidR="005B3170" w:rsidRPr="00857355" w:rsidRDefault="005B3170" w:rsidP="00857355">
            <w:pPr>
              <w:jc w:val="center"/>
              <w:rPr>
                <w:sz w:val="16"/>
                <w:szCs w:val="16"/>
              </w:rPr>
            </w:pPr>
            <w:r w:rsidRPr="00857355">
              <w:rPr>
                <w:sz w:val="16"/>
                <w:szCs w:val="16"/>
              </w:rPr>
              <w:t>63.06</w:t>
            </w:r>
          </w:p>
        </w:tc>
        <w:tc>
          <w:tcPr>
            <w:tcW w:w="561" w:type="dxa"/>
            <w:vAlign w:val="center"/>
          </w:tcPr>
          <w:p w14:paraId="5C9C664A" w14:textId="133EB9B7" w:rsidR="005B3170" w:rsidRPr="00857355" w:rsidRDefault="005B3170" w:rsidP="00857355">
            <w:pPr>
              <w:jc w:val="center"/>
              <w:rPr>
                <w:sz w:val="16"/>
                <w:szCs w:val="16"/>
              </w:rPr>
            </w:pPr>
            <w:r w:rsidRPr="00857355">
              <w:rPr>
                <w:sz w:val="16"/>
                <w:szCs w:val="16"/>
              </w:rPr>
              <w:t>3.11</w:t>
            </w:r>
          </w:p>
        </w:tc>
        <w:tc>
          <w:tcPr>
            <w:tcW w:w="566" w:type="dxa"/>
            <w:vAlign w:val="center"/>
          </w:tcPr>
          <w:p w14:paraId="770D15B9" w14:textId="68674CB7" w:rsidR="005B3170" w:rsidRPr="00857355" w:rsidRDefault="005B3170" w:rsidP="00857355">
            <w:pPr>
              <w:jc w:val="center"/>
              <w:rPr>
                <w:sz w:val="16"/>
                <w:szCs w:val="16"/>
              </w:rPr>
            </w:pPr>
            <w:r w:rsidRPr="00857355">
              <w:rPr>
                <w:sz w:val="16"/>
                <w:szCs w:val="16"/>
              </w:rPr>
              <w:t>57</w:t>
            </w:r>
          </w:p>
        </w:tc>
        <w:tc>
          <w:tcPr>
            <w:tcW w:w="570" w:type="dxa"/>
            <w:vAlign w:val="center"/>
          </w:tcPr>
          <w:p w14:paraId="4C07492D" w14:textId="5DF6F1E7" w:rsidR="005B3170" w:rsidRPr="00857355" w:rsidRDefault="005B3170" w:rsidP="00857355">
            <w:pPr>
              <w:jc w:val="center"/>
              <w:rPr>
                <w:sz w:val="16"/>
                <w:szCs w:val="16"/>
              </w:rPr>
            </w:pPr>
            <w:r w:rsidRPr="00857355">
              <w:rPr>
                <w:sz w:val="16"/>
                <w:szCs w:val="16"/>
              </w:rPr>
              <w:t>79</w:t>
            </w:r>
          </w:p>
        </w:tc>
      </w:tr>
      <w:tr w:rsidR="00C83AA7" w:rsidRPr="00C83AA7" w14:paraId="06A6104B" w14:textId="77777777" w:rsidTr="00C83AA7">
        <w:trPr>
          <w:trHeight w:val="54"/>
        </w:trPr>
        <w:tc>
          <w:tcPr>
            <w:tcW w:w="915" w:type="dxa"/>
            <w:vAlign w:val="center"/>
          </w:tcPr>
          <w:p w14:paraId="6370CB55" w14:textId="65AB1A8F" w:rsidR="005B3170" w:rsidRPr="00857355" w:rsidRDefault="005B3170" w:rsidP="00857355">
            <w:pPr>
              <w:jc w:val="center"/>
              <w:rPr>
                <w:sz w:val="16"/>
                <w:szCs w:val="16"/>
              </w:rPr>
            </w:pPr>
            <w:r w:rsidRPr="00857355">
              <w:rPr>
                <w:sz w:val="16"/>
                <w:szCs w:val="16"/>
              </w:rPr>
              <w:t>4</w:t>
            </w:r>
          </w:p>
        </w:tc>
        <w:tc>
          <w:tcPr>
            <w:tcW w:w="818" w:type="dxa"/>
            <w:vAlign w:val="center"/>
          </w:tcPr>
          <w:p w14:paraId="793562E7" w14:textId="7026D283" w:rsidR="005B3170" w:rsidRPr="00857355" w:rsidRDefault="005B3170" w:rsidP="00857355">
            <w:pPr>
              <w:jc w:val="center"/>
              <w:rPr>
                <w:sz w:val="16"/>
                <w:szCs w:val="16"/>
              </w:rPr>
            </w:pPr>
            <w:r w:rsidRPr="00857355">
              <w:rPr>
                <w:sz w:val="16"/>
                <w:szCs w:val="16"/>
              </w:rPr>
              <w:t>491</w:t>
            </w:r>
          </w:p>
        </w:tc>
        <w:tc>
          <w:tcPr>
            <w:tcW w:w="710" w:type="dxa"/>
            <w:vAlign w:val="center"/>
          </w:tcPr>
          <w:p w14:paraId="10202EC2" w14:textId="1C66E161" w:rsidR="005B3170" w:rsidRPr="00857355" w:rsidRDefault="005B3170" w:rsidP="00857355">
            <w:pPr>
              <w:jc w:val="center"/>
              <w:rPr>
                <w:sz w:val="16"/>
                <w:szCs w:val="16"/>
              </w:rPr>
            </w:pPr>
            <w:r w:rsidRPr="00857355">
              <w:rPr>
                <w:sz w:val="16"/>
                <w:szCs w:val="16"/>
              </w:rPr>
              <w:t>64.13</w:t>
            </w:r>
          </w:p>
        </w:tc>
        <w:tc>
          <w:tcPr>
            <w:tcW w:w="561" w:type="dxa"/>
            <w:vAlign w:val="center"/>
          </w:tcPr>
          <w:p w14:paraId="3DAE7F40" w14:textId="31E10E65" w:rsidR="005B3170" w:rsidRPr="00857355" w:rsidRDefault="005B3170" w:rsidP="00857355">
            <w:pPr>
              <w:jc w:val="center"/>
              <w:rPr>
                <w:sz w:val="16"/>
                <w:szCs w:val="16"/>
              </w:rPr>
            </w:pPr>
            <w:r w:rsidRPr="00857355">
              <w:rPr>
                <w:sz w:val="16"/>
                <w:szCs w:val="16"/>
              </w:rPr>
              <w:t>3.41</w:t>
            </w:r>
          </w:p>
        </w:tc>
        <w:tc>
          <w:tcPr>
            <w:tcW w:w="566" w:type="dxa"/>
            <w:vAlign w:val="center"/>
          </w:tcPr>
          <w:p w14:paraId="6A548B9F" w14:textId="21F20F76" w:rsidR="005B3170" w:rsidRPr="00857355" w:rsidRDefault="005B3170" w:rsidP="00857355">
            <w:pPr>
              <w:jc w:val="center"/>
              <w:rPr>
                <w:sz w:val="16"/>
                <w:szCs w:val="16"/>
              </w:rPr>
            </w:pPr>
            <w:r w:rsidRPr="00857355">
              <w:rPr>
                <w:sz w:val="16"/>
                <w:szCs w:val="16"/>
              </w:rPr>
              <w:t>56</w:t>
            </w:r>
          </w:p>
        </w:tc>
        <w:tc>
          <w:tcPr>
            <w:tcW w:w="570" w:type="dxa"/>
            <w:vAlign w:val="center"/>
          </w:tcPr>
          <w:p w14:paraId="487D36A4" w14:textId="5E47E261" w:rsidR="005B3170" w:rsidRPr="00857355" w:rsidRDefault="005B3170" w:rsidP="00857355">
            <w:pPr>
              <w:jc w:val="center"/>
              <w:rPr>
                <w:sz w:val="16"/>
                <w:szCs w:val="16"/>
              </w:rPr>
            </w:pPr>
            <w:r w:rsidRPr="00857355">
              <w:rPr>
                <w:sz w:val="16"/>
                <w:szCs w:val="16"/>
              </w:rPr>
              <w:t>89</w:t>
            </w:r>
          </w:p>
        </w:tc>
      </w:tr>
      <w:tr w:rsidR="00C83AA7" w:rsidRPr="00C83AA7" w14:paraId="0A900A30" w14:textId="77777777" w:rsidTr="00C83AA7">
        <w:trPr>
          <w:trHeight w:val="16"/>
        </w:trPr>
        <w:tc>
          <w:tcPr>
            <w:tcW w:w="915" w:type="dxa"/>
            <w:vAlign w:val="center"/>
          </w:tcPr>
          <w:p w14:paraId="2BCBB123" w14:textId="06C48C24" w:rsidR="005B3170" w:rsidRPr="00857355" w:rsidRDefault="005B3170" w:rsidP="00857355">
            <w:pPr>
              <w:jc w:val="center"/>
              <w:rPr>
                <w:sz w:val="16"/>
                <w:szCs w:val="16"/>
              </w:rPr>
            </w:pPr>
            <w:r w:rsidRPr="00857355">
              <w:rPr>
                <w:sz w:val="16"/>
                <w:szCs w:val="16"/>
              </w:rPr>
              <w:t>5</w:t>
            </w:r>
          </w:p>
        </w:tc>
        <w:tc>
          <w:tcPr>
            <w:tcW w:w="818" w:type="dxa"/>
            <w:vAlign w:val="center"/>
          </w:tcPr>
          <w:p w14:paraId="405765C7" w14:textId="3D40FFF2" w:rsidR="005B3170" w:rsidRPr="00857355" w:rsidRDefault="005B3170" w:rsidP="00857355">
            <w:pPr>
              <w:jc w:val="center"/>
              <w:rPr>
                <w:sz w:val="16"/>
                <w:szCs w:val="16"/>
              </w:rPr>
            </w:pPr>
            <w:r w:rsidRPr="00857355">
              <w:rPr>
                <w:sz w:val="16"/>
                <w:szCs w:val="16"/>
              </w:rPr>
              <w:t>1104</w:t>
            </w:r>
          </w:p>
        </w:tc>
        <w:tc>
          <w:tcPr>
            <w:tcW w:w="710" w:type="dxa"/>
            <w:vAlign w:val="center"/>
          </w:tcPr>
          <w:p w14:paraId="73E869DE" w14:textId="01A7A99B" w:rsidR="005B3170" w:rsidRPr="00857355" w:rsidRDefault="005B3170" w:rsidP="00857355">
            <w:pPr>
              <w:jc w:val="center"/>
              <w:rPr>
                <w:sz w:val="16"/>
                <w:szCs w:val="16"/>
              </w:rPr>
            </w:pPr>
            <w:r w:rsidRPr="00857355">
              <w:rPr>
                <w:sz w:val="16"/>
                <w:szCs w:val="16"/>
              </w:rPr>
              <w:t>65.33</w:t>
            </w:r>
          </w:p>
        </w:tc>
        <w:tc>
          <w:tcPr>
            <w:tcW w:w="561" w:type="dxa"/>
            <w:vAlign w:val="center"/>
          </w:tcPr>
          <w:p w14:paraId="36325D0A" w14:textId="182245C0" w:rsidR="005B3170" w:rsidRPr="00857355" w:rsidRDefault="005B3170" w:rsidP="00857355">
            <w:pPr>
              <w:jc w:val="center"/>
              <w:rPr>
                <w:sz w:val="16"/>
                <w:szCs w:val="16"/>
              </w:rPr>
            </w:pPr>
            <w:r w:rsidRPr="00857355">
              <w:rPr>
                <w:sz w:val="16"/>
                <w:szCs w:val="16"/>
              </w:rPr>
              <w:t>3.09</w:t>
            </w:r>
          </w:p>
        </w:tc>
        <w:tc>
          <w:tcPr>
            <w:tcW w:w="566" w:type="dxa"/>
            <w:vAlign w:val="center"/>
          </w:tcPr>
          <w:p w14:paraId="452817FB" w14:textId="75DA9131" w:rsidR="005B3170" w:rsidRPr="00857355" w:rsidRDefault="005B3170" w:rsidP="00857355">
            <w:pPr>
              <w:jc w:val="center"/>
              <w:rPr>
                <w:sz w:val="16"/>
                <w:szCs w:val="16"/>
              </w:rPr>
            </w:pPr>
            <w:r w:rsidRPr="00857355">
              <w:rPr>
                <w:sz w:val="16"/>
                <w:szCs w:val="16"/>
              </w:rPr>
              <w:t>57</w:t>
            </w:r>
          </w:p>
        </w:tc>
        <w:tc>
          <w:tcPr>
            <w:tcW w:w="570" w:type="dxa"/>
            <w:vAlign w:val="center"/>
          </w:tcPr>
          <w:p w14:paraId="2E2CDFBC" w14:textId="5D010437" w:rsidR="005B3170" w:rsidRPr="00857355" w:rsidRDefault="005B3170" w:rsidP="00857355">
            <w:pPr>
              <w:jc w:val="center"/>
              <w:rPr>
                <w:sz w:val="16"/>
                <w:szCs w:val="16"/>
              </w:rPr>
            </w:pPr>
            <w:r w:rsidRPr="00857355">
              <w:rPr>
                <w:sz w:val="16"/>
                <w:szCs w:val="16"/>
              </w:rPr>
              <w:t>97</w:t>
            </w:r>
          </w:p>
        </w:tc>
      </w:tr>
      <w:tr w:rsidR="00C83AA7" w:rsidRPr="00C83AA7" w14:paraId="66CD39A5" w14:textId="77777777" w:rsidTr="00C83AA7">
        <w:trPr>
          <w:trHeight w:val="16"/>
        </w:trPr>
        <w:tc>
          <w:tcPr>
            <w:tcW w:w="915" w:type="dxa"/>
            <w:vAlign w:val="center"/>
          </w:tcPr>
          <w:p w14:paraId="52E39393" w14:textId="0B0B9A82" w:rsidR="005B3170" w:rsidRPr="00857355" w:rsidRDefault="005B3170" w:rsidP="00857355">
            <w:pPr>
              <w:jc w:val="center"/>
              <w:rPr>
                <w:sz w:val="16"/>
                <w:szCs w:val="16"/>
              </w:rPr>
            </w:pPr>
            <w:r w:rsidRPr="00857355">
              <w:rPr>
                <w:sz w:val="16"/>
                <w:szCs w:val="16"/>
              </w:rPr>
              <w:t>6</w:t>
            </w:r>
          </w:p>
        </w:tc>
        <w:tc>
          <w:tcPr>
            <w:tcW w:w="818" w:type="dxa"/>
            <w:vAlign w:val="center"/>
          </w:tcPr>
          <w:p w14:paraId="7FA15AD2" w14:textId="57332F9D" w:rsidR="005B3170" w:rsidRPr="00857355" w:rsidRDefault="005B3170" w:rsidP="00857355">
            <w:pPr>
              <w:jc w:val="center"/>
              <w:rPr>
                <w:sz w:val="16"/>
                <w:szCs w:val="16"/>
              </w:rPr>
            </w:pPr>
            <w:r w:rsidRPr="00857355">
              <w:rPr>
                <w:sz w:val="16"/>
                <w:szCs w:val="16"/>
              </w:rPr>
              <w:t>1495</w:t>
            </w:r>
          </w:p>
        </w:tc>
        <w:tc>
          <w:tcPr>
            <w:tcW w:w="710" w:type="dxa"/>
            <w:vAlign w:val="center"/>
          </w:tcPr>
          <w:p w14:paraId="6C26241F" w14:textId="61B67153" w:rsidR="005B3170" w:rsidRPr="00857355" w:rsidRDefault="005B3170" w:rsidP="00857355">
            <w:pPr>
              <w:jc w:val="center"/>
              <w:rPr>
                <w:sz w:val="16"/>
                <w:szCs w:val="16"/>
              </w:rPr>
            </w:pPr>
            <w:r w:rsidRPr="00857355">
              <w:rPr>
                <w:sz w:val="16"/>
                <w:szCs w:val="16"/>
              </w:rPr>
              <w:t>66.46</w:t>
            </w:r>
          </w:p>
        </w:tc>
        <w:tc>
          <w:tcPr>
            <w:tcW w:w="561" w:type="dxa"/>
            <w:vAlign w:val="center"/>
          </w:tcPr>
          <w:p w14:paraId="0E44A097" w14:textId="2F266E72" w:rsidR="005B3170" w:rsidRPr="00857355" w:rsidRDefault="005B3170" w:rsidP="00857355">
            <w:pPr>
              <w:jc w:val="center"/>
              <w:rPr>
                <w:sz w:val="16"/>
                <w:szCs w:val="16"/>
              </w:rPr>
            </w:pPr>
            <w:r w:rsidRPr="00857355">
              <w:rPr>
                <w:sz w:val="16"/>
                <w:szCs w:val="16"/>
              </w:rPr>
              <w:t>3.10</w:t>
            </w:r>
          </w:p>
        </w:tc>
        <w:tc>
          <w:tcPr>
            <w:tcW w:w="566" w:type="dxa"/>
            <w:vAlign w:val="center"/>
          </w:tcPr>
          <w:p w14:paraId="79D186E9" w14:textId="7067D777" w:rsidR="005B3170" w:rsidRPr="00857355" w:rsidRDefault="005B3170" w:rsidP="00857355">
            <w:pPr>
              <w:jc w:val="center"/>
              <w:rPr>
                <w:sz w:val="16"/>
                <w:szCs w:val="16"/>
              </w:rPr>
            </w:pPr>
            <w:r w:rsidRPr="00857355">
              <w:rPr>
                <w:sz w:val="16"/>
                <w:szCs w:val="16"/>
              </w:rPr>
              <w:t>58</w:t>
            </w:r>
          </w:p>
        </w:tc>
        <w:tc>
          <w:tcPr>
            <w:tcW w:w="570" w:type="dxa"/>
            <w:vAlign w:val="center"/>
          </w:tcPr>
          <w:p w14:paraId="7631927A" w14:textId="5AC1D814" w:rsidR="005B3170" w:rsidRPr="00857355" w:rsidRDefault="005B3170" w:rsidP="00857355">
            <w:pPr>
              <w:jc w:val="center"/>
              <w:rPr>
                <w:sz w:val="16"/>
                <w:szCs w:val="16"/>
              </w:rPr>
            </w:pPr>
            <w:r w:rsidRPr="00857355">
              <w:rPr>
                <w:sz w:val="16"/>
                <w:szCs w:val="16"/>
              </w:rPr>
              <w:t>93</w:t>
            </w:r>
          </w:p>
        </w:tc>
      </w:tr>
      <w:tr w:rsidR="00C83AA7" w:rsidRPr="00C83AA7" w14:paraId="00FFCA16" w14:textId="77777777" w:rsidTr="00C83AA7">
        <w:trPr>
          <w:trHeight w:val="16"/>
        </w:trPr>
        <w:tc>
          <w:tcPr>
            <w:tcW w:w="915" w:type="dxa"/>
            <w:vAlign w:val="center"/>
          </w:tcPr>
          <w:p w14:paraId="6A295B5C" w14:textId="598B6E2D" w:rsidR="005B3170" w:rsidRPr="00857355" w:rsidRDefault="005B3170" w:rsidP="00857355">
            <w:pPr>
              <w:jc w:val="center"/>
              <w:rPr>
                <w:sz w:val="16"/>
                <w:szCs w:val="16"/>
              </w:rPr>
            </w:pPr>
            <w:r w:rsidRPr="00857355">
              <w:rPr>
                <w:sz w:val="16"/>
                <w:szCs w:val="16"/>
              </w:rPr>
              <w:t>7</w:t>
            </w:r>
          </w:p>
        </w:tc>
        <w:tc>
          <w:tcPr>
            <w:tcW w:w="818" w:type="dxa"/>
            <w:vAlign w:val="center"/>
          </w:tcPr>
          <w:p w14:paraId="4FA2D241" w14:textId="550E984D" w:rsidR="005B3170" w:rsidRPr="00857355" w:rsidRDefault="005B3170" w:rsidP="00857355">
            <w:pPr>
              <w:jc w:val="center"/>
              <w:rPr>
                <w:sz w:val="16"/>
                <w:szCs w:val="16"/>
              </w:rPr>
            </w:pPr>
            <w:r w:rsidRPr="00857355">
              <w:rPr>
                <w:sz w:val="16"/>
                <w:szCs w:val="16"/>
              </w:rPr>
              <w:t>1484</w:t>
            </w:r>
          </w:p>
        </w:tc>
        <w:tc>
          <w:tcPr>
            <w:tcW w:w="710" w:type="dxa"/>
            <w:vAlign w:val="center"/>
          </w:tcPr>
          <w:p w14:paraId="3468EECA" w14:textId="2BF5A7A7" w:rsidR="005B3170" w:rsidRPr="00857355" w:rsidRDefault="005B3170" w:rsidP="00857355">
            <w:pPr>
              <w:jc w:val="center"/>
              <w:rPr>
                <w:sz w:val="16"/>
                <w:szCs w:val="16"/>
              </w:rPr>
            </w:pPr>
            <w:r w:rsidRPr="00857355">
              <w:rPr>
                <w:sz w:val="16"/>
                <w:szCs w:val="16"/>
              </w:rPr>
              <w:t>67.78</w:t>
            </w:r>
          </w:p>
        </w:tc>
        <w:tc>
          <w:tcPr>
            <w:tcW w:w="561" w:type="dxa"/>
            <w:vAlign w:val="center"/>
          </w:tcPr>
          <w:p w14:paraId="389D99CB" w14:textId="0A2D77CE" w:rsidR="005B3170" w:rsidRPr="00857355" w:rsidRDefault="005B3170" w:rsidP="00857355">
            <w:pPr>
              <w:jc w:val="center"/>
              <w:rPr>
                <w:sz w:val="16"/>
                <w:szCs w:val="16"/>
              </w:rPr>
            </w:pPr>
            <w:r w:rsidRPr="00857355">
              <w:rPr>
                <w:sz w:val="16"/>
                <w:szCs w:val="16"/>
              </w:rPr>
              <w:t>3.44</w:t>
            </w:r>
          </w:p>
        </w:tc>
        <w:tc>
          <w:tcPr>
            <w:tcW w:w="566" w:type="dxa"/>
            <w:vAlign w:val="center"/>
          </w:tcPr>
          <w:p w14:paraId="1121D57E" w14:textId="0D59CDEA" w:rsidR="005B3170" w:rsidRPr="00857355" w:rsidRDefault="005B3170" w:rsidP="00857355">
            <w:pPr>
              <w:jc w:val="center"/>
              <w:rPr>
                <w:sz w:val="16"/>
                <w:szCs w:val="16"/>
              </w:rPr>
            </w:pPr>
            <w:r w:rsidRPr="00857355">
              <w:rPr>
                <w:sz w:val="16"/>
                <w:szCs w:val="16"/>
              </w:rPr>
              <w:t>58</w:t>
            </w:r>
          </w:p>
        </w:tc>
        <w:tc>
          <w:tcPr>
            <w:tcW w:w="570" w:type="dxa"/>
            <w:vAlign w:val="center"/>
          </w:tcPr>
          <w:p w14:paraId="5A0806F5" w14:textId="493D46B3" w:rsidR="005B3170" w:rsidRPr="00857355" w:rsidRDefault="005B3170" w:rsidP="00857355">
            <w:pPr>
              <w:jc w:val="center"/>
              <w:rPr>
                <w:sz w:val="16"/>
                <w:szCs w:val="16"/>
              </w:rPr>
            </w:pPr>
            <w:r w:rsidRPr="00857355">
              <w:rPr>
                <w:sz w:val="16"/>
                <w:szCs w:val="16"/>
              </w:rPr>
              <w:t>97</w:t>
            </w:r>
          </w:p>
        </w:tc>
      </w:tr>
      <w:tr w:rsidR="00C83AA7" w:rsidRPr="00C83AA7" w14:paraId="60D3AE14" w14:textId="77777777" w:rsidTr="00C83AA7">
        <w:trPr>
          <w:trHeight w:val="16"/>
        </w:trPr>
        <w:tc>
          <w:tcPr>
            <w:tcW w:w="915" w:type="dxa"/>
            <w:vAlign w:val="center"/>
          </w:tcPr>
          <w:p w14:paraId="6FF862BD" w14:textId="4ECE1FD0" w:rsidR="005B3170" w:rsidRPr="00857355" w:rsidRDefault="005B3170" w:rsidP="00857355">
            <w:pPr>
              <w:jc w:val="center"/>
              <w:rPr>
                <w:sz w:val="16"/>
                <w:szCs w:val="16"/>
              </w:rPr>
            </w:pPr>
            <w:r w:rsidRPr="00857355">
              <w:rPr>
                <w:sz w:val="16"/>
                <w:szCs w:val="16"/>
              </w:rPr>
              <w:t>8</w:t>
            </w:r>
          </w:p>
        </w:tc>
        <w:tc>
          <w:tcPr>
            <w:tcW w:w="818" w:type="dxa"/>
            <w:vAlign w:val="center"/>
          </w:tcPr>
          <w:p w14:paraId="26F0E812" w14:textId="54A73FC9" w:rsidR="005B3170" w:rsidRPr="00857355" w:rsidRDefault="005B3170" w:rsidP="00857355">
            <w:pPr>
              <w:jc w:val="center"/>
              <w:rPr>
                <w:sz w:val="16"/>
                <w:szCs w:val="16"/>
              </w:rPr>
            </w:pPr>
            <w:r w:rsidRPr="00857355">
              <w:rPr>
                <w:sz w:val="16"/>
                <w:szCs w:val="16"/>
              </w:rPr>
              <w:t>1069</w:t>
            </w:r>
          </w:p>
        </w:tc>
        <w:tc>
          <w:tcPr>
            <w:tcW w:w="710" w:type="dxa"/>
            <w:vAlign w:val="center"/>
          </w:tcPr>
          <w:p w14:paraId="0303BFDA" w14:textId="2F46D7F7" w:rsidR="005B3170" w:rsidRPr="00857355" w:rsidRDefault="005B3170" w:rsidP="00857355">
            <w:pPr>
              <w:jc w:val="center"/>
              <w:rPr>
                <w:sz w:val="16"/>
                <w:szCs w:val="16"/>
              </w:rPr>
            </w:pPr>
            <w:r w:rsidRPr="00857355">
              <w:rPr>
                <w:sz w:val="16"/>
                <w:szCs w:val="16"/>
              </w:rPr>
              <w:t>68.98</w:t>
            </w:r>
          </w:p>
        </w:tc>
        <w:tc>
          <w:tcPr>
            <w:tcW w:w="561" w:type="dxa"/>
            <w:vAlign w:val="center"/>
          </w:tcPr>
          <w:p w14:paraId="41E3C258" w14:textId="4BD7DF51" w:rsidR="005B3170" w:rsidRPr="00857355" w:rsidRDefault="005B3170" w:rsidP="00857355">
            <w:pPr>
              <w:jc w:val="center"/>
              <w:rPr>
                <w:sz w:val="16"/>
                <w:szCs w:val="16"/>
              </w:rPr>
            </w:pPr>
            <w:r w:rsidRPr="00857355">
              <w:rPr>
                <w:sz w:val="16"/>
                <w:szCs w:val="16"/>
              </w:rPr>
              <w:t>3.24</w:t>
            </w:r>
          </w:p>
        </w:tc>
        <w:tc>
          <w:tcPr>
            <w:tcW w:w="566" w:type="dxa"/>
            <w:vAlign w:val="center"/>
          </w:tcPr>
          <w:p w14:paraId="59A393FE" w14:textId="339F164B" w:rsidR="005B3170" w:rsidRPr="00857355" w:rsidRDefault="005B3170" w:rsidP="00857355">
            <w:pPr>
              <w:jc w:val="center"/>
              <w:rPr>
                <w:sz w:val="16"/>
                <w:szCs w:val="16"/>
              </w:rPr>
            </w:pPr>
            <w:r w:rsidRPr="00857355">
              <w:rPr>
                <w:sz w:val="16"/>
                <w:szCs w:val="16"/>
              </w:rPr>
              <w:t>59</w:t>
            </w:r>
          </w:p>
        </w:tc>
        <w:tc>
          <w:tcPr>
            <w:tcW w:w="570" w:type="dxa"/>
            <w:vAlign w:val="center"/>
          </w:tcPr>
          <w:p w14:paraId="737168F0" w14:textId="79271C5A" w:rsidR="005B3170" w:rsidRPr="00857355" w:rsidRDefault="005B3170" w:rsidP="00857355">
            <w:pPr>
              <w:jc w:val="center"/>
              <w:rPr>
                <w:sz w:val="16"/>
                <w:szCs w:val="16"/>
              </w:rPr>
            </w:pPr>
            <w:r w:rsidRPr="00857355">
              <w:rPr>
                <w:sz w:val="16"/>
                <w:szCs w:val="16"/>
              </w:rPr>
              <w:t>100</w:t>
            </w:r>
          </w:p>
        </w:tc>
      </w:tr>
      <w:tr w:rsidR="00C83AA7" w:rsidRPr="00C83AA7" w14:paraId="21860394" w14:textId="77777777" w:rsidTr="00C83AA7">
        <w:trPr>
          <w:trHeight w:val="16"/>
        </w:trPr>
        <w:tc>
          <w:tcPr>
            <w:tcW w:w="915" w:type="dxa"/>
            <w:vAlign w:val="center"/>
          </w:tcPr>
          <w:p w14:paraId="33CA2EE0" w14:textId="6C77921E" w:rsidR="005B3170" w:rsidRPr="00857355" w:rsidRDefault="005B3170" w:rsidP="00857355">
            <w:pPr>
              <w:jc w:val="center"/>
              <w:rPr>
                <w:sz w:val="16"/>
                <w:szCs w:val="16"/>
              </w:rPr>
            </w:pPr>
            <w:r w:rsidRPr="00857355">
              <w:rPr>
                <w:sz w:val="16"/>
                <w:szCs w:val="16"/>
              </w:rPr>
              <w:t>9</w:t>
            </w:r>
          </w:p>
        </w:tc>
        <w:tc>
          <w:tcPr>
            <w:tcW w:w="818" w:type="dxa"/>
            <w:vAlign w:val="center"/>
          </w:tcPr>
          <w:p w14:paraId="6E7519A5" w14:textId="422D789E" w:rsidR="005B3170" w:rsidRPr="00857355" w:rsidRDefault="005B3170" w:rsidP="00857355">
            <w:pPr>
              <w:jc w:val="center"/>
              <w:rPr>
                <w:sz w:val="16"/>
                <w:szCs w:val="16"/>
              </w:rPr>
            </w:pPr>
            <w:r w:rsidRPr="00857355">
              <w:rPr>
                <w:sz w:val="16"/>
                <w:szCs w:val="16"/>
              </w:rPr>
              <w:t>519</w:t>
            </w:r>
          </w:p>
        </w:tc>
        <w:tc>
          <w:tcPr>
            <w:tcW w:w="710" w:type="dxa"/>
            <w:vAlign w:val="center"/>
          </w:tcPr>
          <w:p w14:paraId="1D65B9B7" w14:textId="657918A4" w:rsidR="005B3170" w:rsidRPr="00857355" w:rsidRDefault="005B3170" w:rsidP="00857355">
            <w:pPr>
              <w:jc w:val="center"/>
              <w:rPr>
                <w:sz w:val="16"/>
                <w:szCs w:val="16"/>
              </w:rPr>
            </w:pPr>
            <w:r w:rsidRPr="00857355">
              <w:rPr>
                <w:sz w:val="16"/>
                <w:szCs w:val="16"/>
              </w:rPr>
              <w:t>70.57</w:t>
            </w:r>
          </w:p>
        </w:tc>
        <w:tc>
          <w:tcPr>
            <w:tcW w:w="561" w:type="dxa"/>
            <w:vAlign w:val="center"/>
          </w:tcPr>
          <w:p w14:paraId="6292752C" w14:textId="71B34436" w:rsidR="005B3170" w:rsidRPr="00857355" w:rsidRDefault="005B3170" w:rsidP="00857355">
            <w:pPr>
              <w:jc w:val="center"/>
              <w:rPr>
                <w:sz w:val="16"/>
                <w:szCs w:val="16"/>
              </w:rPr>
            </w:pPr>
            <w:r w:rsidRPr="00857355">
              <w:rPr>
                <w:sz w:val="16"/>
                <w:szCs w:val="16"/>
              </w:rPr>
              <w:t>3.88</w:t>
            </w:r>
          </w:p>
        </w:tc>
        <w:tc>
          <w:tcPr>
            <w:tcW w:w="566" w:type="dxa"/>
            <w:vAlign w:val="center"/>
          </w:tcPr>
          <w:p w14:paraId="27A61511" w14:textId="054CB665" w:rsidR="005B3170" w:rsidRPr="00857355" w:rsidRDefault="005B3170" w:rsidP="00857355">
            <w:pPr>
              <w:jc w:val="center"/>
              <w:rPr>
                <w:sz w:val="16"/>
                <w:szCs w:val="16"/>
              </w:rPr>
            </w:pPr>
            <w:r w:rsidRPr="00857355">
              <w:rPr>
                <w:sz w:val="16"/>
                <w:szCs w:val="16"/>
              </w:rPr>
              <w:t>63</w:t>
            </w:r>
          </w:p>
        </w:tc>
        <w:tc>
          <w:tcPr>
            <w:tcW w:w="570" w:type="dxa"/>
            <w:vAlign w:val="center"/>
          </w:tcPr>
          <w:p w14:paraId="2982FF39" w14:textId="6AFDEE05" w:rsidR="005B3170" w:rsidRPr="00857355" w:rsidRDefault="005B3170" w:rsidP="00857355">
            <w:pPr>
              <w:jc w:val="center"/>
              <w:rPr>
                <w:sz w:val="16"/>
                <w:szCs w:val="16"/>
              </w:rPr>
            </w:pPr>
            <w:r w:rsidRPr="00857355">
              <w:rPr>
                <w:sz w:val="16"/>
                <w:szCs w:val="16"/>
              </w:rPr>
              <w:t>101</w:t>
            </w:r>
          </w:p>
        </w:tc>
      </w:tr>
      <w:tr w:rsidR="00C83AA7" w:rsidRPr="00C83AA7" w14:paraId="1E0432F8" w14:textId="77777777" w:rsidTr="00C83AA7">
        <w:trPr>
          <w:trHeight w:val="16"/>
        </w:trPr>
        <w:tc>
          <w:tcPr>
            <w:tcW w:w="915" w:type="dxa"/>
            <w:vAlign w:val="center"/>
          </w:tcPr>
          <w:p w14:paraId="2D43FE63" w14:textId="2AA131E6" w:rsidR="005B3170" w:rsidRPr="00857355" w:rsidRDefault="005B3170" w:rsidP="00857355">
            <w:pPr>
              <w:jc w:val="center"/>
              <w:rPr>
                <w:sz w:val="16"/>
                <w:szCs w:val="16"/>
              </w:rPr>
            </w:pPr>
            <w:r w:rsidRPr="00857355">
              <w:rPr>
                <w:sz w:val="16"/>
                <w:szCs w:val="16"/>
              </w:rPr>
              <w:t>10</w:t>
            </w:r>
          </w:p>
        </w:tc>
        <w:tc>
          <w:tcPr>
            <w:tcW w:w="818" w:type="dxa"/>
            <w:vAlign w:val="center"/>
          </w:tcPr>
          <w:p w14:paraId="2482E998" w14:textId="0504169B" w:rsidR="005B3170" w:rsidRPr="00857355" w:rsidRDefault="005B3170" w:rsidP="00857355">
            <w:pPr>
              <w:jc w:val="center"/>
              <w:rPr>
                <w:sz w:val="16"/>
                <w:szCs w:val="16"/>
              </w:rPr>
            </w:pPr>
            <w:r w:rsidRPr="00857355">
              <w:rPr>
                <w:sz w:val="16"/>
                <w:szCs w:val="16"/>
              </w:rPr>
              <w:t>195</w:t>
            </w:r>
          </w:p>
        </w:tc>
        <w:tc>
          <w:tcPr>
            <w:tcW w:w="710" w:type="dxa"/>
            <w:vAlign w:val="center"/>
          </w:tcPr>
          <w:p w14:paraId="4D482696" w14:textId="08E3E7D1" w:rsidR="005B3170" w:rsidRPr="00857355" w:rsidRDefault="005B3170" w:rsidP="00857355">
            <w:pPr>
              <w:jc w:val="center"/>
              <w:rPr>
                <w:sz w:val="16"/>
                <w:szCs w:val="16"/>
              </w:rPr>
            </w:pPr>
            <w:r w:rsidRPr="00857355">
              <w:rPr>
                <w:sz w:val="16"/>
                <w:szCs w:val="16"/>
              </w:rPr>
              <w:t>71.53</w:t>
            </w:r>
          </w:p>
        </w:tc>
        <w:tc>
          <w:tcPr>
            <w:tcW w:w="561" w:type="dxa"/>
            <w:vAlign w:val="center"/>
          </w:tcPr>
          <w:p w14:paraId="63FD3570" w14:textId="2A40F68C" w:rsidR="005B3170" w:rsidRPr="00857355" w:rsidRDefault="005B3170" w:rsidP="00857355">
            <w:pPr>
              <w:jc w:val="center"/>
              <w:rPr>
                <w:sz w:val="16"/>
                <w:szCs w:val="16"/>
              </w:rPr>
            </w:pPr>
            <w:r w:rsidRPr="00857355">
              <w:rPr>
                <w:sz w:val="16"/>
                <w:szCs w:val="16"/>
              </w:rPr>
              <w:t>2.84</w:t>
            </w:r>
          </w:p>
        </w:tc>
        <w:tc>
          <w:tcPr>
            <w:tcW w:w="566" w:type="dxa"/>
            <w:vAlign w:val="center"/>
          </w:tcPr>
          <w:p w14:paraId="03F7E794" w14:textId="193F267D" w:rsidR="005B3170" w:rsidRPr="00857355" w:rsidRDefault="005B3170" w:rsidP="00857355">
            <w:pPr>
              <w:jc w:val="center"/>
              <w:rPr>
                <w:sz w:val="16"/>
                <w:szCs w:val="16"/>
              </w:rPr>
            </w:pPr>
            <w:r w:rsidRPr="00857355">
              <w:rPr>
                <w:sz w:val="16"/>
                <w:szCs w:val="16"/>
              </w:rPr>
              <w:t>64</w:t>
            </w:r>
          </w:p>
        </w:tc>
        <w:tc>
          <w:tcPr>
            <w:tcW w:w="570" w:type="dxa"/>
            <w:vAlign w:val="center"/>
          </w:tcPr>
          <w:p w14:paraId="587BBCBB" w14:textId="26B443C8" w:rsidR="005B3170" w:rsidRPr="00857355" w:rsidRDefault="005B3170" w:rsidP="00857355">
            <w:pPr>
              <w:jc w:val="center"/>
              <w:rPr>
                <w:sz w:val="16"/>
                <w:szCs w:val="16"/>
              </w:rPr>
            </w:pPr>
            <w:r w:rsidRPr="00857355">
              <w:rPr>
                <w:sz w:val="16"/>
                <w:szCs w:val="16"/>
              </w:rPr>
              <w:t>84</w:t>
            </w:r>
          </w:p>
        </w:tc>
      </w:tr>
      <w:tr w:rsidR="00C83AA7" w:rsidRPr="00C83AA7" w14:paraId="58AAB744" w14:textId="77777777" w:rsidTr="00C83AA7">
        <w:trPr>
          <w:trHeight w:val="16"/>
        </w:trPr>
        <w:tc>
          <w:tcPr>
            <w:tcW w:w="915" w:type="dxa"/>
            <w:vAlign w:val="center"/>
          </w:tcPr>
          <w:p w14:paraId="22241030" w14:textId="6C99163C" w:rsidR="005B3170" w:rsidRPr="00857355" w:rsidRDefault="005B3170" w:rsidP="00857355">
            <w:pPr>
              <w:jc w:val="center"/>
              <w:rPr>
                <w:sz w:val="16"/>
                <w:szCs w:val="16"/>
              </w:rPr>
            </w:pPr>
            <w:r w:rsidRPr="00857355">
              <w:rPr>
                <w:sz w:val="16"/>
                <w:szCs w:val="16"/>
              </w:rPr>
              <w:t>11</w:t>
            </w:r>
          </w:p>
        </w:tc>
        <w:tc>
          <w:tcPr>
            <w:tcW w:w="818" w:type="dxa"/>
            <w:vAlign w:val="center"/>
          </w:tcPr>
          <w:p w14:paraId="5C8DCED6" w14:textId="47F7000C" w:rsidR="005B3170" w:rsidRPr="00857355" w:rsidRDefault="005B3170" w:rsidP="00857355">
            <w:pPr>
              <w:jc w:val="center"/>
              <w:rPr>
                <w:sz w:val="16"/>
                <w:szCs w:val="16"/>
              </w:rPr>
            </w:pPr>
            <w:r w:rsidRPr="00857355">
              <w:rPr>
                <w:sz w:val="16"/>
                <w:szCs w:val="16"/>
              </w:rPr>
              <w:t>57</w:t>
            </w:r>
          </w:p>
        </w:tc>
        <w:tc>
          <w:tcPr>
            <w:tcW w:w="710" w:type="dxa"/>
            <w:vAlign w:val="center"/>
          </w:tcPr>
          <w:p w14:paraId="4744D9EF" w14:textId="69C996C3" w:rsidR="005B3170" w:rsidRPr="00857355" w:rsidRDefault="005B3170" w:rsidP="00857355">
            <w:pPr>
              <w:jc w:val="center"/>
              <w:rPr>
                <w:sz w:val="16"/>
                <w:szCs w:val="16"/>
              </w:rPr>
            </w:pPr>
            <w:r w:rsidRPr="00857355">
              <w:rPr>
                <w:sz w:val="16"/>
                <w:szCs w:val="16"/>
              </w:rPr>
              <w:t>73.09</w:t>
            </w:r>
          </w:p>
        </w:tc>
        <w:tc>
          <w:tcPr>
            <w:tcW w:w="561" w:type="dxa"/>
            <w:vAlign w:val="center"/>
          </w:tcPr>
          <w:p w14:paraId="376978C5" w14:textId="75A99ED6" w:rsidR="005B3170" w:rsidRPr="00857355" w:rsidRDefault="005B3170" w:rsidP="00857355">
            <w:pPr>
              <w:jc w:val="center"/>
              <w:rPr>
                <w:sz w:val="16"/>
                <w:szCs w:val="16"/>
              </w:rPr>
            </w:pPr>
            <w:r w:rsidRPr="00857355">
              <w:rPr>
                <w:sz w:val="16"/>
                <w:szCs w:val="16"/>
              </w:rPr>
              <w:t>3.97</w:t>
            </w:r>
          </w:p>
        </w:tc>
        <w:tc>
          <w:tcPr>
            <w:tcW w:w="566" w:type="dxa"/>
            <w:vAlign w:val="center"/>
          </w:tcPr>
          <w:p w14:paraId="644AFA53" w14:textId="073F7C72" w:rsidR="005B3170" w:rsidRPr="00857355" w:rsidRDefault="005B3170" w:rsidP="00857355">
            <w:pPr>
              <w:jc w:val="center"/>
              <w:rPr>
                <w:sz w:val="16"/>
                <w:szCs w:val="16"/>
              </w:rPr>
            </w:pPr>
            <w:r w:rsidRPr="00857355">
              <w:rPr>
                <w:sz w:val="16"/>
                <w:szCs w:val="16"/>
              </w:rPr>
              <w:t>69</w:t>
            </w:r>
          </w:p>
        </w:tc>
        <w:tc>
          <w:tcPr>
            <w:tcW w:w="570" w:type="dxa"/>
            <w:vAlign w:val="center"/>
          </w:tcPr>
          <w:p w14:paraId="2B723D69" w14:textId="2995C8E7" w:rsidR="005B3170" w:rsidRPr="00857355" w:rsidRDefault="005B3170" w:rsidP="00857355">
            <w:pPr>
              <w:jc w:val="center"/>
              <w:rPr>
                <w:sz w:val="16"/>
                <w:szCs w:val="16"/>
              </w:rPr>
            </w:pPr>
            <w:r w:rsidRPr="00857355">
              <w:rPr>
                <w:sz w:val="16"/>
                <w:szCs w:val="16"/>
              </w:rPr>
              <w:t>98</w:t>
            </w:r>
          </w:p>
        </w:tc>
      </w:tr>
      <w:tr w:rsidR="00C83AA7" w:rsidRPr="00C83AA7" w14:paraId="779308FF" w14:textId="77777777" w:rsidTr="00C83AA7">
        <w:trPr>
          <w:trHeight w:val="16"/>
        </w:trPr>
        <w:tc>
          <w:tcPr>
            <w:tcW w:w="915" w:type="dxa"/>
            <w:vAlign w:val="center"/>
          </w:tcPr>
          <w:p w14:paraId="2845888B" w14:textId="72491530" w:rsidR="005B3170" w:rsidRPr="00857355" w:rsidRDefault="005B3170" w:rsidP="00857355">
            <w:pPr>
              <w:jc w:val="center"/>
              <w:rPr>
                <w:sz w:val="16"/>
                <w:szCs w:val="16"/>
              </w:rPr>
            </w:pPr>
            <w:r w:rsidRPr="00857355">
              <w:rPr>
                <w:sz w:val="16"/>
                <w:szCs w:val="16"/>
              </w:rPr>
              <w:t>12</w:t>
            </w:r>
          </w:p>
        </w:tc>
        <w:tc>
          <w:tcPr>
            <w:tcW w:w="818" w:type="dxa"/>
            <w:vAlign w:val="center"/>
          </w:tcPr>
          <w:p w14:paraId="0E93F200" w14:textId="78BED961" w:rsidR="005B3170" w:rsidRPr="00857355" w:rsidRDefault="005B3170" w:rsidP="00857355">
            <w:pPr>
              <w:jc w:val="center"/>
              <w:rPr>
                <w:sz w:val="16"/>
                <w:szCs w:val="16"/>
              </w:rPr>
            </w:pPr>
            <w:r w:rsidRPr="00857355">
              <w:rPr>
                <w:sz w:val="16"/>
                <w:szCs w:val="16"/>
              </w:rPr>
              <w:t>4</w:t>
            </w:r>
          </w:p>
        </w:tc>
        <w:tc>
          <w:tcPr>
            <w:tcW w:w="710" w:type="dxa"/>
            <w:vAlign w:val="center"/>
          </w:tcPr>
          <w:p w14:paraId="5CB791A3" w14:textId="4CA663AF" w:rsidR="005B3170" w:rsidRPr="00857355" w:rsidRDefault="005B3170" w:rsidP="00857355">
            <w:pPr>
              <w:jc w:val="center"/>
              <w:rPr>
                <w:sz w:val="16"/>
                <w:szCs w:val="16"/>
              </w:rPr>
            </w:pPr>
            <w:r w:rsidRPr="00857355">
              <w:rPr>
                <w:sz w:val="16"/>
                <w:szCs w:val="16"/>
              </w:rPr>
              <w:t>73.75</w:t>
            </w:r>
          </w:p>
        </w:tc>
        <w:tc>
          <w:tcPr>
            <w:tcW w:w="561" w:type="dxa"/>
            <w:vAlign w:val="center"/>
          </w:tcPr>
          <w:p w14:paraId="095AF76E" w14:textId="264B1DBF" w:rsidR="005B3170" w:rsidRPr="00857355" w:rsidRDefault="005B3170" w:rsidP="00857355">
            <w:pPr>
              <w:jc w:val="center"/>
              <w:rPr>
                <w:sz w:val="16"/>
                <w:szCs w:val="16"/>
              </w:rPr>
            </w:pPr>
            <w:r w:rsidRPr="00857355">
              <w:rPr>
                <w:sz w:val="16"/>
                <w:szCs w:val="16"/>
              </w:rPr>
              <w:t>4.11</w:t>
            </w:r>
          </w:p>
        </w:tc>
        <w:tc>
          <w:tcPr>
            <w:tcW w:w="566" w:type="dxa"/>
            <w:vAlign w:val="center"/>
          </w:tcPr>
          <w:p w14:paraId="01D2E8F1" w14:textId="2AC0F4D1" w:rsidR="005B3170" w:rsidRPr="00857355" w:rsidRDefault="005B3170" w:rsidP="00857355">
            <w:pPr>
              <w:jc w:val="center"/>
              <w:rPr>
                <w:sz w:val="16"/>
                <w:szCs w:val="16"/>
              </w:rPr>
            </w:pPr>
            <w:r w:rsidRPr="00857355">
              <w:rPr>
                <w:sz w:val="16"/>
                <w:szCs w:val="16"/>
              </w:rPr>
              <w:t>69</w:t>
            </w:r>
          </w:p>
        </w:tc>
        <w:tc>
          <w:tcPr>
            <w:tcW w:w="570" w:type="dxa"/>
            <w:vAlign w:val="center"/>
          </w:tcPr>
          <w:p w14:paraId="133F1EF3" w14:textId="477CB3E4" w:rsidR="005B3170" w:rsidRPr="00857355" w:rsidRDefault="005B3170" w:rsidP="00857355">
            <w:pPr>
              <w:jc w:val="center"/>
              <w:rPr>
                <w:sz w:val="16"/>
                <w:szCs w:val="16"/>
              </w:rPr>
            </w:pPr>
            <w:r w:rsidRPr="00857355">
              <w:rPr>
                <w:sz w:val="16"/>
                <w:szCs w:val="16"/>
              </w:rPr>
              <w:t>79</w:t>
            </w:r>
          </w:p>
        </w:tc>
      </w:tr>
      <w:tr w:rsidR="00C83AA7" w:rsidRPr="00C83AA7" w14:paraId="3FD2A696" w14:textId="77777777" w:rsidTr="00C83AA7">
        <w:trPr>
          <w:trHeight w:val="16"/>
        </w:trPr>
        <w:tc>
          <w:tcPr>
            <w:tcW w:w="915" w:type="dxa"/>
            <w:vAlign w:val="center"/>
          </w:tcPr>
          <w:p w14:paraId="5ECD22BC" w14:textId="160E13FD" w:rsidR="005B3170" w:rsidRPr="00857355" w:rsidRDefault="005B3170" w:rsidP="00857355">
            <w:pPr>
              <w:jc w:val="center"/>
              <w:rPr>
                <w:sz w:val="16"/>
                <w:szCs w:val="16"/>
              </w:rPr>
            </w:pPr>
            <w:r w:rsidRPr="00857355">
              <w:rPr>
                <w:sz w:val="16"/>
                <w:szCs w:val="16"/>
              </w:rPr>
              <w:t>13</w:t>
            </w:r>
          </w:p>
        </w:tc>
        <w:tc>
          <w:tcPr>
            <w:tcW w:w="818" w:type="dxa"/>
            <w:vAlign w:val="center"/>
          </w:tcPr>
          <w:p w14:paraId="7EBA6920" w14:textId="35218270" w:rsidR="005B3170" w:rsidRPr="00857355" w:rsidRDefault="005B3170" w:rsidP="00857355">
            <w:pPr>
              <w:jc w:val="center"/>
              <w:rPr>
                <w:sz w:val="16"/>
                <w:szCs w:val="16"/>
              </w:rPr>
            </w:pPr>
            <w:r w:rsidRPr="00857355">
              <w:rPr>
                <w:sz w:val="16"/>
                <w:szCs w:val="16"/>
              </w:rPr>
              <w:t>1</w:t>
            </w:r>
          </w:p>
        </w:tc>
        <w:tc>
          <w:tcPr>
            <w:tcW w:w="710" w:type="dxa"/>
            <w:vAlign w:val="center"/>
          </w:tcPr>
          <w:p w14:paraId="505FE0DE" w14:textId="6195DEFF" w:rsidR="005B3170" w:rsidRPr="00857355" w:rsidRDefault="005B3170" w:rsidP="00857355">
            <w:pPr>
              <w:jc w:val="center"/>
              <w:rPr>
                <w:sz w:val="16"/>
                <w:szCs w:val="16"/>
              </w:rPr>
            </w:pPr>
            <w:r w:rsidRPr="00857355">
              <w:rPr>
                <w:sz w:val="16"/>
                <w:szCs w:val="16"/>
              </w:rPr>
              <w:t>74.00</w:t>
            </w:r>
          </w:p>
        </w:tc>
        <w:tc>
          <w:tcPr>
            <w:tcW w:w="561" w:type="dxa"/>
            <w:vAlign w:val="center"/>
          </w:tcPr>
          <w:p w14:paraId="09428263" w14:textId="4D98D472" w:rsidR="005B3170" w:rsidRPr="00857355" w:rsidRDefault="005B3170" w:rsidP="00857355">
            <w:pPr>
              <w:jc w:val="center"/>
              <w:rPr>
                <w:sz w:val="16"/>
                <w:szCs w:val="16"/>
              </w:rPr>
            </w:pPr>
            <w:r w:rsidRPr="00857355">
              <w:rPr>
                <w:sz w:val="16"/>
                <w:szCs w:val="16"/>
              </w:rPr>
              <w:t>NaN</w:t>
            </w:r>
          </w:p>
        </w:tc>
        <w:tc>
          <w:tcPr>
            <w:tcW w:w="566" w:type="dxa"/>
            <w:vAlign w:val="center"/>
          </w:tcPr>
          <w:p w14:paraId="5790CC5B" w14:textId="7B1B0442" w:rsidR="005B3170" w:rsidRPr="00857355" w:rsidRDefault="005B3170" w:rsidP="00857355">
            <w:pPr>
              <w:jc w:val="center"/>
              <w:rPr>
                <w:sz w:val="16"/>
                <w:szCs w:val="16"/>
              </w:rPr>
            </w:pPr>
            <w:r w:rsidRPr="00857355">
              <w:rPr>
                <w:sz w:val="16"/>
                <w:szCs w:val="16"/>
              </w:rPr>
              <w:t>74</w:t>
            </w:r>
          </w:p>
        </w:tc>
        <w:tc>
          <w:tcPr>
            <w:tcW w:w="570" w:type="dxa"/>
            <w:vAlign w:val="center"/>
          </w:tcPr>
          <w:p w14:paraId="68FCA855" w14:textId="567F58ED" w:rsidR="005B3170" w:rsidRPr="00857355" w:rsidRDefault="005B3170" w:rsidP="00857355">
            <w:pPr>
              <w:jc w:val="center"/>
              <w:rPr>
                <w:sz w:val="16"/>
                <w:szCs w:val="16"/>
              </w:rPr>
            </w:pPr>
            <w:r w:rsidRPr="00857355">
              <w:rPr>
                <w:sz w:val="16"/>
                <w:szCs w:val="16"/>
              </w:rPr>
              <w:t>74</w:t>
            </w:r>
          </w:p>
        </w:tc>
      </w:tr>
    </w:tbl>
    <w:p w14:paraId="7A81B1BB" w14:textId="1CF807CF" w:rsidR="005B3170" w:rsidRPr="003A7416" w:rsidRDefault="005B3170" w:rsidP="003A7416">
      <w:pPr>
        <w:rPr>
          <w:rFonts w:cstheme="majorBidi"/>
        </w:rPr>
      </w:pPr>
      <w:r w:rsidRPr="003A7416">
        <w:rPr>
          <w:rFonts w:cstheme="majorBidi"/>
          <w:b/>
          <w:noProof/>
        </w:rPr>
        <w:drawing>
          <wp:inline distT="114300" distB="114300" distL="114300" distR="114300" wp14:anchorId="72504B9D" wp14:editId="35226522">
            <wp:extent cx="3179618" cy="1848861"/>
            <wp:effectExtent l="0" t="0" r="1905"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62851" cy="1897259"/>
                    </a:xfrm>
                    <a:prstGeom prst="rect">
                      <a:avLst/>
                    </a:prstGeom>
                    <a:ln/>
                  </pic:spPr>
                </pic:pic>
              </a:graphicData>
            </a:graphic>
          </wp:inline>
        </w:drawing>
      </w:r>
    </w:p>
    <w:p w14:paraId="15F25232" w14:textId="77777777" w:rsidR="005B3170" w:rsidRPr="003A7416" w:rsidRDefault="005B3170" w:rsidP="003A7416">
      <w:pPr>
        <w:pStyle w:val="NormalWeb"/>
        <w:rPr>
          <w:rFonts w:asciiTheme="majorBidi" w:hAnsiTheme="majorBidi" w:cstheme="majorBidi"/>
        </w:rPr>
      </w:pPr>
      <w:r w:rsidRPr="003A7416">
        <w:rPr>
          <w:rStyle w:val="Strong"/>
          <w:rFonts w:asciiTheme="majorBidi" w:eastAsiaTheme="majorEastAsia" w:hAnsiTheme="majorBidi" w:cstheme="majorBidi"/>
        </w:rPr>
        <w:t>Interpretation:</w:t>
      </w:r>
    </w:p>
    <w:p w14:paraId="0C4801A3" w14:textId="77777777" w:rsidR="005B3170" w:rsidRPr="003A7416" w:rsidRDefault="005B3170" w:rsidP="00F83230">
      <w:pPr>
        <w:pStyle w:val="NormalWeb"/>
        <w:numPr>
          <w:ilvl w:val="0"/>
          <w:numId w:val="13"/>
        </w:numPr>
        <w:jc w:val="both"/>
        <w:rPr>
          <w:rFonts w:asciiTheme="majorBidi" w:hAnsiTheme="majorBidi" w:cstheme="majorBidi"/>
        </w:rPr>
      </w:pPr>
      <w:r w:rsidRPr="003A7416">
        <w:rPr>
          <w:rFonts w:asciiTheme="majorBidi" w:hAnsiTheme="majorBidi" w:cstheme="majorBidi"/>
        </w:rPr>
        <w:t>There is a clear increasing trend in mean exam scores as the number of optimal factors met increases.</w:t>
      </w:r>
    </w:p>
    <w:p w14:paraId="417389E7" w14:textId="77777777" w:rsidR="005B3170" w:rsidRPr="003A7416" w:rsidRDefault="005B3170" w:rsidP="00F83230">
      <w:pPr>
        <w:pStyle w:val="NormalWeb"/>
        <w:numPr>
          <w:ilvl w:val="0"/>
          <w:numId w:val="13"/>
        </w:numPr>
        <w:jc w:val="both"/>
        <w:rPr>
          <w:rFonts w:asciiTheme="majorBidi" w:hAnsiTheme="majorBidi" w:cstheme="majorBidi"/>
        </w:rPr>
      </w:pPr>
      <w:r w:rsidRPr="003A7416">
        <w:rPr>
          <w:rFonts w:asciiTheme="majorBidi" w:hAnsiTheme="majorBidi" w:cstheme="majorBidi"/>
        </w:rPr>
        <w:t>Students meeting fewer optimal factors tend to have lower exam scores.</w:t>
      </w:r>
    </w:p>
    <w:p w14:paraId="087E4BE5" w14:textId="77777777" w:rsidR="005B3170" w:rsidRPr="003A7416" w:rsidRDefault="005B3170" w:rsidP="00F83230">
      <w:pPr>
        <w:pStyle w:val="NormalWeb"/>
        <w:numPr>
          <w:ilvl w:val="0"/>
          <w:numId w:val="13"/>
        </w:numPr>
        <w:jc w:val="both"/>
        <w:rPr>
          <w:rFonts w:asciiTheme="majorBidi" w:hAnsiTheme="majorBidi" w:cstheme="majorBidi"/>
        </w:rPr>
      </w:pPr>
      <w:r w:rsidRPr="003A7416">
        <w:rPr>
          <w:rFonts w:asciiTheme="majorBidi" w:hAnsiTheme="majorBidi" w:cstheme="majorBidi"/>
        </w:rPr>
        <w:t>This suggests a strong positive relationship between the number of favorable factors (study habits, attendance, motivation, etc.) and academic performance.</w:t>
      </w:r>
    </w:p>
    <w:p w14:paraId="70325606" w14:textId="77777777" w:rsidR="005B3170" w:rsidRPr="003A7416" w:rsidRDefault="005B3170" w:rsidP="00F83230">
      <w:pPr>
        <w:pStyle w:val="NormalWeb"/>
        <w:numPr>
          <w:ilvl w:val="0"/>
          <w:numId w:val="13"/>
        </w:numPr>
        <w:jc w:val="both"/>
        <w:rPr>
          <w:rFonts w:asciiTheme="majorBidi" w:hAnsiTheme="majorBidi" w:cstheme="majorBidi"/>
        </w:rPr>
      </w:pPr>
      <w:r w:rsidRPr="003A7416">
        <w:rPr>
          <w:rFonts w:asciiTheme="majorBidi" w:hAnsiTheme="majorBidi" w:cstheme="majorBidi"/>
        </w:rPr>
        <w:t>The increasing means and relatively consistent standard deviations support the hypothesis that these factors significantly affect exam outcomes.</w:t>
      </w:r>
    </w:p>
    <w:p w14:paraId="26DA4493" w14:textId="77777777" w:rsidR="005B3170" w:rsidRPr="003A7416" w:rsidRDefault="005B3170" w:rsidP="003A7416">
      <w:pPr>
        <w:pStyle w:val="Heading4"/>
        <w:rPr>
          <w:rFonts w:cstheme="majorBidi"/>
        </w:rPr>
      </w:pPr>
      <w:r w:rsidRPr="003A7416">
        <w:rPr>
          <w:rFonts w:cstheme="majorBidi"/>
        </w:rPr>
        <w:t>2. Factors Hypothesized to Have No Effect</w:t>
      </w:r>
    </w:p>
    <w:p w14:paraId="2163F46E" w14:textId="13DED18B" w:rsidR="005B3170" w:rsidRPr="003A7416" w:rsidRDefault="005B3170" w:rsidP="00F63119">
      <w:pPr>
        <w:pStyle w:val="NormalWeb"/>
        <w:jc w:val="both"/>
        <w:rPr>
          <w:rFonts w:asciiTheme="majorBidi" w:hAnsiTheme="majorBidi" w:cstheme="majorBidi"/>
        </w:rPr>
      </w:pPr>
      <w:r w:rsidRPr="003A7416">
        <w:rPr>
          <w:rFonts w:asciiTheme="majorBidi" w:hAnsiTheme="majorBidi" w:cstheme="majorBidi"/>
        </w:rPr>
        <w:t xml:space="preserve">The second table summarizes exam scores by the number of optimal criteria met from the set hypothesized </w:t>
      </w:r>
      <w:r w:rsidRPr="003A7416">
        <w:rPr>
          <w:rStyle w:val="Emphasis"/>
          <w:rFonts w:asciiTheme="majorBidi" w:hAnsiTheme="majorBidi" w:cstheme="majorBidi"/>
        </w:rPr>
        <w:t>not</w:t>
      </w:r>
      <w:r w:rsidRPr="003A7416">
        <w:rPr>
          <w:rFonts w:asciiTheme="majorBidi" w:hAnsiTheme="majorBidi" w:cstheme="majorBidi"/>
        </w:rPr>
        <w:t xml:space="preserve"> to affect exam scores (sleep hours, gender, physical activity, school type)</w:t>
      </w:r>
    </w:p>
    <w:tbl>
      <w:tblPr>
        <w:tblStyle w:val="TableGrid"/>
        <w:tblW w:w="4846" w:type="dxa"/>
        <w:tblLook w:val="04A0" w:firstRow="1" w:lastRow="0" w:firstColumn="1" w:lastColumn="0" w:noHBand="0" w:noVBand="1"/>
      </w:tblPr>
      <w:tblGrid>
        <w:gridCol w:w="959"/>
        <w:gridCol w:w="987"/>
        <w:gridCol w:w="768"/>
        <w:gridCol w:w="634"/>
        <w:gridCol w:w="749"/>
        <w:gridCol w:w="749"/>
      </w:tblGrid>
      <w:tr w:rsidR="005B3170" w:rsidRPr="00857355" w14:paraId="493559EB" w14:textId="77777777" w:rsidTr="00857355">
        <w:trPr>
          <w:trHeight w:val="1135"/>
        </w:trPr>
        <w:tc>
          <w:tcPr>
            <w:tcW w:w="959" w:type="dxa"/>
            <w:shd w:val="clear" w:color="auto" w:fill="D0CECE" w:themeFill="background2" w:themeFillShade="E6"/>
            <w:vAlign w:val="center"/>
          </w:tcPr>
          <w:p w14:paraId="51C97C2E" w14:textId="304925A6" w:rsidR="005B3170" w:rsidRPr="00857355" w:rsidRDefault="005B3170" w:rsidP="00857355">
            <w:pPr>
              <w:jc w:val="center"/>
              <w:rPr>
                <w:rFonts w:cstheme="majorBidi"/>
                <w:sz w:val="16"/>
                <w:szCs w:val="16"/>
              </w:rPr>
            </w:pPr>
            <w:r w:rsidRPr="00857355">
              <w:rPr>
                <w:rFonts w:cstheme="majorBidi"/>
                <w:b/>
                <w:bCs/>
                <w:sz w:val="16"/>
                <w:szCs w:val="16"/>
              </w:rPr>
              <w:t>Number of Optimal Factors Met</w:t>
            </w:r>
          </w:p>
        </w:tc>
        <w:tc>
          <w:tcPr>
            <w:tcW w:w="987" w:type="dxa"/>
            <w:shd w:val="clear" w:color="auto" w:fill="D0CECE" w:themeFill="background2" w:themeFillShade="E6"/>
            <w:vAlign w:val="center"/>
          </w:tcPr>
          <w:p w14:paraId="39ADCE5F" w14:textId="01360F6D" w:rsidR="005B3170" w:rsidRPr="00857355" w:rsidRDefault="005B3170" w:rsidP="00857355">
            <w:pPr>
              <w:jc w:val="center"/>
              <w:rPr>
                <w:rFonts w:cstheme="majorBidi"/>
                <w:sz w:val="16"/>
                <w:szCs w:val="16"/>
              </w:rPr>
            </w:pPr>
            <w:r w:rsidRPr="00857355">
              <w:rPr>
                <w:rFonts w:cstheme="majorBidi"/>
                <w:b/>
                <w:bCs/>
                <w:sz w:val="16"/>
                <w:szCs w:val="16"/>
              </w:rPr>
              <w:t>Count of Students</w:t>
            </w:r>
          </w:p>
        </w:tc>
        <w:tc>
          <w:tcPr>
            <w:tcW w:w="768" w:type="dxa"/>
            <w:shd w:val="clear" w:color="auto" w:fill="D0CECE" w:themeFill="background2" w:themeFillShade="E6"/>
            <w:vAlign w:val="center"/>
          </w:tcPr>
          <w:p w14:paraId="5BD2EE4C" w14:textId="11FA6BF8" w:rsidR="005B3170" w:rsidRPr="00857355" w:rsidRDefault="005B3170" w:rsidP="00857355">
            <w:pPr>
              <w:jc w:val="center"/>
              <w:rPr>
                <w:rFonts w:cstheme="majorBidi"/>
                <w:sz w:val="16"/>
                <w:szCs w:val="16"/>
              </w:rPr>
            </w:pPr>
            <w:r w:rsidRPr="00857355">
              <w:rPr>
                <w:rFonts w:cstheme="majorBidi"/>
                <w:b/>
                <w:bCs/>
                <w:sz w:val="16"/>
                <w:szCs w:val="16"/>
              </w:rPr>
              <w:t>Mean Exam Score</w:t>
            </w:r>
          </w:p>
        </w:tc>
        <w:tc>
          <w:tcPr>
            <w:tcW w:w="634" w:type="dxa"/>
            <w:shd w:val="clear" w:color="auto" w:fill="D0CECE" w:themeFill="background2" w:themeFillShade="E6"/>
            <w:vAlign w:val="center"/>
          </w:tcPr>
          <w:p w14:paraId="460CC701" w14:textId="4F0CB261" w:rsidR="005B3170" w:rsidRPr="00857355" w:rsidRDefault="005B3170" w:rsidP="00857355">
            <w:pPr>
              <w:jc w:val="center"/>
              <w:rPr>
                <w:rFonts w:cstheme="majorBidi"/>
                <w:sz w:val="16"/>
                <w:szCs w:val="16"/>
              </w:rPr>
            </w:pPr>
            <w:r w:rsidRPr="00857355">
              <w:rPr>
                <w:rFonts w:cstheme="majorBidi"/>
                <w:b/>
                <w:bCs/>
                <w:sz w:val="16"/>
                <w:szCs w:val="16"/>
              </w:rPr>
              <w:t>Std Dev</w:t>
            </w:r>
          </w:p>
        </w:tc>
        <w:tc>
          <w:tcPr>
            <w:tcW w:w="749" w:type="dxa"/>
            <w:shd w:val="clear" w:color="auto" w:fill="D0CECE" w:themeFill="background2" w:themeFillShade="E6"/>
            <w:vAlign w:val="center"/>
          </w:tcPr>
          <w:p w14:paraId="733B52B1" w14:textId="35241BCD" w:rsidR="005B3170" w:rsidRPr="00857355" w:rsidRDefault="005B3170" w:rsidP="00857355">
            <w:pPr>
              <w:jc w:val="center"/>
              <w:rPr>
                <w:rFonts w:cstheme="majorBidi"/>
                <w:sz w:val="16"/>
                <w:szCs w:val="16"/>
              </w:rPr>
            </w:pPr>
            <w:r w:rsidRPr="00857355">
              <w:rPr>
                <w:rFonts w:cstheme="majorBidi"/>
                <w:b/>
                <w:bCs/>
                <w:sz w:val="16"/>
                <w:szCs w:val="16"/>
              </w:rPr>
              <w:t>Min Score</w:t>
            </w:r>
          </w:p>
        </w:tc>
        <w:tc>
          <w:tcPr>
            <w:tcW w:w="749" w:type="dxa"/>
            <w:shd w:val="clear" w:color="auto" w:fill="D0CECE" w:themeFill="background2" w:themeFillShade="E6"/>
            <w:vAlign w:val="center"/>
          </w:tcPr>
          <w:p w14:paraId="45E04EA1" w14:textId="454B607D" w:rsidR="005B3170" w:rsidRPr="00857355" w:rsidRDefault="005B3170" w:rsidP="00857355">
            <w:pPr>
              <w:jc w:val="center"/>
              <w:rPr>
                <w:rFonts w:cstheme="majorBidi"/>
                <w:sz w:val="16"/>
                <w:szCs w:val="16"/>
              </w:rPr>
            </w:pPr>
            <w:r w:rsidRPr="00857355">
              <w:rPr>
                <w:rFonts w:cstheme="majorBidi"/>
                <w:b/>
                <w:bCs/>
                <w:sz w:val="16"/>
                <w:szCs w:val="16"/>
              </w:rPr>
              <w:t>Max Score</w:t>
            </w:r>
          </w:p>
        </w:tc>
      </w:tr>
      <w:tr w:rsidR="005B3170" w:rsidRPr="00857355" w14:paraId="74F02687" w14:textId="77777777" w:rsidTr="00857355">
        <w:trPr>
          <w:trHeight w:val="386"/>
        </w:trPr>
        <w:tc>
          <w:tcPr>
            <w:tcW w:w="959" w:type="dxa"/>
            <w:vAlign w:val="center"/>
          </w:tcPr>
          <w:p w14:paraId="1EC767A3" w14:textId="77C16D27" w:rsidR="005B3170" w:rsidRPr="00857355" w:rsidRDefault="005B3170" w:rsidP="00857355">
            <w:pPr>
              <w:jc w:val="center"/>
              <w:rPr>
                <w:rFonts w:cstheme="majorBidi"/>
                <w:sz w:val="16"/>
                <w:szCs w:val="16"/>
              </w:rPr>
            </w:pPr>
            <w:r w:rsidRPr="00857355">
              <w:rPr>
                <w:rFonts w:cstheme="majorBidi"/>
                <w:sz w:val="16"/>
                <w:szCs w:val="16"/>
              </w:rPr>
              <w:t>0</w:t>
            </w:r>
          </w:p>
        </w:tc>
        <w:tc>
          <w:tcPr>
            <w:tcW w:w="987" w:type="dxa"/>
            <w:vAlign w:val="center"/>
          </w:tcPr>
          <w:p w14:paraId="62DF94D4" w14:textId="528577E3" w:rsidR="005B3170" w:rsidRPr="00857355" w:rsidRDefault="005B3170" w:rsidP="00857355">
            <w:pPr>
              <w:jc w:val="center"/>
              <w:rPr>
                <w:rFonts w:cstheme="majorBidi"/>
                <w:sz w:val="16"/>
                <w:szCs w:val="16"/>
              </w:rPr>
            </w:pPr>
            <w:r w:rsidRPr="00857355">
              <w:rPr>
                <w:rFonts w:cstheme="majorBidi"/>
                <w:sz w:val="16"/>
                <w:szCs w:val="16"/>
              </w:rPr>
              <w:t>172</w:t>
            </w:r>
          </w:p>
        </w:tc>
        <w:tc>
          <w:tcPr>
            <w:tcW w:w="768" w:type="dxa"/>
            <w:vAlign w:val="center"/>
          </w:tcPr>
          <w:p w14:paraId="365D8732" w14:textId="65553015" w:rsidR="005B3170" w:rsidRPr="00857355" w:rsidRDefault="005B3170" w:rsidP="00857355">
            <w:pPr>
              <w:jc w:val="center"/>
              <w:rPr>
                <w:rFonts w:cstheme="majorBidi"/>
                <w:sz w:val="16"/>
                <w:szCs w:val="16"/>
              </w:rPr>
            </w:pPr>
            <w:r w:rsidRPr="00857355">
              <w:rPr>
                <w:rFonts w:cstheme="majorBidi"/>
                <w:sz w:val="16"/>
                <w:szCs w:val="16"/>
              </w:rPr>
              <w:t>67.02</w:t>
            </w:r>
          </w:p>
        </w:tc>
        <w:tc>
          <w:tcPr>
            <w:tcW w:w="634" w:type="dxa"/>
            <w:vAlign w:val="center"/>
          </w:tcPr>
          <w:p w14:paraId="3D185E82" w14:textId="10226FB2" w:rsidR="005B3170" w:rsidRPr="00857355" w:rsidRDefault="005B3170" w:rsidP="00857355">
            <w:pPr>
              <w:jc w:val="center"/>
              <w:rPr>
                <w:rFonts w:cstheme="majorBidi"/>
                <w:sz w:val="16"/>
                <w:szCs w:val="16"/>
              </w:rPr>
            </w:pPr>
            <w:r w:rsidRPr="00857355">
              <w:rPr>
                <w:rFonts w:cstheme="majorBidi"/>
                <w:sz w:val="16"/>
                <w:szCs w:val="16"/>
              </w:rPr>
              <w:t>4.33</w:t>
            </w:r>
          </w:p>
        </w:tc>
        <w:tc>
          <w:tcPr>
            <w:tcW w:w="749" w:type="dxa"/>
            <w:vAlign w:val="center"/>
          </w:tcPr>
          <w:p w14:paraId="6AEE76CB" w14:textId="1423BFE1" w:rsidR="005B3170" w:rsidRPr="00857355" w:rsidRDefault="005B3170" w:rsidP="00857355">
            <w:pPr>
              <w:jc w:val="center"/>
              <w:rPr>
                <w:rFonts w:cstheme="majorBidi"/>
                <w:sz w:val="16"/>
                <w:szCs w:val="16"/>
              </w:rPr>
            </w:pPr>
            <w:r w:rsidRPr="00857355">
              <w:rPr>
                <w:rFonts w:cstheme="majorBidi"/>
                <w:sz w:val="16"/>
                <w:szCs w:val="16"/>
              </w:rPr>
              <w:t>58</w:t>
            </w:r>
          </w:p>
        </w:tc>
        <w:tc>
          <w:tcPr>
            <w:tcW w:w="749" w:type="dxa"/>
            <w:vAlign w:val="center"/>
          </w:tcPr>
          <w:p w14:paraId="59503438" w14:textId="3A84E7C4" w:rsidR="005B3170" w:rsidRPr="00857355" w:rsidRDefault="005B3170" w:rsidP="00857355">
            <w:pPr>
              <w:jc w:val="center"/>
              <w:rPr>
                <w:rFonts w:cstheme="majorBidi"/>
                <w:sz w:val="16"/>
                <w:szCs w:val="16"/>
              </w:rPr>
            </w:pPr>
            <w:r w:rsidRPr="00857355">
              <w:rPr>
                <w:rFonts w:cstheme="majorBidi"/>
                <w:sz w:val="16"/>
                <w:szCs w:val="16"/>
              </w:rPr>
              <w:t>92</w:t>
            </w:r>
          </w:p>
        </w:tc>
      </w:tr>
      <w:tr w:rsidR="005B3170" w:rsidRPr="00857355" w14:paraId="2C3CA9CE" w14:textId="77777777" w:rsidTr="00857355">
        <w:trPr>
          <w:trHeight w:val="386"/>
        </w:trPr>
        <w:tc>
          <w:tcPr>
            <w:tcW w:w="959" w:type="dxa"/>
            <w:vAlign w:val="center"/>
          </w:tcPr>
          <w:p w14:paraId="3C02EF3F" w14:textId="17BC198E" w:rsidR="005B3170" w:rsidRPr="00857355" w:rsidRDefault="005B3170" w:rsidP="00857355">
            <w:pPr>
              <w:jc w:val="center"/>
              <w:rPr>
                <w:rFonts w:cstheme="majorBidi"/>
                <w:sz w:val="16"/>
                <w:szCs w:val="16"/>
              </w:rPr>
            </w:pPr>
            <w:r w:rsidRPr="00857355">
              <w:rPr>
                <w:rFonts w:cstheme="majorBidi"/>
                <w:sz w:val="16"/>
                <w:szCs w:val="16"/>
              </w:rPr>
              <w:t>1</w:t>
            </w:r>
          </w:p>
        </w:tc>
        <w:tc>
          <w:tcPr>
            <w:tcW w:w="987" w:type="dxa"/>
            <w:vAlign w:val="center"/>
          </w:tcPr>
          <w:p w14:paraId="57A1146F" w14:textId="262D1DC7" w:rsidR="005B3170" w:rsidRPr="00857355" w:rsidRDefault="005B3170" w:rsidP="00857355">
            <w:pPr>
              <w:jc w:val="center"/>
              <w:rPr>
                <w:rFonts w:cstheme="majorBidi"/>
                <w:sz w:val="16"/>
                <w:szCs w:val="16"/>
              </w:rPr>
            </w:pPr>
            <w:r w:rsidRPr="00857355">
              <w:rPr>
                <w:rFonts w:cstheme="majorBidi"/>
                <w:sz w:val="16"/>
                <w:szCs w:val="16"/>
              </w:rPr>
              <w:t>967</w:t>
            </w:r>
          </w:p>
        </w:tc>
        <w:tc>
          <w:tcPr>
            <w:tcW w:w="768" w:type="dxa"/>
            <w:vAlign w:val="center"/>
          </w:tcPr>
          <w:p w14:paraId="5999CA47" w14:textId="2BDC0FD2" w:rsidR="005B3170" w:rsidRPr="00857355" w:rsidRDefault="005B3170" w:rsidP="00857355">
            <w:pPr>
              <w:jc w:val="center"/>
              <w:rPr>
                <w:rFonts w:cstheme="majorBidi"/>
                <w:sz w:val="16"/>
                <w:szCs w:val="16"/>
              </w:rPr>
            </w:pPr>
            <w:r w:rsidRPr="00857355">
              <w:rPr>
                <w:rFonts w:cstheme="majorBidi"/>
                <w:sz w:val="16"/>
                <w:szCs w:val="16"/>
              </w:rPr>
              <w:t>67.10</w:t>
            </w:r>
          </w:p>
        </w:tc>
        <w:tc>
          <w:tcPr>
            <w:tcW w:w="634" w:type="dxa"/>
            <w:vAlign w:val="center"/>
          </w:tcPr>
          <w:p w14:paraId="7BF1EB78" w14:textId="3457AB6E" w:rsidR="005B3170" w:rsidRPr="00857355" w:rsidRDefault="005B3170" w:rsidP="00857355">
            <w:pPr>
              <w:jc w:val="center"/>
              <w:rPr>
                <w:rFonts w:cstheme="majorBidi"/>
                <w:sz w:val="16"/>
                <w:szCs w:val="16"/>
              </w:rPr>
            </w:pPr>
            <w:r w:rsidRPr="00857355">
              <w:rPr>
                <w:rFonts w:cstheme="majorBidi"/>
                <w:sz w:val="16"/>
                <w:szCs w:val="16"/>
              </w:rPr>
              <w:t>3.66</w:t>
            </w:r>
          </w:p>
        </w:tc>
        <w:tc>
          <w:tcPr>
            <w:tcW w:w="749" w:type="dxa"/>
            <w:vAlign w:val="center"/>
          </w:tcPr>
          <w:p w14:paraId="0AE34718" w14:textId="22586105" w:rsidR="005B3170" w:rsidRPr="00857355" w:rsidRDefault="005B3170" w:rsidP="00857355">
            <w:pPr>
              <w:jc w:val="center"/>
              <w:rPr>
                <w:rFonts w:cstheme="majorBidi"/>
                <w:sz w:val="16"/>
                <w:szCs w:val="16"/>
              </w:rPr>
            </w:pPr>
            <w:r w:rsidRPr="00857355">
              <w:rPr>
                <w:rFonts w:cstheme="majorBidi"/>
                <w:sz w:val="16"/>
                <w:szCs w:val="16"/>
              </w:rPr>
              <w:t>56</w:t>
            </w:r>
          </w:p>
        </w:tc>
        <w:tc>
          <w:tcPr>
            <w:tcW w:w="749" w:type="dxa"/>
            <w:vAlign w:val="center"/>
          </w:tcPr>
          <w:p w14:paraId="4C2B17CB" w14:textId="338ED04A" w:rsidR="005B3170" w:rsidRPr="00857355" w:rsidRDefault="005B3170" w:rsidP="00857355">
            <w:pPr>
              <w:jc w:val="center"/>
              <w:rPr>
                <w:rFonts w:cstheme="majorBidi"/>
                <w:sz w:val="16"/>
                <w:szCs w:val="16"/>
              </w:rPr>
            </w:pPr>
            <w:r w:rsidRPr="00857355">
              <w:rPr>
                <w:rFonts w:cstheme="majorBidi"/>
                <w:sz w:val="16"/>
                <w:szCs w:val="16"/>
              </w:rPr>
              <w:t>100</w:t>
            </w:r>
          </w:p>
        </w:tc>
      </w:tr>
      <w:tr w:rsidR="005B3170" w:rsidRPr="00857355" w14:paraId="11FFB941" w14:textId="77777777" w:rsidTr="00857355">
        <w:trPr>
          <w:trHeight w:val="386"/>
        </w:trPr>
        <w:tc>
          <w:tcPr>
            <w:tcW w:w="959" w:type="dxa"/>
            <w:vAlign w:val="center"/>
          </w:tcPr>
          <w:p w14:paraId="2E4AFC42" w14:textId="08D967B3" w:rsidR="005B3170" w:rsidRPr="00857355" w:rsidRDefault="005B3170" w:rsidP="00857355">
            <w:pPr>
              <w:jc w:val="center"/>
              <w:rPr>
                <w:rFonts w:cstheme="majorBidi"/>
                <w:sz w:val="16"/>
                <w:szCs w:val="16"/>
              </w:rPr>
            </w:pPr>
            <w:r w:rsidRPr="00857355">
              <w:rPr>
                <w:rFonts w:cstheme="majorBidi"/>
                <w:sz w:val="16"/>
                <w:szCs w:val="16"/>
              </w:rPr>
              <w:t>2</w:t>
            </w:r>
          </w:p>
        </w:tc>
        <w:tc>
          <w:tcPr>
            <w:tcW w:w="987" w:type="dxa"/>
            <w:vAlign w:val="center"/>
          </w:tcPr>
          <w:p w14:paraId="0DBC4134" w14:textId="176BF614" w:rsidR="005B3170" w:rsidRPr="00857355" w:rsidRDefault="005B3170" w:rsidP="00857355">
            <w:pPr>
              <w:jc w:val="center"/>
              <w:rPr>
                <w:rFonts w:cstheme="majorBidi"/>
                <w:sz w:val="16"/>
                <w:szCs w:val="16"/>
              </w:rPr>
            </w:pPr>
            <w:r w:rsidRPr="00857355">
              <w:rPr>
                <w:rFonts w:cstheme="majorBidi"/>
                <w:sz w:val="16"/>
                <w:szCs w:val="16"/>
              </w:rPr>
              <w:t>2370</w:t>
            </w:r>
          </w:p>
        </w:tc>
        <w:tc>
          <w:tcPr>
            <w:tcW w:w="768" w:type="dxa"/>
            <w:vAlign w:val="center"/>
          </w:tcPr>
          <w:p w14:paraId="0A1E1779" w14:textId="23CC0BA6" w:rsidR="005B3170" w:rsidRPr="00857355" w:rsidRDefault="005B3170" w:rsidP="00857355">
            <w:pPr>
              <w:jc w:val="center"/>
              <w:rPr>
                <w:rFonts w:cstheme="majorBidi"/>
                <w:sz w:val="16"/>
                <w:szCs w:val="16"/>
              </w:rPr>
            </w:pPr>
            <w:r w:rsidRPr="00857355">
              <w:rPr>
                <w:rFonts w:cstheme="majorBidi"/>
                <w:sz w:val="16"/>
                <w:szCs w:val="16"/>
              </w:rPr>
              <w:t>67.38</w:t>
            </w:r>
          </w:p>
        </w:tc>
        <w:tc>
          <w:tcPr>
            <w:tcW w:w="634" w:type="dxa"/>
            <w:vAlign w:val="center"/>
          </w:tcPr>
          <w:p w14:paraId="3F773D8C" w14:textId="65E7A37D" w:rsidR="005B3170" w:rsidRPr="00857355" w:rsidRDefault="005B3170" w:rsidP="00857355">
            <w:pPr>
              <w:jc w:val="center"/>
              <w:rPr>
                <w:rFonts w:cstheme="majorBidi"/>
                <w:sz w:val="16"/>
                <w:szCs w:val="16"/>
              </w:rPr>
            </w:pPr>
            <w:r w:rsidRPr="00857355">
              <w:rPr>
                <w:rFonts w:cstheme="majorBidi"/>
                <w:sz w:val="16"/>
                <w:szCs w:val="16"/>
              </w:rPr>
              <w:t>4.03</w:t>
            </w:r>
          </w:p>
        </w:tc>
        <w:tc>
          <w:tcPr>
            <w:tcW w:w="749" w:type="dxa"/>
            <w:vAlign w:val="center"/>
          </w:tcPr>
          <w:p w14:paraId="5C80ED5D" w14:textId="0277D77E" w:rsidR="005B3170" w:rsidRPr="00857355" w:rsidRDefault="005B3170" w:rsidP="00857355">
            <w:pPr>
              <w:jc w:val="center"/>
              <w:rPr>
                <w:rFonts w:cstheme="majorBidi"/>
                <w:sz w:val="16"/>
                <w:szCs w:val="16"/>
              </w:rPr>
            </w:pPr>
            <w:r w:rsidRPr="00857355">
              <w:rPr>
                <w:rFonts w:cstheme="majorBidi"/>
                <w:sz w:val="16"/>
                <w:szCs w:val="16"/>
              </w:rPr>
              <w:t>55</w:t>
            </w:r>
          </w:p>
        </w:tc>
        <w:tc>
          <w:tcPr>
            <w:tcW w:w="749" w:type="dxa"/>
            <w:vAlign w:val="center"/>
          </w:tcPr>
          <w:p w14:paraId="591EE9E4" w14:textId="4A92B186" w:rsidR="005B3170" w:rsidRPr="00857355" w:rsidRDefault="005B3170" w:rsidP="00857355">
            <w:pPr>
              <w:jc w:val="center"/>
              <w:rPr>
                <w:rFonts w:cstheme="majorBidi"/>
                <w:sz w:val="16"/>
                <w:szCs w:val="16"/>
              </w:rPr>
            </w:pPr>
            <w:r w:rsidRPr="00857355">
              <w:rPr>
                <w:rFonts w:cstheme="majorBidi"/>
                <w:sz w:val="16"/>
                <w:szCs w:val="16"/>
              </w:rPr>
              <w:t>99</w:t>
            </w:r>
          </w:p>
        </w:tc>
      </w:tr>
      <w:tr w:rsidR="005B3170" w:rsidRPr="00857355" w14:paraId="5CC7C754" w14:textId="77777777" w:rsidTr="00857355">
        <w:trPr>
          <w:trHeight w:val="386"/>
        </w:trPr>
        <w:tc>
          <w:tcPr>
            <w:tcW w:w="959" w:type="dxa"/>
            <w:vAlign w:val="center"/>
          </w:tcPr>
          <w:p w14:paraId="1A72BBE5" w14:textId="78B136B9" w:rsidR="005B3170" w:rsidRPr="00857355" w:rsidRDefault="005B3170" w:rsidP="00857355">
            <w:pPr>
              <w:jc w:val="center"/>
              <w:rPr>
                <w:rFonts w:cstheme="majorBidi"/>
                <w:sz w:val="16"/>
                <w:szCs w:val="16"/>
              </w:rPr>
            </w:pPr>
            <w:r w:rsidRPr="00857355">
              <w:rPr>
                <w:rFonts w:cstheme="majorBidi"/>
                <w:sz w:val="16"/>
                <w:szCs w:val="16"/>
              </w:rPr>
              <w:t>3</w:t>
            </w:r>
          </w:p>
        </w:tc>
        <w:tc>
          <w:tcPr>
            <w:tcW w:w="987" w:type="dxa"/>
            <w:vAlign w:val="center"/>
          </w:tcPr>
          <w:p w14:paraId="3E9F0C65" w14:textId="418D4E45" w:rsidR="005B3170" w:rsidRPr="00857355" w:rsidRDefault="005B3170" w:rsidP="00857355">
            <w:pPr>
              <w:jc w:val="center"/>
              <w:rPr>
                <w:rFonts w:cstheme="majorBidi"/>
                <w:sz w:val="16"/>
                <w:szCs w:val="16"/>
              </w:rPr>
            </w:pPr>
            <w:r w:rsidRPr="00857355">
              <w:rPr>
                <w:rFonts w:cstheme="majorBidi"/>
                <w:sz w:val="16"/>
                <w:szCs w:val="16"/>
              </w:rPr>
              <w:t>2280</w:t>
            </w:r>
          </w:p>
        </w:tc>
        <w:tc>
          <w:tcPr>
            <w:tcW w:w="768" w:type="dxa"/>
            <w:vAlign w:val="center"/>
          </w:tcPr>
          <w:p w14:paraId="76AB4E1D" w14:textId="650078AB" w:rsidR="005B3170" w:rsidRPr="00857355" w:rsidRDefault="005B3170" w:rsidP="00857355">
            <w:pPr>
              <w:jc w:val="center"/>
              <w:rPr>
                <w:rFonts w:cstheme="majorBidi"/>
                <w:sz w:val="16"/>
                <w:szCs w:val="16"/>
              </w:rPr>
            </w:pPr>
            <w:r w:rsidRPr="00857355">
              <w:rPr>
                <w:rFonts w:cstheme="majorBidi"/>
                <w:sz w:val="16"/>
                <w:szCs w:val="16"/>
              </w:rPr>
              <w:t>67.16</w:t>
            </w:r>
          </w:p>
        </w:tc>
        <w:tc>
          <w:tcPr>
            <w:tcW w:w="634" w:type="dxa"/>
            <w:vAlign w:val="center"/>
          </w:tcPr>
          <w:p w14:paraId="24E09D0E" w14:textId="5E221C86" w:rsidR="005B3170" w:rsidRPr="00857355" w:rsidRDefault="005B3170" w:rsidP="00857355">
            <w:pPr>
              <w:jc w:val="center"/>
              <w:rPr>
                <w:rFonts w:cstheme="majorBidi"/>
                <w:sz w:val="16"/>
                <w:szCs w:val="16"/>
              </w:rPr>
            </w:pPr>
            <w:r w:rsidRPr="00857355">
              <w:rPr>
                <w:rFonts w:cstheme="majorBidi"/>
                <w:sz w:val="16"/>
                <w:szCs w:val="16"/>
              </w:rPr>
              <w:t>3.79</w:t>
            </w:r>
          </w:p>
        </w:tc>
        <w:tc>
          <w:tcPr>
            <w:tcW w:w="749" w:type="dxa"/>
            <w:vAlign w:val="center"/>
          </w:tcPr>
          <w:p w14:paraId="57F5F8ED" w14:textId="5DAD29CD" w:rsidR="005B3170" w:rsidRPr="00857355" w:rsidRDefault="005B3170" w:rsidP="00857355">
            <w:pPr>
              <w:jc w:val="center"/>
              <w:rPr>
                <w:rFonts w:cstheme="majorBidi"/>
                <w:sz w:val="16"/>
                <w:szCs w:val="16"/>
              </w:rPr>
            </w:pPr>
            <w:r w:rsidRPr="00857355">
              <w:rPr>
                <w:rFonts w:cstheme="majorBidi"/>
                <w:sz w:val="16"/>
                <w:szCs w:val="16"/>
              </w:rPr>
              <w:t>58</w:t>
            </w:r>
          </w:p>
        </w:tc>
        <w:tc>
          <w:tcPr>
            <w:tcW w:w="749" w:type="dxa"/>
            <w:vAlign w:val="center"/>
          </w:tcPr>
          <w:p w14:paraId="125B89F2" w14:textId="5729979B" w:rsidR="005B3170" w:rsidRPr="00857355" w:rsidRDefault="005B3170" w:rsidP="00857355">
            <w:pPr>
              <w:jc w:val="center"/>
              <w:rPr>
                <w:rFonts w:cstheme="majorBidi"/>
                <w:sz w:val="16"/>
                <w:szCs w:val="16"/>
              </w:rPr>
            </w:pPr>
            <w:r w:rsidRPr="00857355">
              <w:rPr>
                <w:rFonts w:cstheme="majorBidi"/>
                <w:sz w:val="16"/>
                <w:szCs w:val="16"/>
              </w:rPr>
              <w:t>101</w:t>
            </w:r>
          </w:p>
        </w:tc>
      </w:tr>
      <w:tr w:rsidR="005B3170" w:rsidRPr="00857355" w14:paraId="2506F3C1" w14:textId="77777777" w:rsidTr="00857355">
        <w:trPr>
          <w:trHeight w:val="386"/>
        </w:trPr>
        <w:tc>
          <w:tcPr>
            <w:tcW w:w="959" w:type="dxa"/>
            <w:vAlign w:val="center"/>
          </w:tcPr>
          <w:p w14:paraId="7736C71E" w14:textId="71A9F1FE" w:rsidR="005B3170" w:rsidRPr="00857355" w:rsidRDefault="005B3170" w:rsidP="00857355">
            <w:pPr>
              <w:jc w:val="center"/>
              <w:rPr>
                <w:rFonts w:cstheme="majorBidi"/>
                <w:sz w:val="16"/>
                <w:szCs w:val="16"/>
              </w:rPr>
            </w:pPr>
            <w:r w:rsidRPr="00857355">
              <w:rPr>
                <w:rFonts w:cstheme="majorBidi"/>
                <w:sz w:val="16"/>
                <w:szCs w:val="16"/>
              </w:rPr>
              <w:t>4</w:t>
            </w:r>
          </w:p>
        </w:tc>
        <w:tc>
          <w:tcPr>
            <w:tcW w:w="987" w:type="dxa"/>
            <w:vAlign w:val="center"/>
          </w:tcPr>
          <w:p w14:paraId="0B81AF6E" w14:textId="1FB59190" w:rsidR="005B3170" w:rsidRPr="00857355" w:rsidRDefault="005B3170" w:rsidP="00857355">
            <w:pPr>
              <w:jc w:val="center"/>
              <w:rPr>
                <w:rFonts w:cstheme="majorBidi"/>
                <w:sz w:val="16"/>
                <w:szCs w:val="16"/>
              </w:rPr>
            </w:pPr>
            <w:r w:rsidRPr="00857355">
              <w:rPr>
                <w:rFonts w:cstheme="majorBidi"/>
                <w:sz w:val="16"/>
                <w:szCs w:val="16"/>
              </w:rPr>
              <w:t>818</w:t>
            </w:r>
          </w:p>
        </w:tc>
        <w:tc>
          <w:tcPr>
            <w:tcW w:w="768" w:type="dxa"/>
            <w:vAlign w:val="center"/>
          </w:tcPr>
          <w:p w14:paraId="0933C73C" w14:textId="139E178F" w:rsidR="005B3170" w:rsidRPr="00857355" w:rsidRDefault="005B3170" w:rsidP="00857355">
            <w:pPr>
              <w:jc w:val="center"/>
              <w:rPr>
                <w:rFonts w:cstheme="majorBidi"/>
                <w:sz w:val="16"/>
                <w:szCs w:val="16"/>
              </w:rPr>
            </w:pPr>
            <w:r w:rsidRPr="00857355">
              <w:rPr>
                <w:rFonts w:cstheme="majorBidi"/>
                <w:sz w:val="16"/>
                <w:szCs w:val="16"/>
              </w:rPr>
              <w:t>67.23</w:t>
            </w:r>
          </w:p>
        </w:tc>
        <w:tc>
          <w:tcPr>
            <w:tcW w:w="634" w:type="dxa"/>
            <w:vAlign w:val="center"/>
          </w:tcPr>
          <w:p w14:paraId="226F0C16" w14:textId="32FA7F0C" w:rsidR="005B3170" w:rsidRPr="00857355" w:rsidRDefault="005B3170" w:rsidP="00857355">
            <w:pPr>
              <w:jc w:val="center"/>
              <w:rPr>
                <w:rFonts w:cstheme="majorBidi"/>
                <w:sz w:val="16"/>
                <w:szCs w:val="16"/>
              </w:rPr>
            </w:pPr>
            <w:r w:rsidRPr="00857355">
              <w:rPr>
                <w:rFonts w:cstheme="majorBidi"/>
                <w:sz w:val="16"/>
                <w:szCs w:val="16"/>
              </w:rPr>
              <w:t>3.93</w:t>
            </w:r>
          </w:p>
        </w:tc>
        <w:tc>
          <w:tcPr>
            <w:tcW w:w="749" w:type="dxa"/>
            <w:vAlign w:val="center"/>
          </w:tcPr>
          <w:p w14:paraId="192F5FD1" w14:textId="4EE8CEBE" w:rsidR="005B3170" w:rsidRPr="00857355" w:rsidRDefault="005B3170" w:rsidP="00857355">
            <w:pPr>
              <w:jc w:val="center"/>
              <w:rPr>
                <w:rFonts w:cstheme="majorBidi"/>
                <w:sz w:val="16"/>
                <w:szCs w:val="16"/>
              </w:rPr>
            </w:pPr>
            <w:r w:rsidRPr="00857355">
              <w:rPr>
                <w:rFonts w:cstheme="majorBidi"/>
                <w:sz w:val="16"/>
                <w:szCs w:val="16"/>
              </w:rPr>
              <w:t>57</w:t>
            </w:r>
          </w:p>
        </w:tc>
        <w:tc>
          <w:tcPr>
            <w:tcW w:w="749" w:type="dxa"/>
            <w:vAlign w:val="center"/>
          </w:tcPr>
          <w:p w14:paraId="497B94C4" w14:textId="545031A1" w:rsidR="005B3170" w:rsidRPr="00857355" w:rsidRDefault="005B3170" w:rsidP="00857355">
            <w:pPr>
              <w:jc w:val="center"/>
              <w:rPr>
                <w:rFonts w:cstheme="majorBidi"/>
                <w:sz w:val="16"/>
                <w:szCs w:val="16"/>
              </w:rPr>
            </w:pPr>
            <w:r w:rsidRPr="00857355">
              <w:rPr>
                <w:rFonts w:cstheme="majorBidi"/>
                <w:sz w:val="16"/>
                <w:szCs w:val="16"/>
              </w:rPr>
              <w:t>98</w:t>
            </w:r>
          </w:p>
        </w:tc>
      </w:tr>
    </w:tbl>
    <w:p w14:paraId="5D2CE95C" w14:textId="77777777" w:rsidR="005B3170" w:rsidRPr="003A7416" w:rsidRDefault="005B3170" w:rsidP="003A7416">
      <w:pPr>
        <w:rPr>
          <w:rFonts w:cstheme="majorBidi"/>
        </w:rPr>
      </w:pPr>
    </w:p>
    <w:p w14:paraId="739B5595" w14:textId="4EF48F44" w:rsidR="005B3170" w:rsidRPr="003A7416" w:rsidRDefault="005B3170" w:rsidP="003A7416">
      <w:pPr>
        <w:pStyle w:val="Heading3"/>
        <w:keepNext w:val="0"/>
        <w:keepLines w:val="0"/>
        <w:rPr>
          <w:rFonts w:cstheme="majorBidi"/>
          <w:sz w:val="26"/>
          <w:szCs w:val="26"/>
        </w:rPr>
      </w:pPr>
      <w:r w:rsidRPr="003A7416">
        <w:rPr>
          <w:rFonts w:cstheme="majorBidi"/>
          <w:b w:val="0"/>
          <w:noProof/>
          <w:sz w:val="26"/>
          <w:szCs w:val="26"/>
        </w:rPr>
        <w:lastRenderedPageBreak/>
        <w:drawing>
          <wp:inline distT="0" distB="0" distL="0" distR="0" wp14:anchorId="4470CCD6" wp14:editId="4415435E">
            <wp:extent cx="2830777" cy="2112412"/>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980" cy="2128980"/>
                    </a:xfrm>
                    <a:prstGeom prst="rect">
                      <a:avLst/>
                    </a:prstGeom>
                    <a:noFill/>
                    <a:ln>
                      <a:noFill/>
                    </a:ln>
                  </pic:spPr>
                </pic:pic>
              </a:graphicData>
            </a:graphic>
          </wp:inline>
        </w:drawing>
      </w:r>
    </w:p>
    <w:p w14:paraId="5C69AA3E" w14:textId="77777777" w:rsidR="005B3170" w:rsidRPr="003A7416" w:rsidRDefault="005B3170" w:rsidP="003A7416">
      <w:pPr>
        <w:pStyle w:val="NormalWeb"/>
        <w:rPr>
          <w:rFonts w:asciiTheme="majorBidi" w:hAnsiTheme="majorBidi" w:cstheme="majorBidi"/>
        </w:rPr>
      </w:pPr>
      <w:r w:rsidRPr="003A7416">
        <w:rPr>
          <w:rStyle w:val="Strong"/>
          <w:rFonts w:asciiTheme="majorBidi" w:eastAsiaTheme="majorEastAsia" w:hAnsiTheme="majorBidi" w:cstheme="majorBidi"/>
        </w:rPr>
        <w:t>Interpretation:</w:t>
      </w:r>
    </w:p>
    <w:p w14:paraId="5CB4EE87" w14:textId="77777777" w:rsidR="005B3170" w:rsidRPr="003A7416" w:rsidRDefault="005B3170" w:rsidP="00F83230">
      <w:pPr>
        <w:pStyle w:val="NormalWeb"/>
        <w:numPr>
          <w:ilvl w:val="0"/>
          <w:numId w:val="14"/>
        </w:numPr>
        <w:jc w:val="both"/>
        <w:rPr>
          <w:rFonts w:asciiTheme="majorBidi" w:hAnsiTheme="majorBidi" w:cstheme="majorBidi"/>
        </w:rPr>
      </w:pPr>
      <w:r w:rsidRPr="003A7416">
        <w:rPr>
          <w:rFonts w:asciiTheme="majorBidi" w:hAnsiTheme="majorBidi" w:cstheme="majorBidi"/>
        </w:rPr>
        <w:t>Mean exam scores remain remarkably stable regardless of how many of the "non-effect" criteria are met.</w:t>
      </w:r>
    </w:p>
    <w:p w14:paraId="242FA15D" w14:textId="77777777" w:rsidR="005B3170" w:rsidRPr="003A7416" w:rsidRDefault="005B3170" w:rsidP="00F83230">
      <w:pPr>
        <w:pStyle w:val="NormalWeb"/>
        <w:numPr>
          <w:ilvl w:val="0"/>
          <w:numId w:val="14"/>
        </w:numPr>
        <w:jc w:val="both"/>
        <w:rPr>
          <w:rFonts w:asciiTheme="majorBidi" w:hAnsiTheme="majorBidi" w:cstheme="majorBidi"/>
        </w:rPr>
      </w:pPr>
      <w:r w:rsidRPr="003A7416">
        <w:rPr>
          <w:rFonts w:asciiTheme="majorBidi" w:hAnsiTheme="majorBidi" w:cstheme="majorBidi"/>
        </w:rPr>
        <w:t>No clear increasing or decreasing trend is observed.</w:t>
      </w:r>
    </w:p>
    <w:p w14:paraId="524E2AFA" w14:textId="77777777" w:rsidR="005B3170" w:rsidRPr="003A7416" w:rsidRDefault="005B3170" w:rsidP="00F83230">
      <w:pPr>
        <w:pStyle w:val="NormalWeb"/>
        <w:numPr>
          <w:ilvl w:val="0"/>
          <w:numId w:val="14"/>
        </w:numPr>
        <w:jc w:val="both"/>
        <w:rPr>
          <w:rFonts w:asciiTheme="majorBidi" w:hAnsiTheme="majorBidi" w:cstheme="majorBidi"/>
        </w:rPr>
      </w:pPr>
      <w:r w:rsidRPr="003A7416">
        <w:rPr>
          <w:rFonts w:asciiTheme="majorBidi" w:hAnsiTheme="majorBidi" w:cstheme="majorBidi"/>
        </w:rPr>
        <w:t>Standard deviations and score ranges also remain consistent across groups.</w:t>
      </w:r>
    </w:p>
    <w:p w14:paraId="1D4F7ED9" w14:textId="44E32602" w:rsidR="005B3170" w:rsidRPr="00D90594" w:rsidRDefault="005B3170" w:rsidP="00F83230">
      <w:pPr>
        <w:pStyle w:val="NormalWeb"/>
        <w:numPr>
          <w:ilvl w:val="0"/>
          <w:numId w:val="14"/>
        </w:numPr>
        <w:jc w:val="both"/>
        <w:rPr>
          <w:rFonts w:asciiTheme="majorBidi" w:hAnsiTheme="majorBidi" w:cstheme="majorBidi"/>
        </w:rPr>
      </w:pPr>
      <w:r w:rsidRPr="003A7416">
        <w:rPr>
          <w:rFonts w:asciiTheme="majorBidi" w:hAnsiTheme="majorBidi" w:cstheme="majorBidi"/>
        </w:rPr>
        <w:t>This stability indicates these factors do not have a statistically significant impact on exam performance, supporting the null hypothesis for these variables.</w:t>
      </w:r>
    </w:p>
    <w:p w14:paraId="37ED5ED0" w14:textId="77777777" w:rsidR="00D32764" w:rsidRPr="003A7416" w:rsidRDefault="00847DDF" w:rsidP="003A7416">
      <w:pPr>
        <w:pStyle w:val="Heading1"/>
        <w:rPr>
          <w:rFonts w:asciiTheme="majorBidi" w:hAnsiTheme="majorBidi"/>
        </w:rPr>
      </w:pPr>
      <w:r w:rsidRPr="003A7416">
        <w:rPr>
          <w:rFonts w:asciiTheme="majorBidi" w:hAnsiTheme="majorBidi"/>
        </w:rPr>
        <w:t>Hypothesis Testing Steps</w:t>
      </w:r>
    </w:p>
    <w:p w14:paraId="69A2D09C" w14:textId="77777777" w:rsidR="001700FC" w:rsidRPr="00D42370" w:rsidRDefault="001700FC" w:rsidP="00D42370">
      <w:pPr>
        <w:pStyle w:val="Heading1"/>
        <w:spacing w:before="0"/>
        <w:jc w:val="both"/>
        <w:rPr>
          <w:rFonts w:asciiTheme="majorBidi" w:eastAsia="Times New Roman" w:hAnsiTheme="majorBidi"/>
          <w:color w:val="auto"/>
          <w:sz w:val="22"/>
          <w:szCs w:val="22"/>
        </w:rPr>
      </w:pPr>
      <w:r w:rsidRPr="00D42370">
        <w:rPr>
          <w:rFonts w:asciiTheme="majorBidi" w:eastAsia="Times New Roman" w:hAnsiTheme="majorBidi"/>
          <w:color w:val="auto"/>
          <w:sz w:val="22"/>
          <w:szCs w:val="22"/>
        </w:rPr>
        <w:t xml:space="preserve">Step 1: Define null and alternative hypothesis </w:t>
      </w:r>
    </w:p>
    <w:p w14:paraId="2629E94F" w14:textId="77777777" w:rsidR="001700FC" w:rsidRPr="00D42370" w:rsidRDefault="001700FC" w:rsidP="00D42370">
      <w:pPr>
        <w:spacing w:before="0" w:after="160" w:line="279" w:lineRule="auto"/>
        <w:jc w:val="both"/>
        <w:rPr>
          <w:rFonts w:eastAsia="Times New Roman" w:cstheme="majorBidi"/>
          <w:szCs w:val="22"/>
        </w:rPr>
      </w:pPr>
      <w:r w:rsidRPr="00D42370">
        <w:rPr>
          <w:rFonts w:eastAsia="Times New Roman" w:cstheme="majorBidi"/>
          <w:szCs w:val="22"/>
        </w:rPr>
        <w:t>Step 2: Choose the appropriate test</w:t>
      </w:r>
    </w:p>
    <w:p w14:paraId="30E8401C" w14:textId="0E15AF61" w:rsidR="001700FC" w:rsidRPr="00D42370" w:rsidRDefault="001700FC" w:rsidP="00D42370">
      <w:pPr>
        <w:spacing w:before="0" w:after="160" w:line="279" w:lineRule="auto"/>
        <w:jc w:val="both"/>
        <w:rPr>
          <w:rFonts w:eastAsia="Times New Roman" w:cstheme="majorBidi"/>
          <w:szCs w:val="22"/>
        </w:rPr>
      </w:pPr>
      <w:r w:rsidRPr="00D42370">
        <w:rPr>
          <w:rFonts w:eastAsia="Times New Roman" w:cstheme="majorBidi"/>
          <w:szCs w:val="22"/>
        </w:rPr>
        <w:t>Step 3: Calculate the p-value</w:t>
      </w:r>
    </w:p>
    <w:p w14:paraId="58F045CA" w14:textId="7F7E6349" w:rsidR="001700FC" w:rsidRPr="00D42370" w:rsidRDefault="001700FC" w:rsidP="00D42370">
      <w:pPr>
        <w:spacing w:before="0" w:after="160" w:line="279" w:lineRule="auto"/>
        <w:jc w:val="both"/>
        <w:rPr>
          <w:rFonts w:eastAsia="Times New Roman" w:cstheme="majorBidi"/>
          <w:szCs w:val="22"/>
        </w:rPr>
      </w:pPr>
      <w:r w:rsidRPr="00D42370">
        <w:rPr>
          <w:rFonts w:eastAsia="Times New Roman" w:cstheme="majorBidi"/>
          <w:szCs w:val="22"/>
        </w:rPr>
        <w:t xml:space="preserve">Step 4: Determine the statistical significance </w:t>
      </w:r>
    </w:p>
    <w:p w14:paraId="2EB3DFEE" w14:textId="02A0673A" w:rsidR="001700FC" w:rsidRPr="00D42370" w:rsidRDefault="001700FC" w:rsidP="00D42370">
      <w:pPr>
        <w:spacing w:after="160" w:line="279" w:lineRule="auto"/>
        <w:rPr>
          <w:rFonts w:eastAsia="Times New Roman" w:cstheme="majorBidi"/>
          <w:b/>
          <w:bCs/>
          <w:sz w:val="24"/>
        </w:rPr>
      </w:pPr>
      <w:r w:rsidRPr="00D42370">
        <w:rPr>
          <w:rFonts w:eastAsia="Times New Roman" w:cstheme="majorBidi"/>
          <w:b/>
          <w:bCs/>
          <w:sz w:val="24"/>
        </w:rPr>
        <w:t>Hypothesis Test 1</w:t>
      </w:r>
    </w:p>
    <w:p w14:paraId="5EA4D5EA" w14:textId="6008D1B3" w:rsidR="001700FC" w:rsidRPr="00D42370" w:rsidRDefault="001700FC" w:rsidP="00514547">
      <w:pPr>
        <w:spacing w:after="160" w:line="279" w:lineRule="auto"/>
        <w:jc w:val="both"/>
        <w:rPr>
          <w:rFonts w:eastAsia="Times New Roman" w:cstheme="majorBidi"/>
          <w:sz w:val="28"/>
          <w:szCs w:val="28"/>
        </w:rPr>
      </w:pPr>
      <w:r w:rsidRPr="00D42370">
        <w:rPr>
          <w:rFonts w:eastAsia="Times New Roman" w:cstheme="majorBidi"/>
          <w:u w:val="single"/>
          <w:lang w:val="en-US"/>
        </w:rPr>
        <w:t>Hours Studied and Academic Performance</w:t>
      </w:r>
    </w:p>
    <w:p w14:paraId="1BDDFD97" w14:textId="7E4A772D" w:rsidR="001700FC" w:rsidRPr="00514547" w:rsidRDefault="001700FC" w:rsidP="0099287C">
      <w:pPr>
        <w:spacing w:after="160" w:line="279" w:lineRule="auto"/>
        <w:jc w:val="both"/>
        <w:rPr>
          <w:rFonts w:eastAsia="Times New Roman" w:cstheme="majorBidi"/>
          <w:i/>
          <w:iCs/>
        </w:rPr>
      </w:pPr>
      <w:r w:rsidRPr="00514547">
        <w:rPr>
          <w:rFonts w:eastAsia="Times New Roman" w:cstheme="majorBidi"/>
          <w:i/>
          <w:iCs/>
        </w:rPr>
        <w:t>Step 1:</w:t>
      </w:r>
    </w:p>
    <w:p w14:paraId="69FF2045" w14:textId="77777777" w:rsidR="001700FC" w:rsidRPr="00D42370" w:rsidRDefault="001700FC" w:rsidP="0099287C">
      <w:pPr>
        <w:spacing w:after="160" w:line="279" w:lineRule="auto"/>
        <w:jc w:val="both"/>
        <w:rPr>
          <w:rFonts w:eastAsia="Times New Roman" w:cstheme="majorBidi"/>
        </w:rPr>
      </w:pPr>
      <w:r w:rsidRPr="00514547">
        <w:rPr>
          <w:rFonts w:eastAsia="Times New Roman" w:cstheme="majorBidi"/>
          <w:b/>
          <w:bCs/>
          <w:lang w:val="en-US"/>
        </w:rPr>
        <w:t xml:space="preserve">H₀: </w:t>
      </w:r>
      <w:r w:rsidRPr="00D42370">
        <w:rPr>
          <w:rFonts w:eastAsia="Times New Roman" w:cstheme="majorBidi"/>
          <w:lang w:val="en-US"/>
        </w:rPr>
        <w:t>The number of Hours_Studied per week has no significant effect on</w:t>
      </w:r>
      <w:r w:rsidRPr="00D42370">
        <w:rPr>
          <w:rFonts w:eastAsia="Times New Roman" w:cstheme="majorBidi"/>
          <w:lang w:val="en-US"/>
        </w:rPr>
        <w:cr/>
        <w:t>Exam_Score.</w:t>
      </w:r>
    </w:p>
    <w:p w14:paraId="7DBE72A9" w14:textId="05E2D482" w:rsidR="001700FC" w:rsidRPr="00D42370" w:rsidRDefault="001700FC" w:rsidP="0099287C">
      <w:pPr>
        <w:spacing w:after="160" w:line="279" w:lineRule="auto"/>
        <w:jc w:val="both"/>
        <w:rPr>
          <w:rFonts w:eastAsia="Times New Roman" w:cstheme="majorBidi"/>
        </w:rPr>
      </w:pPr>
      <w:r w:rsidRPr="00514547">
        <w:rPr>
          <w:rFonts w:eastAsia="Times New Roman" w:cstheme="majorBidi"/>
          <w:b/>
          <w:bCs/>
          <w:lang w:val="en-US"/>
        </w:rPr>
        <w:t>H₁:</w:t>
      </w:r>
      <w:r w:rsidRPr="00D42370">
        <w:rPr>
          <w:rFonts w:eastAsia="Times New Roman" w:cstheme="majorBidi"/>
          <w:lang w:val="en-US"/>
        </w:rPr>
        <w:t xml:space="preserve"> Students who study more hours per week tend to achieve higher exam scores.</w:t>
      </w:r>
    </w:p>
    <w:p w14:paraId="6F4A4C2D" w14:textId="77777777" w:rsidR="009F5E19" w:rsidRDefault="009F5E19" w:rsidP="009F5E19">
      <w:pPr>
        <w:spacing w:after="160" w:line="279" w:lineRule="auto"/>
        <w:ind w:left="360"/>
        <w:jc w:val="both"/>
        <w:rPr>
          <w:rFonts w:eastAsia="Times New Roman" w:cstheme="majorBidi"/>
          <w:i/>
          <w:iCs/>
        </w:rPr>
      </w:pPr>
    </w:p>
    <w:p w14:paraId="4D897544" w14:textId="77777777" w:rsidR="009F5E19" w:rsidRDefault="009F5E19" w:rsidP="009F5E19">
      <w:pPr>
        <w:spacing w:after="160" w:line="279" w:lineRule="auto"/>
        <w:ind w:left="360"/>
        <w:jc w:val="both"/>
        <w:rPr>
          <w:rFonts w:eastAsia="Times New Roman" w:cstheme="majorBidi"/>
          <w:i/>
          <w:iCs/>
        </w:rPr>
      </w:pPr>
    </w:p>
    <w:p w14:paraId="544FB548" w14:textId="1059511D" w:rsidR="001700FC" w:rsidRPr="00514547" w:rsidRDefault="001700FC" w:rsidP="0099287C">
      <w:pPr>
        <w:spacing w:after="160" w:line="279" w:lineRule="auto"/>
        <w:jc w:val="both"/>
        <w:rPr>
          <w:rFonts w:eastAsia="Times New Roman" w:cstheme="majorBidi"/>
          <w:i/>
          <w:iCs/>
        </w:rPr>
      </w:pPr>
      <w:r w:rsidRPr="00514547">
        <w:rPr>
          <w:rFonts w:eastAsia="Times New Roman" w:cstheme="majorBidi"/>
          <w:i/>
          <w:iCs/>
        </w:rPr>
        <w:t>Step 2:</w:t>
      </w:r>
    </w:p>
    <w:p w14:paraId="08586C96" w14:textId="105A6FCB" w:rsidR="001700FC" w:rsidRPr="00D42370" w:rsidRDefault="001700FC" w:rsidP="00F83230">
      <w:pPr>
        <w:spacing w:after="160" w:line="278" w:lineRule="auto"/>
        <w:jc w:val="both"/>
        <w:rPr>
          <w:rFonts w:eastAsia="Times New Roman" w:cstheme="majorBidi"/>
        </w:rPr>
      </w:pPr>
      <w:r w:rsidRPr="00D42370">
        <w:rPr>
          <w:rFonts w:eastAsia="Times New Roman" w:cstheme="majorBidi"/>
        </w:rPr>
        <w:t>We are comparing the means of two independent groups.</w:t>
      </w:r>
      <w:r w:rsidRPr="00D42370">
        <w:rPr>
          <w:rFonts w:eastAsia="Times New Roman" w:cstheme="majorBidi"/>
        </w:rPr>
        <w:cr/>
        <w:t>The groups may have unequal variances and different sample sizes (which is often true in real-world data).</w:t>
      </w:r>
      <w:r w:rsidRPr="00D42370">
        <w:rPr>
          <w:rFonts w:eastAsia="Times New Roman" w:cstheme="majorBidi"/>
        </w:rPr>
        <w:cr/>
        <w:t>Which is why we are using t-test.</w:t>
      </w:r>
    </w:p>
    <w:p w14:paraId="53770F10" w14:textId="77777777" w:rsidR="0099287C" w:rsidRDefault="001700FC" w:rsidP="0099287C">
      <w:pPr>
        <w:spacing w:after="160" w:line="279" w:lineRule="auto"/>
        <w:jc w:val="both"/>
        <w:rPr>
          <w:rFonts w:eastAsia="Times New Roman" w:cstheme="majorBidi"/>
          <w:i/>
          <w:iCs/>
        </w:rPr>
      </w:pPr>
      <w:r w:rsidRPr="00514547">
        <w:rPr>
          <w:rFonts w:eastAsia="Times New Roman" w:cstheme="majorBidi"/>
          <w:i/>
          <w:iCs/>
        </w:rPr>
        <w:t>Step 3:</w:t>
      </w:r>
    </w:p>
    <w:p w14:paraId="70738878" w14:textId="42946F1A" w:rsidR="009F5E19" w:rsidRPr="009F5E19" w:rsidRDefault="009F5E19" w:rsidP="0099287C">
      <w:pPr>
        <w:spacing w:after="160" w:line="279" w:lineRule="auto"/>
        <w:jc w:val="both"/>
        <w:rPr>
          <w:rFonts w:eastAsia="Times New Roman" w:cstheme="majorBidi"/>
          <w:i/>
          <w:iCs/>
        </w:rPr>
      </w:pPr>
      <w:r w:rsidRPr="003A7416">
        <w:rPr>
          <w:rFonts w:eastAsia="Times New Roman" w:cstheme="majorBidi"/>
        </w:rPr>
        <w:t>The calculated statistics are:</w:t>
      </w:r>
    </w:p>
    <w:p w14:paraId="15D4B670" w14:textId="77777777" w:rsidR="001700FC" w:rsidRPr="00D42370" w:rsidRDefault="001700FC" w:rsidP="00514547">
      <w:pPr>
        <w:spacing w:after="160" w:line="279" w:lineRule="auto"/>
        <w:ind w:left="360"/>
        <w:jc w:val="both"/>
        <w:rPr>
          <w:rFonts w:eastAsia="Times New Roman" w:cstheme="majorBidi"/>
        </w:rPr>
      </w:pPr>
      <w:r w:rsidRPr="00D42370">
        <w:rPr>
          <w:rFonts w:eastAsia="Times New Roman" w:cstheme="majorBidi"/>
        </w:rPr>
        <w:t>T-statistic: 29.8249886942563</w:t>
      </w:r>
      <w:r w:rsidRPr="00D42370">
        <w:rPr>
          <w:rFonts w:eastAsia="Times New Roman" w:cstheme="majorBidi"/>
        </w:rPr>
        <w:cr/>
        <w:t>P-value: 3.3379994110631496e-183</w:t>
      </w:r>
    </w:p>
    <w:p w14:paraId="2B423F3D" w14:textId="344D5578" w:rsidR="001700FC" w:rsidRPr="00514547" w:rsidRDefault="001700FC" w:rsidP="0099287C">
      <w:pPr>
        <w:spacing w:after="160" w:line="279" w:lineRule="auto"/>
        <w:jc w:val="both"/>
        <w:rPr>
          <w:rFonts w:eastAsia="Times New Roman" w:cstheme="majorBidi"/>
          <w:i/>
          <w:iCs/>
        </w:rPr>
      </w:pPr>
      <w:r w:rsidRPr="00514547">
        <w:rPr>
          <w:rFonts w:eastAsia="Times New Roman" w:cstheme="majorBidi"/>
          <w:i/>
          <w:iCs/>
        </w:rPr>
        <w:t>Step 4:</w:t>
      </w:r>
    </w:p>
    <w:p w14:paraId="25505363" w14:textId="753E6EB1" w:rsidR="008C1FB2" w:rsidRDefault="00307582" w:rsidP="008C1FB2">
      <w:pPr>
        <w:spacing w:after="160" w:line="279" w:lineRule="auto"/>
        <w:jc w:val="both"/>
        <w:rPr>
          <w:rFonts w:eastAsia="Times New Roman" w:cstheme="majorBidi"/>
        </w:rPr>
      </w:pPr>
      <w:r w:rsidRPr="00D42370">
        <w:rPr>
          <w:rFonts w:eastAsia="Times New Roman" w:cstheme="majorBidi"/>
        </w:rPr>
        <w:t>Since the p-value is significantly smaller than the standard significance level of 0.05, we reject the null hypothesis. This provides extremely strong evidence that the number of hours studied per week has a statistically significant impact on exam performance.</w:t>
      </w:r>
    </w:p>
    <w:p w14:paraId="23355FAE" w14:textId="5ED7650D" w:rsidR="00297DA2" w:rsidRPr="008C1FB2" w:rsidRDefault="008C1FB2" w:rsidP="008C1FB2">
      <w:pPr>
        <w:spacing w:after="160" w:line="279" w:lineRule="auto"/>
        <w:jc w:val="both"/>
        <w:rPr>
          <w:rFonts w:eastAsia="Times New Roman" w:cstheme="majorBidi"/>
        </w:rPr>
      </w:pPr>
      <w:r>
        <w:rPr>
          <w:noProof/>
        </w:rPr>
        <w:drawing>
          <wp:inline distT="0" distB="0" distL="0" distR="0" wp14:anchorId="3506A745" wp14:editId="6EB9B3CE">
            <wp:extent cx="2923309" cy="2040890"/>
            <wp:effectExtent l="0" t="0" r="0" b="0"/>
            <wp:docPr id="640211272" name="Picture 1" descr="A graph of a scatter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11272" name="Picture 1" descr="A graph of a scatter plo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0708" cy="2046056"/>
                    </a:xfrm>
                    <a:prstGeom prst="rect">
                      <a:avLst/>
                    </a:prstGeom>
                    <a:noFill/>
                    <a:ln>
                      <a:noFill/>
                    </a:ln>
                  </pic:spPr>
                </pic:pic>
              </a:graphicData>
            </a:graphic>
          </wp:inline>
        </w:drawing>
      </w:r>
    </w:p>
    <w:p w14:paraId="047FAFA2" w14:textId="06E53BD7" w:rsidR="00757685" w:rsidRPr="00757685" w:rsidRDefault="00757685" w:rsidP="00757685">
      <w:pPr>
        <w:spacing w:after="160" w:line="279" w:lineRule="auto"/>
        <w:rPr>
          <w:rFonts w:eastAsia="Times New Roman" w:cstheme="majorBidi"/>
          <w:b/>
          <w:bCs/>
          <w:sz w:val="24"/>
        </w:rPr>
      </w:pPr>
      <w:r w:rsidRPr="00D42370">
        <w:rPr>
          <w:rFonts w:eastAsia="Times New Roman" w:cstheme="majorBidi"/>
          <w:b/>
          <w:bCs/>
          <w:sz w:val="24"/>
        </w:rPr>
        <w:t>Hypothesis Test</w:t>
      </w:r>
      <w:r>
        <w:rPr>
          <w:rFonts w:eastAsia="Times New Roman" w:cstheme="majorBidi"/>
          <w:b/>
          <w:bCs/>
          <w:sz w:val="24"/>
        </w:rPr>
        <w:t xml:space="preserve">  9</w:t>
      </w:r>
      <w:r w:rsidRPr="00D42370">
        <w:rPr>
          <w:rFonts w:eastAsia="Times New Roman" w:cstheme="majorBidi"/>
          <w:b/>
          <w:bCs/>
          <w:sz w:val="24"/>
        </w:rPr>
        <w:t xml:space="preserve"> </w:t>
      </w:r>
    </w:p>
    <w:p w14:paraId="3C644B25" w14:textId="13618AFF" w:rsidR="00307582" w:rsidRPr="00514547" w:rsidRDefault="00307582" w:rsidP="00757685">
      <w:pPr>
        <w:spacing w:after="160" w:line="279" w:lineRule="auto"/>
        <w:rPr>
          <w:rFonts w:eastAsia="Times New Roman" w:cstheme="majorBidi"/>
          <w:u w:val="single"/>
        </w:rPr>
      </w:pPr>
      <w:r w:rsidRPr="00514547">
        <w:rPr>
          <w:rFonts w:eastAsia="Times New Roman" w:cstheme="majorBidi"/>
          <w:u w:val="single"/>
        </w:rPr>
        <w:t>Internet</w:t>
      </w:r>
      <w:r w:rsidR="00514547" w:rsidRPr="00514547">
        <w:rPr>
          <w:rFonts w:eastAsia="Times New Roman" w:cstheme="majorBidi"/>
          <w:u w:val="single"/>
        </w:rPr>
        <w:t xml:space="preserve"> </w:t>
      </w:r>
      <w:r w:rsidRPr="00514547">
        <w:rPr>
          <w:rFonts w:eastAsia="Times New Roman" w:cstheme="majorBidi"/>
          <w:u w:val="single"/>
        </w:rPr>
        <w:t>Access and Academic</w:t>
      </w:r>
      <w:r w:rsidR="00514547">
        <w:rPr>
          <w:rFonts w:eastAsia="Times New Roman" w:cstheme="majorBidi"/>
          <w:u w:val="single"/>
        </w:rPr>
        <w:t xml:space="preserve"> </w:t>
      </w:r>
      <w:r w:rsidRPr="00514547">
        <w:rPr>
          <w:rFonts w:eastAsia="Times New Roman" w:cstheme="majorBidi"/>
          <w:u w:val="single"/>
        </w:rPr>
        <w:t>Performance</w:t>
      </w:r>
    </w:p>
    <w:p w14:paraId="0C3D93A3" w14:textId="379CD5FC" w:rsidR="00307582" w:rsidRPr="00757685" w:rsidRDefault="00307582" w:rsidP="0099287C">
      <w:pPr>
        <w:spacing w:after="160" w:line="279" w:lineRule="auto"/>
        <w:rPr>
          <w:rFonts w:eastAsia="Times New Roman" w:cstheme="majorBidi"/>
          <w:i/>
          <w:iCs/>
        </w:rPr>
      </w:pPr>
      <w:r w:rsidRPr="00757685">
        <w:rPr>
          <w:rFonts w:eastAsia="Times New Roman" w:cstheme="majorBidi"/>
          <w:i/>
          <w:iCs/>
        </w:rPr>
        <w:t>Step 1:</w:t>
      </w:r>
    </w:p>
    <w:p w14:paraId="1535E31A" w14:textId="1989B1C1" w:rsidR="00307582" w:rsidRPr="003A7416" w:rsidRDefault="00307582" w:rsidP="0099287C">
      <w:pPr>
        <w:spacing w:after="160" w:line="279" w:lineRule="auto"/>
        <w:rPr>
          <w:rFonts w:eastAsia="Times New Roman" w:cstheme="majorBidi"/>
        </w:rPr>
      </w:pPr>
      <w:r w:rsidRPr="00757685">
        <w:rPr>
          <w:rFonts w:eastAsia="Times New Roman" w:cstheme="majorBidi"/>
          <w:b/>
          <w:bCs/>
        </w:rPr>
        <w:t>H₀:</w:t>
      </w:r>
      <w:r w:rsidRPr="003A7416">
        <w:rPr>
          <w:rFonts w:eastAsia="Times New Roman" w:cstheme="majorBidi"/>
        </w:rPr>
        <w:t xml:space="preserve"> Internet_Access (Yes/No) has no effect on Exam_Score.</w:t>
      </w:r>
    </w:p>
    <w:p w14:paraId="35328684" w14:textId="527503E4" w:rsidR="009F5E19" w:rsidRDefault="00307582" w:rsidP="0099287C">
      <w:pPr>
        <w:spacing w:after="160" w:line="279" w:lineRule="auto"/>
        <w:rPr>
          <w:rFonts w:eastAsia="Times New Roman" w:cstheme="majorBidi"/>
        </w:rPr>
      </w:pPr>
      <w:r w:rsidRPr="00757685">
        <w:rPr>
          <w:rFonts w:eastAsia="Times New Roman" w:cstheme="majorBidi"/>
          <w:b/>
          <w:bCs/>
        </w:rPr>
        <w:t>H₁:</w:t>
      </w:r>
      <w:r w:rsidRPr="003A7416">
        <w:rPr>
          <w:rFonts w:eastAsia="Times New Roman" w:cstheme="majorBidi"/>
        </w:rPr>
        <w:t xml:space="preserve"> Access to the internet is associated with higher exam scores.</w:t>
      </w:r>
    </w:p>
    <w:p w14:paraId="20E3D0A3" w14:textId="77777777" w:rsidR="006576C2" w:rsidRDefault="006576C2" w:rsidP="0099287C">
      <w:pPr>
        <w:spacing w:after="160" w:line="279" w:lineRule="auto"/>
        <w:rPr>
          <w:rFonts w:eastAsia="Times New Roman" w:cstheme="majorBidi"/>
          <w:i/>
          <w:iCs/>
        </w:rPr>
      </w:pPr>
    </w:p>
    <w:p w14:paraId="31617EFA" w14:textId="77777777" w:rsidR="006576C2" w:rsidRDefault="006576C2" w:rsidP="0099287C">
      <w:pPr>
        <w:spacing w:after="160" w:line="279" w:lineRule="auto"/>
        <w:rPr>
          <w:rFonts w:eastAsia="Times New Roman" w:cstheme="majorBidi"/>
          <w:i/>
          <w:iCs/>
        </w:rPr>
      </w:pPr>
    </w:p>
    <w:p w14:paraId="35804756" w14:textId="77777777" w:rsidR="006576C2" w:rsidRDefault="006576C2" w:rsidP="0099287C">
      <w:pPr>
        <w:spacing w:after="160" w:line="279" w:lineRule="auto"/>
        <w:rPr>
          <w:rFonts w:eastAsia="Times New Roman" w:cstheme="majorBidi"/>
          <w:i/>
          <w:iCs/>
        </w:rPr>
      </w:pPr>
    </w:p>
    <w:p w14:paraId="793D8F4C" w14:textId="04511431" w:rsidR="00307582" w:rsidRPr="009F5E19" w:rsidRDefault="00307582" w:rsidP="0099287C">
      <w:pPr>
        <w:spacing w:after="160" w:line="279" w:lineRule="auto"/>
        <w:rPr>
          <w:rFonts w:eastAsia="Times New Roman" w:cstheme="majorBidi"/>
        </w:rPr>
      </w:pPr>
      <w:r w:rsidRPr="00757685">
        <w:rPr>
          <w:rFonts w:eastAsia="Times New Roman" w:cstheme="majorBidi"/>
          <w:i/>
          <w:iCs/>
        </w:rPr>
        <w:lastRenderedPageBreak/>
        <w:t>Step 2:</w:t>
      </w:r>
    </w:p>
    <w:p w14:paraId="0E17C1B3" w14:textId="77777777" w:rsidR="009F5E19" w:rsidRDefault="00307582" w:rsidP="0099287C">
      <w:pPr>
        <w:spacing w:beforeAutospacing="1" w:afterAutospacing="1"/>
        <w:jc w:val="both"/>
        <w:rPr>
          <w:rFonts w:eastAsia="Times New Roman" w:cstheme="majorBidi"/>
        </w:rPr>
      </w:pPr>
      <w:r w:rsidRPr="009F5E19">
        <w:rPr>
          <w:rFonts w:eastAsia="Times New Roman" w:cstheme="majorBidi"/>
        </w:rPr>
        <w:t xml:space="preserve">We compare the means of two independent groups: students </w:t>
      </w:r>
      <w:r w:rsidRPr="009F5E19">
        <w:rPr>
          <w:rFonts w:eastAsia="Times New Roman" w:cstheme="majorBidi"/>
          <w:b/>
          <w:bCs/>
        </w:rPr>
        <w:t>with internet access</w:t>
      </w:r>
      <w:r w:rsidRPr="009F5E19">
        <w:rPr>
          <w:rFonts w:eastAsia="Times New Roman" w:cstheme="majorBidi"/>
        </w:rPr>
        <w:t xml:space="preserve"> vs. </w:t>
      </w:r>
      <w:r w:rsidRPr="009F5E19">
        <w:rPr>
          <w:rFonts w:eastAsia="Times New Roman" w:cstheme="majorBidi"/>
          <w:b/>
          <w:bCs/>
        </w:rPr>
        <w:t>without internet access</w:t>
      </w:r>
      <w:r w:rsidRPr="009F5E19">
        <w:rPr>
          <w:rFonts w:eastAsia="Times New Roman" w:cstheme="majorBidi"/>
        </w:rPr>
        <w:t>.</w:t>
      </w:r>
    </w:p>
    <w:p w14:paraId="65494AD4" w14:textId="44D72E4B" w:rsidR="00307582" w:rsidRPr="009F5E19" w:rsidRDefault="00307582" w:rsidP="0099287C">
      <w:pPr>
        <w:spacing w:beforeAutospacing="1" w:afterAutospacing="1"/>
        <w:jc w:val="both"/>
        <w:rPr>
          <w:rFonts w:eastAsia="Times New Roman" w:cstheme="majorBidi"/>
        </w:rPr>
      </w:pPr>
      <w:r w:rsidRPr="009F5E19">
        <w:rPr>
          <w:rFonts w:eastAsia="Times New Roman" w:cstheme="majorBidi"/>
        </w:rPr>
        <w:t xml:space="preserve">Since the groups might have unequal variances and different sample sizes, we use </w:t>
      </w:r>
      <w:r w:rsidRPr="009F5E19">
        <w:rPr>
          <w:rFonts w:eastAsia="Times New Roman" w:cstheme="majorBidi"/>
          <w:b/>
          <w:bCs/>
        </w:rPr>
        <w:t>ANOVA (F-test)</w:t>
      </w:r>
      <w:r w:rsidRPr="009F5E19">
        <w:rPr>
          <w:rFonts w:eastAsia="Times New Roman" w:cstheme="majorBidi"/>
        </w:rPr>
        <w:t xml:space="preserve"> or an independent </w:t>
      </w:r>
      <w:r w:rsidRPr="009F5E19">
        <w:rPr>
          <w:rFonts w:eastAsia="Times New Roman" w:cstheme="majorBidi"/>
          <w:b/>
          <w:bCs/>
        </w:rPr>
        <w:t>t-test</w:t>
      </w:r>
      <w:r w:rsidRPr="009F5E19">
        <w:rPr>
          <w:rFonts w:eastAsia="Times New Roman" w:cstheme="majorBidi"/>
        </w:rPr>
        <w:t xml:space="preserve"> that does not assume equal variances (Welch’s t-test).</w:t>
      </w:r>
    </w:p>
    <w:p w14:paraId="2777CD6E" w14:textId="790D63C3" w:rsidR="00297DA2" w:rsidRPr="006576C2" w:rsidRDefault="00307582" w:rsidP="006576C2">
      <w:pPr>
        <w:spacing w:beforeAutospacing="1" w:afterAutospacing="1"/>
        <w:jc w:val="both"/>
        <w:rPr>
          <w:rFonts w:eastAsia="Times New Roman" w:cstheme="majorBidi"/>
        </w:rPr>
      </w:pPr>
      <w:r w:rsidRPr="009F5E19">
        <w:rPr>
          <w:rFonts w:eastAsia="Times New Roman" w:cstheme="majorBidi"/>
        </w:rPr>
        <w:t xml:space="preserve">Here, we use </w:t>
      </w:r>
      <w:r w:rsidRPr="009F5E19">
        <w:rPr>
          <w:rFonts w:eastAsia="Times New Roman" w:cstheme="majorBidi"/>
          <w:b/>
          <w:bCs/>
        </w:rPr>
        <w:t>one-way ANOVA (f_oneway)</w:t>
      </w:r>
      <w:r w:rsidRPr="009F5E19">
        <w:rPr>
          <w:rFonts w:eastAsia="Times New Roman" w:cstheme="majorBidi"/>
        </w:rPr>
        <w:t xml:space="preserve"> to test the difference in means.</w:t>
      </w:r>
    </w:p>
    <w:p w14:paraId="2B3728B4" w14:textId="77777777" w:rsidR="0099287C" w:rsidRDefault="00307582" w:rsidP="0099287C">
      <w:pPr>
        <w:spacing w:beforeAutospacing="1" w:afterAutospacing="1"/>
        <w:rPr>
          <w:rFonts w:eastAsia="Times New Roman" w:cstheme="majorBidi"/>
          <w:i/>
          <w:iCs/>
        </w:rPr>
      </w:pPr>
      <w:r w:rsidRPr="009F5E19">
        <w:rPr>
          <w:rFonts w:eastAsia="Times New Roman" w:cstheme="majorBidi"/>
          <w:i/>
          <w:iCs/>
        </w:rPr>
        <w:t xml:space="preserve">Step 3: </w:t>
      </w:r>
    </w:p>
    <w:p w14:paraId="18807E63" w14:textId="10BFDABC" w:rsidR="00297DA2" w:rsidRDefault="00307582" w:rsidP="0099287C">
      <w:pPr>
        <w:spacing w:beforeAutospacing="1" w:afterAutospacing="1"/>
        <w:rPr>
          <w:rFonts w:eastAsia="Times New Roman" w:cstheme="majorBidi"/>
          <w:i/>
          <w:iCs/>
        </w:rPr>
      </w:pPr>
      <w:r w:rsidRPr="003A7416">
        <w:rPr>
          <w:rFonts w:eastAsia="Times New Roman" w:cstheme="majorBidi"/>
        </w:rPr>
        <w:t>The calculated statistics are:</w:t>
      </w:r>
    </w:p>
    <w:p w14:paraId="63F602E9" w14:textId="77777777" w:rsidR="00297DA2" w:rsidRDefault="00307582" w:rsidP="00297DA2">
      <w:pPr>
        <w:spacing w:beforeAutospacing="1" w:afterAutospacing="1"/>
        <w:ind w:left="360"/>
        <w:rPr>
          <w:rFonts w:eastAsia="Times New Roman" w:cstheme="majorBidi"/>
          <w:i/>
          <w:iCs/>
        </w:rPr>
      </w:pPr>
      <w:r w:rsidRPr="003A7416">
        <w:rPr>
          <w:rFonts w:eastAsia="Times New Roman" w:cstheme="majorBidi"/>
        </w:rPr>
        <w:t>T-statistic: 17.547611736951104</w:t>
      </w:r>
    </w:p>
    <w:p w14:paraId="62AA3C4F" w14:textId="56E9D750" w:rsidR="00307582" w:rsidRPr="00297DA2" w:rsidRDefault="00307582" w:rsidP="00297DA2">
      <w:pPr>
        <w:spacing w:beforeAutospacing="1" w:afterAutospacing="1"/>
        <w:ind w:left="360"/>
        <w:rPr>
          <w:rFonts w:eastAsia="Times New Roman" w:cstheme="majorBidi"/>
          <w:i/>
          <w:iCs/>
        </w:rPr>
      </w:pPr>
      <w:r w:rsidRPr="003A7416">
        <w:rPr>
          <w:rFonts w:eastAsia="Times New Roman" w:cstheme="majorBidi"/>
        </w:rPr>
        <w:t>P-value: 2.8385046310284837e-05</w:t>
      </w:r>
    </w:p>
    <w:p w14:paraId="237B3493" w14:textId="77777777" w:rsidR="0099287C" w:rsidRDefault="00307582" w:rsidP="0099287C">
      <w:pPr>
        <w:spacing w:beforeAutospacing="1" w:afterAutospacing="1"/>
        <w:rPr>
          <w:rFonts w:eastAsia="Times New Roman" w:cstheme="majorBidi"/>
          <w:i/>
          <w:iCs/>
        </w:rPr>
      </w:pPr>
      <w:r w:rsidRPr="00297DA2">
        <w:rPr>
          <w:rFonts w:eastAsia="Times New Roman" w:cstheme="majorBidi"/>
          <w:i/>
          <w:iCs/>
        </w:rPr>
        <w:t xml:space="preserve">Step 4: </w:t>
      </w:r>
    </w:p>
    <w:p w14:paraId="6E32AB6E" w14:textId="2874CA22" w:rsidR="001700FC" w:rsidRDefault="00307582" w:rsidP="0099287C">
      <w:pPr>
        <w:spacing w:beforeAutospacing="1" w:afterAutospacing="1"/>
        <w:rPr>
          <w:rFonts w:eastAsia="Times New Roman" w:cstheme="majorBidi"/>
        </w:rPr>
      </w:pPr>
      <w:r w:rsidRPr="003A7416">
        <w:rPr>
          <w:rFonts w:eastAsia="Times New Roman" w:cstheme="majorBidi"/>
        </w:rPr>
        <w:t>Compare the p-value to the significance level α = 0.05</w:t>
      </w:r>
      <w:r w:rsidR="00B557D5">
        <w:rPr>
          <w:rFonts w:eastAsia="Times New Roman" w:cstheme="majorBidi"/>
        </w:rPr>
        <w:t xml:space="preserve">; </w:t>
      </w:r>
      <w:r w:rsidRPr="003A7416">
        <w:rPr>
          <w:rFonts w:eastAsia="Times New Roman" w:cstheme="majorBidi"/>
        </w:rPr>
        <w:t xml:space="preserve">Since the p-value is </w:t>
      </w:r>
      <w:r w:rsidRPr="003A7416">
        <w:rPr>
          <w:rFonts w:eastAsia="Times New Roman" w:cstheme="majorBidi"/>
          <w:b/>
          <w:bCs/>
        </w:rPr>
        <w:t xml:space="preserve">2.8385046310284837e-05 </w:t>
      </w:r>
      <w:r w:rsidRPr="003A7416">
        <w:rPr>
          <w:rFonts w:eastAsia="Times New Roman" w:cstheme="majorBidi"/>
        </w:rPr>
        <w:t>(much less than 0.05), we reject the null hypothesis. This indicates that internet access is associated with significantly different exam scores in this sample.</w:t>
      </w:r>
    </w:p>
    <w:p w14:paraId="42F4996F" w14:textId="77777777" w:rsidR="006576C2" w:rsidRDefault="006576C2" w:rsidP="006576C2">
      <w:pPr>
        <w:spacing w:beforeAutospacing="1" w:afterAutospacing="1"/>
        <w:rPr>
          <w:rFonts w:cstheme="majorBidi"/>
        </w:rPr>
      </w:pPr>
      <w:r>
        <w:rPr>
          <w:noProof/>
        </w:rPr>
        <w:drawing>
          <wp:inline distT="0" distB="0" distL="0" distR="0" wp14:anchorId="580984CD" wp14:editId="4EC78112">
            <wp:extent cx="2791691" cy="2100580"/>
            <wp:effectExtent l="0" t="0" r="8890" b="0"/>
            <wp:docPr id="522020361" name="Picture 2" descr="A diagram of a test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20361" name="Picture 2" descr="A diagram of a test resul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3561" cy="2101987"/>
                    </a:xfrm>
                    <a:prstGeom prst="rect">
                      <a:avLst/>
                    </a:prstGeom>
                    <a:noFill/>
                    <a:ln>
                      <a:noFill/>
                    </a:ln>
                  </pic:spPr>
                </pic:pic>
              </a:graphicData>
            </a:graphic>
          </wp:inline>
        </w:drawing>
      </w:r>
    </w:p>
    <w:p w14:paraId="258B0EE7" w14:textId="77777777" w:rsidR="006576C2" w:rsidRDefault="006576C2" w:rsidP="006576C2">
      <w:pPr>
        <w:spacing w:beforeAutospacing="1" w:afterAutospacing="1"/>
        <w:rPr>
          <w:rFonts w:cstheme="majorBidi"/>
        </w:rPr>
      </w:pPr>
    </w:p>
    <w:p w14:paraId="19ECDBCD" w14:textId="77777777" w:rsidR="006576C2" w:rsidRDefault="006576C2" w:rsidP="006576C2">
      <w:pPr>
        <w:spacing w:beforeAutospacing="1" w:afterAutospacing="1"/>
        <w:rPr>
          <w:rFonts w:cstheme="majorBidi"/>
        </w:rPr>
      </w:pPr>
    </w:p>
    <w:p w14:paraId="0C125056" w14:textId="77777777" w:rsidR="006576C2" w:rsidRDefault="006576C2" w:rsidP="006576C2">
      <w:pPr>
        <w:spacing w:beforeAutospacing="1" w:afterAutospacing="1"/>
        <w:rPr>
          <w:rFonts w:cstheme="majorBidi"/>
        </w:rPr>
      </w:pPr>
    </w:p>
    <w:p w14:paraId="7164B8C7" w14:textId="77777777" w:rsidR="006576C2" w:rsidRDefault="006576C2" w:rsidP="006576C2">
      <w:pPr>
        <w:spacing w:beforeAutospacing="1" w:afterAutospacing="1"/>
        <w:rPr>
          <w:rFonts w:cstheme="majorBidi"/>
        </w:rPr>
      </w:pPr>
    </w:p>
    <w:p w14:paraId="3CFA2DD6" w14:textId="35A0B5A1" w:rsidR="0099287C" w:rsidRPr="006576C2" w:rsidRDefault="00307582" w:rsidP="006576C2">
      <w:pPr>
        <w:spacing w:beforeAutospacing="1" w:afterAutospacing="1"/>
        <w:rPr>
          <w:rFonts w:eastAsia="Times New Roman" w:cstheme="majorBidi"/>
          <w:b/>
          <w:bCs/>
          <w:i/>
          <w:iCs/>
          <w:sz w:val="24"/>
          <w:szCs w:val="28"/>
        </w:rPr>
      </w:pPr>
      <w:r w:rsidRPr="006576C2">
        <w:rPr>
          <w:rFonts w:cstheme="majorBidi"/>
          <w:b/>
          <w:bCs/>
          <w:sz w:val="24"/>
          <w:szCs w:val="28"/>
        </w:rPr>
        <w:t>Hypothesis Test</w:t>
      </w:r>
      <w:r w:rsidR="0099287C" w:rsidRPr="006576C2">
        <w:rPr>
          <w:rFonts w:cstheme="majorBidi"/>
          <w:b/>
          <w:bCs/>
          <w:sz w:val="24"/>
          <w:szCs w:val="28"/>
        </w:rPr>
        <w:t xml:space="preserve"> 14</w:t>
      </w:r>
    </w:p>
    <w:p w14:paraId="63C16BB2" w14:textId="7CCF45D8" w:rsidR="006576C2" w:rsidRPr="006576C2" w:rsidRDefault="00307582" w:rsidP="006576C2">
      <w:pPr>
        <w:pStyle w:val="Heading3"/>
        <w:rPr>
          <w:rStyle w:val="Strong"/>
          <w:rFonts w:cstheme="majorBidi"/>
          <w:sz w:val="22"/>
          <w:szCs w:val="22"/>
          <w:u w:val="single"/>
        </w:rPr>
      </w:pPr>
      <w:r w:rsidRPr="0099287C">
        <w:rPr>
          <w:rFonts w:cstheme="majorBidi"/>
          <w:b w:val="0"/>
          <w:bCs/>
          <w:sz w:val="22"/>
          <w:szCs w:val="22"/>
          <w:u w:val="single"/>
        </w:rPr>
        <w:t>Motivation Level Effect on Exam Scores</w:t>
      </w:r>
    </w:p>
    <w:p w14:paraId="49EC42C5" w14:textId="6D8A0A7E" w:rsidR="00307582" w:rsidRPr="0099287C" w:rsidRDefault="00307582" w:rsidP="0099287C">
      <w:pPr>
        <w:pStyle w:val="NormalWeb"/>
        <w:jc w:val="both"/>
        <w:rPr>
          <w:rFonts w:asciiTheme="majorBidi" w:hAnsiTheme="majorBidi" w:cstheme="majorBidi"/>
          <w:b/>
          <w:bCs/>
          <w:i/>
          <w:iCs/>
        </w:rPr>
      </w:pPr>
      <w:r w:rsidRPr="0099287C">
        <w:rPr>
          <w:rStyle w:val="Strong"/>
          <w:rFonts w:asciiTheme="majorBidi" w:hAnsiTheme="majorBidi" w:cstheme="majorBidi"/>
          <w:b w:val="0"/>
          <w:bCs w:val="0"/>
          <w:i/>
          <w:iCs/>
        </w:rPr>
        <w:t xml:space="preserve">Step 1: </w:t>
      </w:r>
    </w:p>
    <w:p w14:paraId="07CA69E0" w14:textId="65B678D5" w:rsidR="00307582" w:rsidRPr="003A7416" w:rsidRDefault="00307582" w:rsidP="0099287C">
      <w:pPr>
        <w:pStyle w:val="NormalWeb"/>
        <w:jc w:val="both"/>
        <w:rPr>
          <w:rFonts w:asciiTheme="majorBidi" w:hAnsiTheme="majorBidi" w:cstheme="majorBidi"/>
        </w:rPr>
      </w:pPr>
      <w:r w:rsidRPr="003A7416">
        <w:rPr>
          <w:rStyle w:val="Strong"/>
          <w:rFonts w:asciiTheme="majorBidi" w:hAnsiTheme="majorBidi" w:cstheme="majorBidi"/>
        </w:rPr>
        <w:t>H₀:</w:t>
      </w:r>
      <w:r w:rsidRPr="003A7416">
        <w:rPr>
          <w:rFonts w:asciiTheme="majorBidi" w:hAnsiTheme="majorBidi" w:cstheme="majorBidi"/>
        </w:rPr>
        <w:t xml:space="preserve"> There is no significant difference in exam scores among students with Low, Medium, and High motivation levels.</w:t>
      </w:r>
    </w:p>
    <w:p w14:paraId="3D40A4F9" w14:textId="3E7250FA" w:rsidR="00307582" w:rsidRPr="003A7416" w:rsidRDefault="00307582" w:rsidP="0099287C">
      <w:pPr>
        <w:pStyle w:val="NormalWeb"/>
        <w:jc w:val="both"/>
        <w:rPr>
          <w:rFonts w:asciiTheme="majorBidi" w:hAnsiTheme="majorBidi" w:cstheme="majorBidi"/>
        </w:rPr>
      </w:pPr>
      <w:r w:rsidRPr="003A7416">
        <w:rPr>
          <w:rStyle w:val="Strong"/>
          <w:rFonts w:asciiTheme="majorBidi" w:hAnsiTheme="majorBidi" w:cstheme="majorBidi"/>
        </w:rPr>
        <w:t>H₁:</w:t>
      </w:r>
      <w:r w:rsidRPr="003A7416">
        <w:rPr>
          <w:rFonts w:asciiTheme="majorBidi" w:hAnsiTheme="majorBidi" w:cstheme="majorBidi"/>
        </w:rPr>
        <w:t xml:space="preserve"> At least one motivation level group has a significantly different mean exam score.</w:t>
      </w:r>
    </w:p>
    <w:p w14:paraId="24602C4E" w14:textId="77777777" w:rsidR="006576C2" w:rsidRDefault="00307582" w:rsidP="006576C2">
      <w:pPr>
        <w:pStyle w:val="NormalWeb"/>
        <w:jc w:val="both"/>
        <w:rPr>
          <w:rFonts w:asciiTheme="majorBidi" w:hAnsiTheme="majorBidi" w:cstheme="majorBidi"/>
          <w:b/>
          <w:bCs/>
          <w:i/>
          <w:iCs/>
        </w:rPr>
      </w:pPr>
      <w:r w:rsidRPr="0099287C">
        <w:rPr>
          <w:rStyle w:val="Strong"/>
          <w:rFonts w:asciiTheme="majorBidi" w:hAnsiTheme="majorBidi" w:cstheme="majorBidi"/>
          <w:b w:val="0"/>
          <w:bCs w:val="0"/>
          <w:i/>
          <w:iCs/>
        </w:rPr>
        <w:t xml:space="preserve">Step 2: </w:t>
      </w:r>
    </w:p>
    <w:p w14:paraId="5E0612C0" w14:textId="33EEB0B2" w:rsidR="00307582" w:rsidRPr="006576C2" w:rsidRDefault="00307582" w:rsidP="006576C2">
      <w:pPr>
        <w:pStyle w:val="NormalWeb"/>
        <w:jc w:val="both"/>
        <w:rPr>
          <w:rFonts w:asciiTheme="majorBidi" w:hAnsiTheme="majorBidi" w:cstheme="majorBidi"/>
          <w:b/>
          <w:bCs/>
          <w:i/>
          <w:iCs/>
        </w:rPr>
      </w:pPr>
      <w:r w:rsidRPr="003A7416">
        <w:rPr>
          <w:rFonts w:asciiTheme="majorBidi" w:hAnsiTheme="majorBidi" w:cstheme="majorBidi"/>
        </w:rPr>
        <w:t xml:space="preserve">We compare the means of </w:t>
      </w:r>
      <w:r w:rsidRPr="003A7416">
        <w:rPr>
          <w:rStyle w:val="Strong"/>
          <w:rFonts w:asciiTheme="majorBidi" w:hAnsiTheme="majorBidi" w:cstheme="majorBidi"/>
        </w:rPr>
        <w:t>three independent groups</w:t>
      </w:r>
      <w:r w:rsidRPr="003A7416">
        <w:rPr>
          <w:rFonts w:asciiTheme="majorBidi" w:hAnsiTheme="majorBidi" w:cstheme="majorBidi"/>
        </w:rPr>
        <w:t>: Low, Medium, and High motivation levels.</w:t>
      </w:r>
      <w:r w:rsidR="006576C2">
        <w:rPr>
          <w:rFonts w:asciiTheme="majorBidi" w:hAnsiTheme="majorBidi" w:cstheme="majorBidi"/>
          <w:b/>
          <w:bCs/>
          <w:i/>
          <w:iCs/>
        </w:rPr>
        <w:t xml:space="preserve"> </w:t>
      </w:r>
      <w:r w:rsidRPr="003A7416">
        <w:rPr>
          <w:rFonts w:asciiTheme="majorBidi" w:hAnsiTheme="majorBidi" w:cstheme="majorBidi"/>
        </w:rPr>
        <w:t xml:space="preserve">A </w:t>
      </w:r>
      <w:r w:rsidRPr="003A7416">
        <w:rPr>
          <w:rStyle w:val="Strong"/>
          <w:rFonts w:asciiTheme="majorBidi" w:hAnsiTheme="majorBidi" w:cstheme="majorBidi"/>
        </w:rPr>
        <w:t>one-way ANOVA</w:t>
      </w:r>
      <w:r w:rsidRPr="003A7416">
        <w:rPr>
          <w:rFonts w:asciiTheme="majorBidi" w:hAnsiTheme="majorBidi" w:cstheme="majorBidi"/>
        </w:rPr>
        <w:t xml:space="preserve"> test is appropriate to test if there is any significant difference among these group means.</w:t>
      </w:r>
    </w:p>
    <w:p w14:paraId="6268FD58" w14:textId="77777777" w:rsidR="00307582" w:rsidRPr="003A7416" w:rsidRDefault="00307582" w:rsidP="0099287C">
      <w:pPr>
        <w:pStyle w:val="NormalWeb"/>
        <w:jc w:val="both"/>
        <w:rPr>
          <w:rFonts w:asciiTheme="majorBidi" w:hAnsiTheme="majorBidi" w:cstheme="majorBidi"/>
        </w:rPr>
      </w:pPr>
      <w:r w:rsidRPr="003A7416">
        <w:rPr>
          <w:rStyle w:val="Strong"/>
          <w:rFonts w:asciiTheme="majorBidi" w:hAnsiTheme="majorBidi" w:cstheme="majorBidi"/>
        </w:rPr>
        <w:t>Step 3: Compute Test Statistic and P-value</w:t>
      </w:r>
    </w:p>
    <w:p w14:paraId="6CE37244" w14:textId="77777777" w:rsidR="0099287C" w:rsidRDefault="00307582" w:rsidP="0099287C">
      <w:pPr>
        <w:pStyle w:val="NormalWeb"/>
        <w:jc w:val="both"/>
        <w:rPr>
          <w:rFonts w:asciiTheme="majorBidi" w:hAnsiTheme="majorBidi" w:cstheme="majorBidi"/>
        </w:rPr>
      </w:pPr>
      <w:r w:rsidRPr="003A7416">
        <w:rPr>
          <w:rFonts w:asciiTheme="majorBidi" w:hAnsiTheme="majorBidi" w:cstheme="majorBidi"/>
        </w:rPr>
        <w:t>ANOVA results:</w:t>
      </w:r>
    </w:p>
    <w:p w14:paraId="17ECAC5F" w14:textId="77777777" w:rsidR="006576C2" w:rsidRDefault="00307582" w:rsidP="006576C2">
      <w:pPr>
        <w:pStyle w:val="NormalWeb"/>
        <w:ind w:left="720"/>
        <w:rPr>
          <w:rFonts w:asciiTheme="majorBidi" w:hAnsiTheme="majorBidi" w:cstheme="majorBidi"/>
        </w:rPr>
      </w:pPr>
      <w:r w:rsidRPr="003A7416">
        <w:rPr>
          <w:rFonts w:asciiTheme="majorBidi" w:hAnsiTheme="majorBidi" w:cstheme="majorBidi"/>
        </w:rPr>
        <w:t>F-statistic = 25.72</w:t>
      </w:r>
    </w:p>
    <w:p w14:paraId="3D72E9C6" w14:textId="1C202308" w:rsidR="0099287C" w:rsidRPr="003A7416" w:rsidRDefault="00307582" w:rsidP="006576C2">
      <w:pPr>
        <w:pStyle w:val="NormalWeb"/>
        <w:ind w:left="720"/>
        <w:rPr>
          <w:rFonts w:asciiTheme="majorBidi" w:hAnsiTheme="majorBidi" w:cstheme="majorBidi"/>
        </w:rPr>
      </w:pPr>
      <w:r w:rsidRPr="003A7416">
        <w:rPr>
          <w:rFonts w:asciiTheme="majorBidi" w:hAnsiTheme="majorBidi" w:cstheme="majorBidi"/>
        </w:rPr>
        <w:t>P-value = 7.49 × 10⁻¹² (i.e., 0.00000000000749)</w:t>
      </w:r>
    </w:p>
    <w:p w14:paraId="43AF6AEF" w14:textId="7C7F13B0" w:rsidR="00307582" w:rsidRPr="0099287C" w:rsidRDefault="00307582" w:rsidP="003A7416">
      <w:pPr>
        <w:pStyle w:val="NormalWeb"/>
        <w:rPr>
          <w:rFonts w:asciiTheme="majorBidi" w:hAnsiTheme="majorBidi" w:cstheme="majorBidi"/>
          <w:b/>
          <w:bCs/>
          <w:i/>
          <w:iCs/>
        </w:rPr>
      </w:pPr>
      <w:r w:rsidRPr="0099287C">
        <w:rPr>
          <w:rStyle w:val="Strong"/>
          <w:rFonts w:asciiTheme="majorBidi" w:hAnsiTheme="majorBidi" w:cstheme="majorBidi"/>
          <w:b w:val="0"/>
          <w:bCs w:val="0"/>
          <w:i/>
          <w:iCs/>
        </w:rPr>
        <w:t xml:space="preserve">Step 4: </w:t>
      </w:r>
    </w:p>
    <w:p w14:paraId="3BA61A75" w14:textId="77777777" w:rsidR="00307582" w:rsidRPr="003A7416" w:rsidRDefault="00307582" w:rsidP="0099287C">
      <w:pPr>
        <w:pStyle w:val="NormalWeb"/>
        <w:rPr>
          <w:rFonts w:asciiTheme="majorBidi" w:hAnsiTheme="majorBidi" w:cstheme="majorBidi"/>
        </w:rPr>
      </w:pPr>
      <w:r w:rsidRPr="003A7416">
        <w:rPr>
          <w:rFonts w:asciiTheme="majorBidi" w:hAnsiTheme="majorBidi" w:cstheme="majorBidi"/>
        </w:rPr>
        <w:t xml:space="preserve">Since the </w:t>
      </w:r>
      <w:r w:rsidRPr="003A7416">
        <w:rPr>
          <w:rStyle w:val="Strong"/>
          <w:rFonts w:asciiTheme="majorBidi" w:hAnsiTheme="majorBidi" w:cstheme="majorBidi"/>
        </w:rPr>
        <w:t>p-value &lt; 0.05</w:t>
      </w:r>
      <w:r w:rsidRPr="003A7416">
        <w:rPr>
          <w:rFonts w:asciiTheme="majorBidi" w:hAnsiTheme="majorBidi" w:cstheme="majorBidi"/>
        </w:rPr>
        <w:t>, we reject the null hypothesis.</w:t>
      </w:r>
    </w:p>
    <w:p w14:paraId="52469CEB" w14:textId="2E7136A1" w:rsidR="00307582" w:rsidRPr="003A7416" w:rsidRDefault="00307582" w:rsidP="006576C2">
      <w:pPr>
        <w:pStyle w:val="NormalWeb"/>
        <w:rPr>
          <w:rFonts w:asciiTheme="majorBidi" w:hAnsiTheme="majorBidi" w:cstheme="majorBidi"/>
        </w:rPr>
      </w:pPr>
      <w:r w:rsidRPr="003A7416">
        <w:rPr>
          <w:rFonts w:asciiTheme="majorBidi" w:hAnsiTheme="majorBidi" w:cstheme="majorBidi"/>
        </w:rPr>
        <w:t>This indicates that there is a statistically significant difference in exam scores between at least two motivation levels.</w:t>
      </w:r>
    </w:p>
    <w:p w14:paraId="04F55A9C" w14:textId="40119B96" w:rsidR="0099287C" w:rsidRPr="0099287C" w:rsidRDefault="00307582" w:rsidP="0099287C">
      <w:pPr>
        <w:pStyle w:val="NormalWeb"/>
        <w:rPr>
          <w:rStyle w:val="Strong"/>
          <w:rFonts w:asciiTheme="majorBidi" w:hAnsiTheme="majorBidi" w:cstheme="majorBidi"/>
          <w:b w:val="0"/>
          <w:bCs w:val="0"/>
          <w:i/>
          <w:iCs/>
        </w:rPr>
      </w:pPr>
      <w:r w:rsidRPr="0099287C">
        <w:rPr>
          <w:rStyle w:val="Strong"/>
          <w:rFonts w:asciiTheme="majorBidi" w:hAnsiTheme="majorBidi" w:cstheme="majorBidi"/>
          <w:b w:val="0"/>
          <w:bCs w:val="0"/>
          <w:i/>
          <w:iCs/>
        </w:rPr>
        <w:t xml:space="preserve">Step 5: </w:t>
      </w:r>
    </w:p>
    <w:p w14:paraId="3E907C90" w14:textId="048532AA" w:rsidR="00307582" w:rsidRDefault="00307582" w:rsidP="0099287C">
      <w:pPr>
        <w:pStyle w:val="NormalWeb"/>
        <w:rPr>
          <w:rFonts w:asciiTheme="majorBidi" w:hAnsiTheme="majorBidi" w:cstheme="majorBidi"/>
        </w:rPr>
      </w:pPr>
      <w:r w:rsidRPr="003A7416">
        <w:rPr>
          <w:rFonts w:asciiTheme="majorBidi" w:hAnsiTheme="majorBidi" w:cstheme="majorBidi"/>
        </w:rPr>
        <w:t>To identify which motivation groups differ, Welch’s t-tests were conducted between each pair:</w:t>
      </w:r>
    </w:p>
    <w:p w14:paraId="5D4CE1FA" w14:textId="77777777" w:rsidR="006576C2" w:rsidRDefault="006576C2" w:rsidP="0099287C">
      <w:pPr>
        <w:pStyle w:val="NormalWeb"/>
      </w:pPr>
    </w:p>
    <w:p w14:paraId="59929DDD" w14:textId="77777777" w:rsidR="006576C2" w:rsidRDefault="006576C2" w:rsidP="0099287C">
      <w:pPr>
        <w:pStyle w:val="NormalWeb"/>
      </w:pPr>
    </w:p>
    <w:p w14:paraId="03FC8A65" w14:textId="77777777" w:rsidR="006576C2" w:rsidRPr="003A7416" w:rsidRDefault="006576C2" w:rsidP="0099287C">
      <w:pPr>
        <w:pStyle w:val="NormalWeb"/>
        <w:rPr>
          <w:rFonts w:asciiTheme="majorBidi" w:hAnsiTheme="majorBidi" w:cstheme="majorBidi"/>
        </w:rPr>
      </w:pPr>
    </w:p>
    <w:tbl>
      <w:tblPr>
        <w:tblStyle w:val="TableGrid"/>
        <w:tblW w:w="4049" w:type="dxa"/>
        <w:tblLook w:val="04A0" w:firstRow="1" w:lastRow="0" w:firstColumn="1" w:lastColumn="0" w:noHBand="0" w:noVBand="1"/>
      </w:tblPr>
      <w:tblGrid>
        <w:gridCol w:w="924"/>
        <w:gridCol w:w="656"/>
        <w:gridCol w:w="1524"/>
        <w:gridCol w:w="1036"/>
      </w:tblGrid>
      <w:tr w:rsidR="0099287C" w:rsidRPr="0099287C" w14:paraId="375D2B35" w14:textId="77777777" w:rsidTr="006576C2">
        <w:trPr>
          <w:trHeight w:val="766"/>
        </w:trPr>
        <w:tc>
          <w:tcPr>
            <w:tcW w:w="0" w:type="auto"/>
            <w:shd w:val="clear" w:color="auto" w:fill="D0CECE" w:themeFill="background2" w:themeFillShade="E6"/>
            <w:vAlign w:val="center"/>
            <w:hideMark/>
          </w:tcPr>
          <w:p w14:paraId="4807780E" w14:textId="77777777" w:rsidR="00307582" w:rsidRPr="0099287C" w:rsidRDefault="00307582" w:rsidP="0099287C">
            <w:pPr>
              <w:jc w:val="center"/>
              <w:rPr>
                <w:rFonts w:cstheme="majorBidi"/>
                <w:b/>
                <w:bCs/>
                <w:sz w:val="18"/>
                <w:szCs w:val="20"/>
              </w:rPr>
            </w:pPr>
            <w:r w:rsidRPr="0099287C">
              <w:rPr>
                <w:rFonts w:cstheme="majorBidi"/>
                <w:b/>
                <w:bCs/>
                <w:sz w:val="18"/>
                <w:szCs w:val="20"/>
              </w:rPr>
              <w:lastRenderedPageBreak/>
              <w:t>Comparison</w:t>
            </w:r>
          </w:p>
        </w:tc>
        <w:tc>
          <w:tcPr>
            <w:tcW w:w="0" w:type="auto"/>
            <w:shd w:val="clear" w:color="auto" w:fill="D0CECE" w:themeFill="background2" w:themeFillShade="E6"/>
            <w:vAlign w:val="center"/>
            <w:hideMark/>
          </w:tcPr>
          <w:p w14:paraId="61957F76" w14:textId="77777777" w:rsidR="00307582" w:rsidRPr="0099287C" w:rsidRDefault="00307582" w:rsidP="0099287C">
            <w:pPr>
              <w:jc w:val="center"/>
              <w:rPr>
                <w:rFonts w:cstheme="majorBidi"/>
                <w:b/>
                <w:bCs/>
                <w:sz w:val="18"/>
                <w:szCs w:val="20"/>
              </w:rPr>
            </w:pPr>
            <w:r w:rsidRPr="0099287C">
              <w:rPr>
                <w:rFonts w:cstheme="majorBidi"/>
                <w:b/>
                <w:bCs/>
                <w:sz w:val="18"/>
                <w:szCs w:val="20"/>
              </w:rPr>
              <w:t>t-statistic</w:t>
            </w:r>
          </w:p>
        </w:tc>
        <w:tc>
          <w:tcPr>
            <w:tcW w:w="0" w:type="auto"/>
            <w:shd w:val="clear" w:color="auto" w:fill="D0CECE" w:themeFill="background2" w:themeFillShade="E6"/>
            <w:vAlign w:val="center"/>
            <w:hideMark/>
          </w:tcPr>
          <w:p w14:paraId="3F47AB8F" w14:textId="77777777" w:rsidR="00307582" w:rsidRPr="0099287C" w:rsidRDefault="00307582" w:rsidP="0099287C">
            <w:pPr>
              <w:jc w:val="center"/>
              <w:rPr>
                <w:rFonts w:cstheme="majorBidi"/>
                <w:b/>
                <w:bCs/>
                <w:sz w:val="18"/>
                <w:szCs w:val="20"/>
              </w:rPr>
            </w:pPr>
            <w:r w:rsidRPr="0099287C">
              <w:rPr>
                <w:rFonts w:cstheme="majorBidi"/>
                <w:b/>
                <w:bCs/>
                <w:sz w:val="18"/>
                <w:szCs w:val="20"/>
              </w:rPr>
              <w:t>p-value</w:t>
            </w:r>
          </w:p>
        </w:tc>
        <w:tc>
          <w:tcPr>
            <w:tcW w:w="0" w:type="auto"/>
            <w:shd w:val="clear" w:color="auto" w:fill="D0CECE" w:themeFill="background2" w:themeFillShade="E6"/>
            <w:vAlign w:val="center"/>
            <w:hideMark/>
          </w:tcPr>
          <w:p w14:paraId="3B8D50AF" w14:textId="77777777" w:rsidR="00307582" w:rsidRPr="0099287C" w:rsidRDefault="00307582" w:rsidP="0099287C">
            <w:pPr>
              <w:jc w:val="center"/>
              <w:rPr>
                <w:rFonts w:cstheme="majorBidi"/>
                <w:b/>
                <w:bCs/>
                <w:sz w:val="18"/>
                <w:szCs w:val="20"/>
              </w:rPr>
            </w:pPr>
            <w:r w:rsidRPr="0099287C">
              <w:rPr>
                <w:rFonts w:cstheme="majorBidi"/>
                <w:b/>
                <w:bCs/>
                <w:sz w:val="18"/>
                <w:szCs w:val="20"/>
              </w:rPr>
              <w:t>Interpretation</w:t>
            </w:r>
          </w:p>
        </w:tc>
      </w:tr>
      <w:tr w:rsidR="0099287C" w:rsidRPr="0099287C" w14:paraId="6A2EC468" w14:textId="77777777" w:rsidTr="006576C2">
        <w:trPr>
          <w:trHeight w:val="776"/>
        </w:trPr>
        <w:tc>
          <w:tcPr>
            <w:tcW w:w="0" w:type="auto"/>
            <w:vAlign w:val="center"/>
            <w:hideMark/>
          </w:tcPr>
          <w:p w14:paraId="0C4F5DBC" w14:textId="77777777" w:rsidR="00307582" w:rsidRPr="0099287C" w:rsidRDefault="00307582" w:rsidP="0099287C">
            <w:pPr>
              <w:jc w:val="center"/>
              <w:rPr>
                <w:rFonts w:cstheme="majorBidi"/>
                <w:sz w:val="18"/>
                <w:szCs w:val="20"/>
              </w:rPr>
            </w:pPr>
            <w:r w:rsidRPr="0099287C">
              <w:rPr>
                <w:rFonts w:cstheme="majorBidi"/>
                <w:sz w:val="18"/>
                <w:szCs w:val="20"/>
              </w:rPr>
              <w:t>Low vs Medium</w:t>
            </w:r>
          </w:p>
        </w:tc>
        <w:tc>
          <w:tcPr>
            <w:tcW w:w="0" w:type="auto"/>
            <w:vAlign w:val="center"/>
            <w:hideMark/>
          </w:tcPr>
          <w:p w14:paraId="5BCBA1BA" w14:textId="77777777" w:rsidR="00307582" w:rsidRPr="0099287C" w:rsidRDefault="00307582" w:rsidP="0099287C">
            <w:pPr>
              <w:jc w:val="center"/>
              <w:rPr>
                <w:rFonts w:cstheme="majorBidi"/>
                <w:sz w:val="18"/>
                <w:szCs w:val="20"/>
              </w:rPr>
            </w:pPr>
            <w:r w:rsidRPr="0099287C">
              <w:rPr>
                <w:rFonts w:cstheme="majorBidi"/>
                <w:sz w:val="18"/>
                <w:szCs w:val="20"/>
              </w:rPr>
              <w:t>-5.18</w:t>
            </w:r>
          </w:p>
        </w:tc>
        <w:tc>
          <w:tcPr>
            <w:tcW w:w="0" w:type="auto"/>
            <w:vAlign w:val="center"/>
            <w:hideMark/>
          </w:tcPr>
          <w:p w14:paraId="2E0851C2" w14:textId="1BA2D180" w:rsidR="00307582" w:rsidRPr="0099287C" w:rsidRDefault="00E656D4" w:rsidP="0099287C">
            <w:pPr>
              <w:jc w:val="center"/>
              <w:rPr>
                <w:rFonts w:cstheme="majorBidi"/>
                <w:sz w:val="18"/>
                <w:szCs w:val="20"/>
              </w:rPr>
            </w:pPr>
            <w:r w:rsidRPr="0099287C">
              <w:rPr>
                <w:rFonts w:cstheme="majorBidi"/>
                <w:sz w:val="18"/>
                <w:szCs w:val="20"/>
              </w:rPr>
              <w:t>2.3024791450475696e-07</w:t>
            </w:r>
          </w:p>
        </w:tc>
        <w:tc>
          <w:tcPr>
            <w:tcW w:w="0" w:type="auto"/>
            <w:vAlign w:val="center"/>
            <w:hideMark/>
          </w:tcPr>
          <w:p w14:paraId="10355C9E" w14:textId="77777777" w:rsidR="00307582" w:rsidRPr="0099287C" w:rsidRDefault="00307582" w:rsidP="0099287C">
            <w:pPr>
              <w:jc w:val="center"/>
              <w:rPr>
                <w:rFonts w:cstheme="majorBidi"/>
                <w:sz w:val="18"/>
                <w:szCs w:val="20"/>
              </w:rPr>
            </w:pPr>
            <w:r w:rsidRPr="0099287C">
              <w:rPr>
                <w:rFonts w:cstheme="majorBidi"/>
                <w:sz w:val="18"/>
                <w:szCs w:val="20"/>
              </w:rPr>
              <w:t>Significant difference</w:t>
            </w:r>
          </w:p>
        </w:tc>
      </w:tr>
      <w:tr w:rsidR="0099287C" w:rsidRPr="0099287C" w14:paraId="344097F4" w14:textId="77777777" w:rsidTr="006576C2">
        <w:trPr>
          <w:trHeight w:val="766"/>
        </w:trPr>
        <w:tc>
          <w:tcPr>
            <w:tcW w:w="0" w:type="auto"/>
            <w:vAlign w:val="center"/>
            <w:hideMark/>
          </w:tcPr>
          <w:p w14:paraId="1F31ADAA" w14:textId="77777777" w:rsidR="00307582" w:rsidRPr="0099287C" w:rsidRDefault="00307582" w:rsidP="0099287C">
            <w:pPr>
              <w:jc w:val="center"/>
              <w:rPr>
                <w:rFonts w:cstheme="majorBidi"/>
                <w:sz w:val="18"/>
                <w:szCs w:val="20"/>
              </w:rPr>
            </w:pPr>
            <w:r w:rsidRPr="0099287C">
              <w:rPr>
                <w:rFonts w:cstheme="majorBidi"/>
                <w:sz w:val="18"/>
                <w:szCs w:val="20"/>
              </w:rPr>
              <w:t>Medium vs High</w:t>
            </w:r>
          </w:p>
        </w:tc>
        <w:tc>
          <w:tcPr>
            <w:tcW w:w="0" w:type="auto"/>
            <w:vAlign w:val="center"/>
            <w:hideMark/>
          </w:tcPr>
          <w:p w14:paraId="4FE00B1A" w14:textId="77777777" w:rsidR="00307582" w:rsidRPr="0099287C" w:rsidRDefault="00307582" w:rsidP="0099287C">
            <w:pPr>
              <w:jc w:val="center"/>
              <w:rPr>
                <w:rFonts w:cstheme="majorBidi"/>
                <w:sz w:val="18"/>
                <w:szCs w:val="20"/>
              </w:rPr>
            </w:pPr>
            <w:r w:rsidRPr="0099287C">
              <w:rPr>
                <w:rFonts w:cstheme="majorBidi"/>
                <w:sz w:val="18"/>
                <w:szCs w:val="20"/>
              </w:rPr>
              <w:t>-2.98</w:t>
            </w:r>
          </w:p>
        </w:tc>
        <w:tc>
          <w:tcPr>
            <w:tcW w:w="0" w:type="auto"/>
            <w:vAlign w:val="center"/>
            <w:hideMark/>
          </w:tcPr>
          <w:p w14:paraId="6116D510" w14:textId="3B6C8295" w:rsidR="00307582" w:rsidRPr="0099287C" w:rsidRDefault="00E656D4" w:rsidP="0099287C">
            <w:pPr>
              <w:jc w:val="center"/>
              <w:rPr>
                <w:rFonts w:cstheme="majorBidi"/>
                <w:sz w:val="18"/>
                <w:szCs w:val="20"/>
              </w:rPr>
            </w:pPr>
            <w:r w:rsidRPr="0099287C">
              <w:rPr>
                <w:rFonts w:cstheme="majorBidi"/>
                <w:sz w:val="18"/>
                <w:szCs w:val="20"/>
              </w:rPr>
              <w:t>0.002950637671958001</w:t>
            </w:r>
          </w:p>
        </w:tc>
        <w:tc>
          <w:tcPr>
            <w:tcW w:w="0" w:type="auto"/>
            <w:vAlign w:val="center"/>
            <w:hideMark/>
          </w:tcPr>
          <w:p w14:paraId="43F8A0E0" w14:textId="77777777" w:rsidR="00307582" w:rsidRPr="0099287C" w:rsidRDefault="00307582" w:rsidP="0099287C">
            <w:pPr>
              <w:jc w:val="center"/>
              <w:rPr>
                <w:rFonts w:cstheme="majorBidi"/>
                <w:sz w:val="18"/>
                <w:szCs w:val="20"/>
              </w:rPr>
            </w:pPr>
            <w:r w:rsidRPr="0099287C">
              <w:rPr>
                <w:rFonts w:cstheme="majorBidi"/>
                <w:sz w:val="18"/>
                <w:szCs w:val="20"/>
              </w:rPr>
              <w:t>Significant difference</w:t>
            </w:r>
          </w:p>
        </w:tc>
      </w:tr>
      <w:tr w:rsidR="0099287C" w:rsidRPr="0099287C" w14:paraId="4DA3A904" w14:textId="77777777" w:rsidTr="006576C2">
        <w:trPr>
          <w:trHeight w:val="776"/>
        </w:trPr>
        <w:tc>
          <w:tcPr>
            <w:tcW w:w="0" w:type="auto"/>
            <w:vAlign w:val="center"/>
            <w:hideMark/>
          </w:tcPr>
          <w:p w14:paraId="2D1238AB" w14:textId="77777777" w:rsidR="00307582" w:rsidRPr="0099287C" w:rsidRDefault="00307582" w:rsidP="0099287C">
            <w:pPr>
              <w:jc w:val="center"/>
              <w:rPr>
                <w:rFonts w:cstheme="majorBidi"/>
                <w:sz w:val="18"/>
                <w:szCs w:val="20"/>
              </w:rPr>
            </w:pPr>
            <w:r w:rsidRPr="0099287C">
              <w:rPr>
                <w:rFonts w:cstheme="majorBidi"/>
                <w:sz w:val="18"/>
                <w:szCs w:val="20"/>
              </w:rPr>
              <w:t>Low vs High</w:t>
            </w:r>
          </w:p>
        </w:tc>
        <w:tc>
          <w:tcPr>
            <w:tcW w:w="0" w:type="auto"/>
            <w:vAlign w:val="center"/>
            <w:hideMark/>
          </w:tcPr>
          <w:p w14:paraId="2F14C779" w14:textId="77777777" w:rsidR="00307582" w:rsidRPr="0099287C" w:rsidRDefault="00307582" w:rsidP="0099287C">
            <w:pPr>
              <w:jc w:val="center"/>
              <w:rPr>
                <w:rFonts w:cstheme="majorBidi"/>
                <w:sz w:val="18"/>
                <w:szCs w:val="20"/>
              </w:rPr>
            </w:pPr>
            <w:r w:rsidRPr="0099287C">
              <w:rPr>
                <w:rFonts w:cstheme="majorBidi"/>
                <w:sz w:val="18"/>
                <w:szCs w:val="20"/>
              </w:rPr>
              <w:t>-6.82</w:t>
            </w:r>
          </w:p>
        </w:tc>
        <w:tc>
          <w:tcPr>
            <w:tcW w:w="0" w:type="auto"/>
            <w:vAlign w:val="center"/>
            <w:hideMark/>
          </w:tcPr>
          <w:p w14:paraId="4B352E25" w14:textId="02EE5A46" w:rsidR="00307582" w:rsidRPr="0099287C" w:rsidRDefault="00E656D4" w:rsidP="0099287C">
            <w:pPr>
              <w:jc w:val="center"/>
              <w:rPr>
                <w:rFonts w:cstheme="majorBidi"/>
                <w:sz w:val="18"/>
                <w:szCs w:val="20"/>
              </w:rPr>
            </w:pPr>
            <w:r w:rsidRPr="0099287C">
              <w:rPr>
                <w:rFonts w:cstheme="majorBidi"/>
                <w:sz w:val="18"/>
                <w:szCs w:val="20"/>
              </w:rPr>
              <w:t>1.0971796076368366e-11</w:t>
            </w:r>
          </w:p>
        </w:tc>
        <w:tc>
          <w:tcPr>
            <w:tcW w:w="0" w:type="auto"/>
            <w:vAlign w:val="center"/>
            <w:hideMark/>
          </w:tcPr>
          <w:p w14:paraId="52381C54" w14:textId="77777777" w:rsidR="00307582" w:rsidRPr="0099287C" w:rsidRDefault="00307582" w:rsidP="0099287C">
            <w:pPr>
              <w:jc w:val="center"/>
              <w:rPr>
                <w:rFonts w:cstheme="majorBidi"/>
                <w:sz w:val="18"/>
                <w:szCs w:val="20"/>
              </w:rPr>
            </w:pPr>
            <w:r w:rsidRPr="0099287C">
              <w:rPr>
                <w:rFonts w:cstheme="majorBidi"/>
                <w:sz w:val="18"/>
                <w:szCs w:val="20"/>
              </w:rPr>
              <w:t>Significant difference</w:t>
            </w:r>
          </w:p>
        </w:tc>
      </w:tr>
    </w:tbl>
    <w:p w14:paraId="1A97EAE1" w14:textId="08345683" w:rsidR="00307582" w:rsidRPr="003A7416" w:rsidRDefault="00307582" w:rsidP="0099287C">
      <w:pPr>
        <w:pStyle w:val="NormalWeb"/>
        <w:jc w:val="both"/>
        <w:rPr>
          <w:rFonts w:asciiTheme="majorBidi" w:hAnsiTheme="majorBidi" w:cstheme="majorBidi"/>
        </w:rPr>
      </w:pPr>
      <w:r w:rsidRPr="003A7416">
        <w:rPr>
          <w:rFonts w:asciiTheme="majorBidi" w:hAnsiTheme="majorBidi" w:cstheme="majorBidi"/>
        </w:rPr>
        <w:t xml:space="preserve">All pairs show </w:t>
      </w:r>
      <w:r w:rsidRPr="003A7416">
        <w:rPr>
          <w:rStyle w:val="Strong"/>
          <w:rFonts w:asciiTheme="majorBidi" w:hAnsiTheme="majorBidi" w:cstheme="majorBidi"/>
        </w:rPr>
        <w:t>p-values &lt; 0.05</w:t>
      </w:r>
      <w:r w:rsidRPr="003A7416">
        <w:rPr>
          <w:rFonts w:asciiTheme="majorBidi" w:hAnsiTheme="majorBidi" w:cstheme="majorBidi"/>
        </w:rPr>
        <w:t>, indicating significant differences in exam scores between all motivation levels.</w:t>
      </w:r>
    </w:p>
    <w:p w14:paraId="4642935C" w14:textId="1A5EFD1A" w:rsidR="00D66F61" w:rsidRDefault="00E86ABB" w:rsidP="00F33568">
      <w:pPr>
        <w:rPr>
          <w:rFonts w:cstheme="majorBidi"/>
        </w:rPr>
        <w:sectPr w:rsidR="00D66F61" w:rsidSect="003A7416">
          <w:type w:val="continuous"/>
          <w:pgSz w:w="11900" w:h="16840"/>
          <w:pgMar w:top="1440" w:right="1440" w:bottom="1440" w:left="1440" w:header="720" w:footer="720" w:gutter="0"/>
          <w:pgNumType w:start="1"/>
          <w:cols w:num="2" w:space="720"/>
        </w:sectPr>
      </w:pPr>
      <w:r>
        <w:rPr>
          <w:noProof/>
        </w:rPr>
        <w:drawing>
          <wp:inline distT="0" distB="0" distL="0" distR="0" wp14:anchorId="3100153B" wp14:editId="0D08DBFC">
            <wp:extent cx="2708563" cy="1742618"/>
            <wp:effectExtent l="0" t="0" r="0" b="0"/>
            <wp:docPr id="198532213" name="Picture 3" descr="A graph of a test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2213" name="Picture 3" descr="A graph of a test result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6146" cy="1747497"/>
                    </a:xfrm>
                    <a:prstGeom prst="rect">
                      <a:avLst/>
                    </a:prstGeom>
                    <a:noFill/>
                    <a:ln>
                      <a:noFill/>
                    </a:ln>
                  </pic:spPr>
                </pic:pic>
              </a:graphicData>
            </a:graphic>
          </wp:inline>
        </w:drawing>
      </w:r>
    </w:p>
    <w:p w14:paraId="4AE443C4" w14:textId="229468D0" w:rsidR="00E656D4" w:rsidRPr="00F33568" w:rsidRDefault="007E4BD7" w:rsidP="00F33568">
      <w:pPr>
        <w:pStyle w:val="Heading1"/>
        <w:rPr>
          <w:rFonts w:asciiTheme="majorBidi" w:hAnsiTheme="majorBidi"/>
        </w:rPr>
      </w:pPr>
      <w:r w:rsidRPr="00F33568">
        <w:rPr>
          <w:rFonts w:asciiTheme="majorBidi" w:hAnsiTheme="majorBidi"/>
        </w:rPr>
        <w:t>All Hypothesis Test Results</w:t>
      </w:r>
    </w:p>
    <w:p w14:paraId="3FB52E01" w14:textId="0D5C7C6F" w:rsidR="007E4BD7" w:rsidRPr="00F33568" w:rsidRDefault="00012847" w:rsidP="00F33568">
      <w:pPr>
        <w:jc w:val="both"/>
      </w:pPr>
      <w:r>
        <w:t>After Conducting 19 Hypothesis Tests:</w:t>
      </w:r>
    </w:p>
    <w:p w14:paraId="73E87E62" w14:textId="77777777" w:rsidR="007E4BD7" w:rsidRDefault="007E4BD7" w:rsidP="00D66F61">
      <w:pPr>
        <w:jc w:val="both"/>
        <w:rPr>
          <w:b/>
          <w:bCs/>
          <w:sz w:val="18"/>
          <w:szCs w:val="18"/>
          <w:lang w:val="en-US"/>
        </w:rPr>
      </w:pPr>
    </w:p>
    <w:p w14:paraId="374CA273" w14:textId="77777777" w:rsidR="007E4BD7" w:rsidRDefault="007E4BD7" w:rsidP="00D66F61">
      <w:pPr>
        <w:jc w:val="both"/>
        <w:rPr>
          <w:b/>
          <w:bCs/>
          <w:sz w:val="18"/>
          <w:szCs w:val="18"/>
          <w:lang w:val="en-US"/>
        </w:rPr>
      </w:pPr>
    </w:p>
    <w:p w14:paraId="41E2A3CA" w14:textId="77777777" w:rsidR="007E4BD7" w:rsidRDefault="007E4BD7" w:rsidP="00D66F61">
      <w:pPr>
        <w:jc w:val="both"/>
        <w:rPr>
          <w:b/>
          <w:bCs/>
          <w:sz w:val="18"/>
          <w:szCs w:val="18"/>
          <w:lang w:val="en-US"/>
        </w:rPr>
        <w:sectPr w:rsidR="007E4BD7" w:rsidSect="00D66F61">
          <w:type w:val="continuous"/>
          <w:pgSz w:w="11900" w:h="16840"/>
          <w:pgMar w:top="1440" w:right="1440" w:bottom="1440" w:left="1440" w:header="720" w:footer="720" w:gutter="0"/>
          <w:pgNumType w:start="1"/>
          <w:cols w:num="2" w:space="0"/>
        </w:sectPr>
      </w:pPr>
    </w:p>
    <w:tbl>
      <w:tblPr>
        <w:tblStyle w:val="TableGrid"/>
        <w:tblW w:w="4204" w:type="dxa"/>
        <w:tblLook w:val="04A0" w:firstRow="1" w:lastRow="0" w:firstColumn="1" w:lastColumn="0" w:noHBand="0" w:noVBand="1"/>
      </w:tblPr>
      <w:tblGrid>
        <w:gridCol w:w="1418"/>
        <w:gridCol w:w="752"/>
        <w:gridCol w:w="774"/>
        <w:gridCol w:w="1260"/>
      </w:tblGrid>
      <w:tr w:rsidR="007E4BD7" w:rsidRPr="003D7377" w14:paraId="2A4C493A" w14:textId="77777777" w:rsidTr="00F33568">
        <w:trPr>
          <w:trHeight w:val="25"/>
        </w:trPr>
        <w:tc>
          <w:tcPr>
            <w:tcW w:w="1393" w:type="dxa"/>
            <w:shd w:val="clear" w:color="auto" w:fill="D0CECE" w:themeFill="background2" w:themeFillShade="E6"/>
            <w:vAlign w:val="center"/>
            <w:hideMark/>
          </w:tcPr>
          <w:p w14:paraId="145AA865" w14:textId="77777777" w:rsidR="003D7377" w:rsidRPr="003D7377" w:rsidRDefault="003D7377" w:rsidP="00D66F61">
            <w:pPr>
              <w:jc w:val="center"/>
              <w:rPr>
                <w:b/>
                <w:bCs/>
                <w:sz w:val="16"/>
                <w:szCs w:val="16"/>
                <w:lang w:val="en-US"/>
              </w:rPr>
            </w:pPr>
            <w:r w:rsidRPr="003D7377">
              <w:rPr>
                <w:b/>
                <w:bCs/>
                <w:sz w:val="16"/>
                <w:szCs w:val="16"/>
                <w:lang w:val="en-US"/>
              </w:rPr>
              <w:t>Factor Tested</w:t>
            </w:r>
          </w:p>
        </w:tc>
        <w:tc>
          <w:tcPr>
            <w:tcW w:w="680" w:type="dxa"/>
            <w:shd w:val="clear" w:color="auto" w:fill="D0CECE" w:themeFill="background2" w:themeFillShade="E6"/>
            <w:vAlign w:val="center"/>
            <w:hideMark/>
          </w:tcPr>
          <w:p w14:paraId="74FADDB7" w14:textId="77777777" w:rsidR="003D7377" w:rsidRPr="003D7377" w:rsidRDefault="003D7377" w:rsidP="00D66F61">
            <w:pPr>
              <w:jc w:val="center"/>
              <w:rPr>
                <w:b/>
                <w:bCs/>
                <w:sz w:val="16"/>
                <w:szCs w:val="16"/>
                <w:lang w:val="en-US"/>
              </w:rPr>
            </w:pPr>
            <w:r w:rsidRPr="003D7377">
              <w:rPr>
                <w:b/>
                <w:bCs/>
                <w:sz w:val="16"/>
                <w:szCs w:val="16"/>
                <w:lang w:val="en-US"/>
              </w:rPr>
              <w:t>Result</w:t>
            </w:r>
          </w:p>
        </w:tc>
        <w:tc>
          <w:tcPr>
            <w:tcW w:w="805" w:type="dxa"/>
            <w:shd w:val="clear" w:color="auto" w:fill="D0CECE" w:themeFill="background2" w:themeFillShade="E6"/>
            <w:vAlign w:val="center"/>
            <w:hideMark/>
          </w:tcPr>
          <w:p w14:paraId="5718AA11" w14:textId="77777777" w:rsidR="003D7377" w:rsidRPr="003D7377" w:rsidRDefault="003D7377" w:rsidP="00D66F61">
            <w:pPr>
              <w:jc w:val="center"/>
              <w:rPr>
                <w:b/>
                <w:bCs/>
                <w:sz w:val="16"/>
                <w:szCs w:val="16"/>
                <w:lang w:val="en-US"/>
              </w:rPr>
            </w:pPr>
            <w:r w:rsidRPr="003D7377">
              <w:rPr>
                <w:b/>
                <w:bCs/>
                <w:sz w:val="16"/>
                <w:szCs w:val="16"/>
                <w:lang w:val="en-US"/>
              </w:rPr>
              <w:t>Key Statistic</w:t>
            </w:r>
          </w:p>
        </w:tc>
        <w:tc>
          <w:tcPr>
            <w:tcW w:w="1326" w:type="dxa"/>
            <w:shd w:val="clear" w:color="auto" w:fill="D0CECE" w:themeFill="background2" w:themeFillShade="E6"/>
            <w:vAlign w:val="center"/>
            <w:hideMark/>
          </w:tcPr>
          <w:p w14:paraId="6841404A" w14:textId="77777777" w:rsidR="003D7377" w:rsidRPr="003D7377" w:rsidRDefault="003D7377" w:rsidP="00D66F61">
            <w:pPr>
              <w:jc w:val="center"/>
              <w:rPr>
                <w:b/>
                <w:bCs/>
                <w:sz w:val="16"/>
                <w:szCs w:val="16"/>
                <w:lang w:val="en-US"/>
              </w:rPr>
            </w:pPr>
            <w:r w:rsidRPr="003D7377">
              <w:rPr>
                <w:b/>
                <w:bCs/>
                <w:sz w:val="16"/>
                <w:szCs w:val="16"/>
                <w:lang w:val="en-US"/>
              </w:rPr>
              <w:t>Effect Size</w:t>
            </w:r>
          </w:p>
        </w:tc>
      </w:tr>
      <w:tr w:rsidR="00F33568" w:rsidRPr="003D7377" w14:paraId="0B0A62AF" w14:textId="77777777" w:rsidTr="00F33568">
        <w:trPr>
          <w:trHeight w:val="41"/>
        </w:trPr>
        <w:tc>
          <w:tcPr>
            <w:tcW w:w="0" w:type="auto"/>
            <w:vAlign w:val="center"/>
            <w:hideMark/>
          </w:tcPr>
          <w:p w14:paraId="4BA1F097" w14:textId="38DB3C0A" w:rsidR="003D7377" w:rsidRPr="003D7377" w:rsidRDefault="003D7377" w:rsidP="00D66F61">
            <w:pPr>
              <w:jc w:val="center"/>
              <w:rPr>
                <w:sz w:val="16"/>
                <w:szCs w:val="16"/>
                <w:lang w:val="en-US"/>
              </w:rPr>
            </w:pPr>
            <w:r w:rsidRPr="003D7377">
              <w:rPr>
                <w:b/>
                <w:bCs/>
                <w:sz w:val="16"/>
                <w:szCs w:val="16"/>
                <w:lang w:val="en-US"/>
              </w:rPr>
              <w:t>Hours Studied</w:t>
            </w:r>
          </w:p>
        </w:tc>
        <w:tc>
          <w:tcPr>
            <w:tcW w:w="0" w:type="auto"/>
            <w:vAlign w:val="center"/>
            <w:hideMark/>
          </w:tcPr>
          <w:p w14:paraId="1E97A560" w14:textId="77777777" w:rsidR="003D7377" w:rsidRPr="003D7377" w:rsidRDefault="003D7377" w:rsidP="00D66F61">
            <w:pPr>
              <w:jc w:val="center"/>
              <w:rPr>
                <w:sz w:val="16"/>
                <w:szCs w:val="16"/>
                <w:lang w:val="en-US"/>
              </w:rPr>
            </w:pPr>
            <w:r w:rsidRPr="003D7377">
              <w:rPr>
                <w:sz w:val="16"/>
                <w:szCs w:val="16"/>
                <w:lang w:val="en-US"/>
              </w:rPr>
              <w:t>Reject H₀</w:t>
            </w:r>
          </w:p>
        </w:tc>
        <w:tc>
          <w:tcPr>
            <w:tcW w:w="805" w:type="dxa"/>
            <w:vAlign w:val="center"/>
            <w:hideMark/>
          </w:tcPr>
          <w:p w14:paraId="3AB02985" w14:textId="7472F990" w:rsidR="003D7377" w:rsidRPr="003D7377" w:rsidRDefault="003D7377" w:rsidP="00D66F61">
            <w:pPr>
              <w:jc w:val="center"/>
              <w:rPr>
                <w:sz w:val="16"/>
                <w:szCs w:val="16"/>
                <w:lang w:val="en-US"/>
              </w:rPr>
            </w:pPr>
            <w:r w:rsidRPr="003D7377">
              <w:rPr>
                <w:sz w:val="16"/>
                <w:szCs w:val="16"/>
                <w:lang w:val="en-US"/>
              </w:rPr>
              <w:t>t = 29.82, p = 3.34e-183</w:t>
            </w:r>
          </w:p>
        </w:tc>
        <w:tc>
          <w:tcPr>
            <w:tcW w:w="1326" w:type="dxa"/>
            <w:vAlign w:val="center"/>
            <w:hideMark/>
          </w:tcPr>
          <w:p w14:paraId="13359E66" w14:textId="77777777" w:rsidR="003D7377" w:rsidRPr="003D7377" w:rsidRDefault="003D7377" w:rsidP="00D66F61">
            <w:pPr>
              <w:jc w:val="center"/>
              <w:rPr>
                <w:sz w:val="16"/>
                <w:szCs w:val="16"/>
                <w:lang w:val="en-US"/>
              </w:rPr>
            </w:pPr>
            <w:r w:rsidRPr="003D7377">
              <w:rPr>
                <w:sz w:val="16"/>
                <w:szCs w:val="16"/>
                <w:lang w:val="en-US"/>
              </w:rPr>
              <w:t>+2.5–2.9 points (High vs. Low)</w:t>
            </w:r>
          </w:p>
        </w:tc>
      </w:tr>
      <w:tr w:rsidR="00F33568" w:rsidRPr="003D7377" w14:paraId="479192B9" w14:textId="77777777" w:rsidTr="00F33568">
        <w:trPr>
          <w:trHeight w:val="41"/>
        </w:trPr>
        <w:tc>
          <w:tcPr>
            <w:tcW w:w="0" w:type="auto"/>
            <w:vAlign w:val="center"/>
            <w:hideMark/>
          </w:tcPr>
          <w:p w14:paraId="28788CD2" w14:textId="5105BA7E" w:rsidR="003D7377" w:rsidRPr="003D7377" w:rsidRDefault="003D7377" w:rsidP="00D66F61">
            <w:pPr>
              <w:jc w:val="center"/>
              <w:rPr>
                <w:sz w:val="16"/>
                <w:szCs w:val="16"/>
                <w:lang w:val="en-US"/>
              </w:rPr>
            </w:pPr>
            <w:r w:rsidRPr="003D7377">
              <w:rPr>
                <w:b/>
                <w:bCs/>
                <w:sz w:val="16"/>
                <w:szCs w:val="16"/>
                <w:lang w:val="en-US"/>
              </w:rPr>
              <w:t>Attendance</w:t>
            </w:r>
          </w:p>
        </w:tc>
        <w:tc>
          <w:tcPr>
            <w:tcW w:w="0" w:type="auto"/>
            <w:vAlign w:val="center"/>
            <w:hideMark/>
          </w:tcPr>
          <w:p w14:paraId="33BF2570" w14:textId="77777777" w:rsidR="003D7377" w:rsidRPr="003D7377" w:rsidRDefault="003D7377" w:rsidP="00D66F61">
            <w:pPr>
              <w:jc w:val="center"/>
              <w:rPr>
                <w:sz w:val="16"/>
                <w:szCs w:val="16"/>
                <w:lang w:val="en-US"/>
              </w:rPr>
            </w:pPr>
            <w:r w:rsidRPr="003D7377">
              <w:rPr>
                <w:sz w:val="16"/>
                <w:szCs w:val="16"/>
                <w:lang w:val="en-US"/>
              </w:rPr>
              <w:t>Reject H₀</w:t>
            </w:r>
          </w:p>
        </w:tc>
        <w:tc>
          <w:tcPr>
            <w:tcW w:w="805" w:type="dxa"/>
            <w:vAlign w:val="center"/>
            <w:hideMark/>
          </w:tcPr>
          <w:p w14:paraId="470C08A9" w14:textId="79DCF654" w:rsidR="003D7377" w:rsidRPr="003D7377" w:rsidRDefault="003D7377" w:rsidP="00D66F61">
            <w:pPr>
              <w:jc w:val="center"/>
              <w:rPr>
                <w:sz w:val="16"/>
                <w:szCs w:val="16"/>
                <w:lang w:val="en-US"/>
              </w:rPr>
            </w:pPr>
            <w:r w:rsidRPr="003D7377">
              <w:rPr>
                <w:sz w:val="16"/>
                <w:szCs w:val="16"/>
                <w:lang w:val="en-US"/>
              </w:rPr>
              <w:t>t = 42.02, p = 4.99e-309</w:t>
            </w:r>
          </w:p>
        </w:tc>
        <w:tc>
          <w:tcPr>
            <w:tcW w:w="1326" w:type="dxa"/>
            <w:vAlign w:val="center"/>
            <w:hideMark/>
          </w:tcPr>
          <w:p w14:paraId="33B52678" w14:textId="77777777" w:rsidR="003D7377" w:rsidRPr="003D7377" w:rsidRDefault="003D7377" w:rsidP="00D66F61">
            <w:pPr>
              <w:jc w:val="center"/>
              <w:rPr>
                <w:sz w:val="16"/>
                <w:szCs w:val="16"/>
                <w:lang w:val="en-US"/>
              </w:rPr>
            </w:pPr>
            <w:r w:rsidRPr="003D7377">
              <w:rPr>
                <w:sz w:val="16"/>
                <w:szCs w:val="16"/>
                <w:lang w:val="en-US"/>
              </w:rPr>
              <w:t>+3.8–4.1 points (High ≥90%)</w:t>
            </w:r>
          </w:p>
        </w:tc>
      </w:tr>
      <w:tr w:rsidR="00F33568" w:rsidRPr="003D7377" w14:paraId="46937EA1" w14:textId="77777777" w:rsidTr="00F33568">
        <w:trPr>
          <w:trHeight w:val="41"/>
        </w:trPr>
        <w:tc>
          <w:tcPr>
            <w:tcW w:w="0" w:type="auto"/>
            <w:vAlign w:val="center"/>
            <w:hideMark/>
          </w:tcPr>
          <w:p w14:paraId="36B6A7D6" w14:textId="5D3A9A5A" w:rsidR="003D7377" w:rsidRPr="003D7377" w:rsidRDefault="003D7377" w:rsidP="00D66F61">
            <w:pPr>
              <w:jc w:val="center"/>
              <w:rPr>
                <w:sz w:val="16"/>
                <w:szCs w:val="16"/>
                <w:lang w:val="en-US"/>
              </w:rPr>
            </w:pPr>
            <w:r w:rsidRPr="003D7377">
              <w:rPr>
                <w:b/>
                <w:bCs/>
                <w:sz w:val="16"/>
                <w:szCs w:val="16"/>
                <w:lang w:val="en-US"/>
              </w:rPr>
              <w:t>Previous Scores</w:t>
            </w:r>
          </w:p>
        </w:tc>
        <w:tc>
          <w:tcPr>
            <w:tcW w:w="0" w:type="auto"/>
            <w:vAlign w:val="center"/>
            <w:hideMark/>
          </w:tcPr>
          <w:p w14:paraId="18519469" w14:textId="77777777" w:rsidR="003D7377" w:rsidRPr="003D7377" w:rsidRDefault="003D7377" w:rsidP="00D66F61">
            <w:pPr>
              <w:jc w:val="center"/>
              <w:rPr>
                <w:sz w:val="16"/>
                <w:szCs w:val="16"/>
                <w:lang w:val="en-US"/>
              </w:rPr>
            </w:pPr>
            <w:r w:rsidRPr="003D7377">
              <w:rPr>
                <w:sz w:val="16"/>
                <w:szCs w:val="16"/>
                <w:lang w:val="en-US"/>
              </w:rPr>
              <w:t>Reject H₀</w:t>
            </w:r>
          </w:p>
        </w:tc>
        <w:tc>
          <w:tcPr>
            <w:tcW w:w="805" w:type="dxa"/>
            <w:vAlign w:val="center"/>
            <w:hideMark/>
          </w:tcPr>
          <w:p w14:paraId="0CB7478E" w14:textId="2CE2FFCF" w:rsidR="003D7377" w:rsidRPr="003D7377" w:rsidRDefault="003D7377" w:rsidP="00D66F61">
            <w:pPr>
              <w:jc w:val="center"/>
              <w:rPr>
                <w:sz w:val="16"/>
                <w:szCs w:val="16"/>
                <w:lang w:val="en-US"/>
              </w:rPr>
            </w:pPr>
            <w:r w:rsidRPr="003D7377">
              <w:rPr>
                <w:sz w:val="16"/>
                <w:szCs w:val="16"/>
                <w:lang w:val="en-US"/>
              </w:rPr>
              <w:t>t = 12.78, p = 6.04e-37</w:t>
            </w:r>
          </w:p>
        </w:tc>
        <w:tc>
          <w:tcPr>
            <w:tcW w:w="1326" w:type="dxa"/>
            <w:vAlign w:val="center"/>
            <w:hideMark/>
          </w:tcPr>
          <w:p w14:paraId="6E40CA08" w14:textId="77777777" w:rsidR="003D7377" w:rsidRPr="003D7377" w:rsidRDefault="003D7377" w:rsidP="00D66F61">
            <w:pPr>
              <w:jc w:val="center"/>
              <w:rPr>
                <w:sz w:val="16"/>
                <w:szCs w:val="16"/>
                <w:lang w:val="en-US"/>
              </w:rPr>
            </w:pPr>
            <w:r w:rsidRPr="003D7377">
              <w:rPr>
                <w:sz w:val="16"/>
                <w:szCs w:val="16"/>
                <w:lang w:val="en-US"/>
              </w:rPr>
              <w:t>+1.0–1.4 points (Above median)</w:t>
            </w:r>
          </w:p>
        </w:tc>
      </w:tr>
      <w:tr w:rsidR="00F33568" w:rsidRPr="003D7377" w14:paraId="394FFF5D" w14:textId="77777777" w:rsidTr="00F33568">
        <w:trPr>
          <w:trHeight w:val="41"/>
        </w:trPr>
        <w:tc>
          <w:tcPr>
            <w:tcW w:w="0" w:type="auto"/>
            <w:vAlign w:val="center"/>
            <w:hideMark/>
          </w:tcPr>
          <w:p w14:paraId="236DCBB8" w14:textId="4D9B2146" w:rsidR="003D7377" w:rsidRPr="003D7377" w:rsidRDefault="003D7377" w:rsidP="00D66F61">
            <w:pPr>
              <w:jc w:val="center"/>
              <w:rPr>
                <w:sz w:val="16"/>
                <w:szCs w:val="16"/>
                <w:lang w:val="en-US"/>
              </w:rPr>
            </w:pPr>
            <w:r w:rsidRPr="003D7377">
              <w:rPr>
                <w:b/>
                <w:bCs/>
                <w:sz w:val="16"/>
                <w:szCs w:val="16"/>
                <w:lang w:val="en-US"/>
              </w:rPr>
              <w:t>Sleep Hours</w:t>
            </w:r>
          </w:p>
        </w:tc>
        <w:tc>
          <w:tcPr>
            <w:tcW w:w="0" w:type="auto"/>
            <w:vAlign w:val="center"/>
            <w:hideMark/>
          </w:tcPr>
          <w:p w14:paraId="462D1488" w14:textId="77777777" w:rsidR="003D7377" w:rsidRPr="003D7377" w:rsidRDefault="003D7377" w:rsidP="00D66F61">
            <w:pPr>
              <w:jc w:val="center"/>
              <w:rPr>
                <w:sz w:val="16"/>
                <w:szCs w:val="16"/>
                <w:lang w:val="en-US"/>
              </w:rPr>
            </w:pPr>
            <w:r w:rsidRPr="003D7377">
              <w:rPr>
                <w:sz w:val="16"/>
                <w:szCs w:val="16"/>
                <w:lang w:val="en-US"/>
              </w:rPr>
              <w:t>Fail to Reject H₀</w:t>
            </w:r>
          </w:p>
        </w:tc>
        <w:tc>
          <w:tcPr>
            <w:tcW w:w="805" w:type="dxa"/>
            <w:vAlign w:val="center"/>
            <w:hideMark/>
          </w:tcPr>
          <w:p w14:paraId="4A797235" w14:textId="1B7C7574" w:rsidR="003D7377" w:rsidRPr="003D7377" w:rsidRDefault="003D7377" w:rsidP="00D66F61">
            <w:pPr>
              <w:jc w:val="center"/>
              <w:rPr>
                <w:sz w:val="16"/>
                <w:szCs w:val="16"/>
                <w:lang w:val="en-US"/>
              </w:rPr>
            </w:pPr>
            <w:r w:rsidRPr="003D7377">
              <w:rPr>
                <w:sz w:val="16"/>
                <w:szCs w:val="16"/>
                <w:lang w:val="en-US"/>
              </w:rPr>
              <w:t>t = -0.50, p = 0.62</w:t>
            </w:r>
          </w:p>
        </w:tc>
        <w:tc>
          <w:tcPr>
            <w:tcW w:w="1326" w:type="dxa"/>
            <w:vAlign w:val="center"/>
            <w:hideMark/>
          </w:tcPr>
          <w:p w14:paraId="301F3C10" w14:textId="77777777" w:rsidR="003D7377" w:rsidRPr="003D7377" w:rsidRDefault="003D7377" w:rsidP="00D66F61">
            <w:pPr>
              <w:jc w:val="center"/>
              <w:rPr>
                <w:sz w:val="16"/>
                <w:szCs w:val="16"/>
                <w:lang w:val="en-US"/>
              </w:rPr>
            </w:pPr>
            <w:r w:rsidRPr="003D7377">
              <w:rPr>
                <w:sz w:val="16"/>
                <w:szCs w:val="16"/>
                <w:lang w:val="en-US"/>
              </w:rPr>
              <w:t>No difference (Optimal vs. Non)</w:t>
            </w:r>
          </w:p>
        </w:tc>
      </w:tr>
      <w:tr w:rsidR="00F33568" w:rsidRPr="003D7377" w14:paraId="260485F5" w14:textId="77777777" w:rsidTr="00F33568">
        <w:trPr>
          <w:trHeight w:val="41"/>
        </w:trPr>
        <w:tc>
          <w:tcPr>
            <w:tcW w:w="0" w:type="auto"/>
            <w:vAlign w:val="center"/>
            <w:hideMark/>
          </w:tcPr>
          <w:p w14:paraId="4D046C8C" w14:textId="53586BDF" w:rsidR="003D7377" w:rsidRPr="003D7377" w:rsidRDefault="003D7377" w:rsidP="00D66F61">
            <w:pPr>
              <w:jc w:val="center"/>
              <w:rPr>
                <w:sz w:val="16"/>
                <w:szCs w:val="16"/>
                <w:lang w:val="en-US"/>
              </w:rPr>
            </w:pPr>
            <w:r w:rsidRPr="003D7377">
              <w:rPr>
                <w:b/>
                <w:bCs/>
                <w:sz w:val="16"/>
                <w:szCs w:val="16"/>
                <w:lang w:val="en-US"/>
              </w:rPr>
              <w:t>Tutoring Sessions</w:t>
            </w:r>
          </w:p>
        </w:tc>
        <w:tc>
          <w:tcPr>
            <w:tcW w:w="0" w:type="auto"/>
            <w:vAlign w:val="center"/>
            <w:hideMark/>
          </w:tcPr>
          <w:p w14:paraId="3DC527ED" w14:textId="77777777" w:rsidR="003D7377" w:rsidRPr="003D7377" w:rsidRDefault="003D7377" w:rsidP="00D66F61">
            <w:pPr>
              <w:jc w:val="center"/>
              <w:rPr>
                <w:sz w:val="16"/>
                <w:szCs w:val="16"/>
                <w:lang w:val="en-US"/>
              </w:rPr>
            </w:pPr>
            <w:r w:rsidRPr="003D7377">
              <w:rPr>
                <w:sz w:val="16"/>
                <w:szCs w:val="16"/>
                <w:lang w:val="en-US"/>
              </w:rPr>
              <w:t>Reject H₀</w:t>
            </w:r>
          </w:p>
        </w:tc>
        <w:tc>
          <w:tcPr>
            <w:tcW w:w="805" w:type="dxa"/>
            <w:vAlign w:val="center"/>
            <w:hideMark/>
          </w:tcPr>
          <w:p w14:paraId="4F998C9C" w14:textId="10B2A109" w:rsidR="003D7377" w:rsidRPr="003D7377" w:rsidRDefault="003D7377" w:rsidP="00D66F61">
            <w:pPr>
              <w:jc w:val="center"/>
              <w:rPr>
                <w:sz w:val="16"/>
                <w:szCs w:val="16"/>
                <w:lang w:val="en-US"/>
              </w:rPr>
            </w:pPr>
            <w:r w:rsidRPr="003D7377">
              <w:rPr>
                <w:sz w:val="16"/>
                <w:szCs w:val="16"/>
                <w:lang w:val="en-US"/>
              </w:rPr>
              <w:t>t = 8.52, p = 2.70e-17</w:t>
            </w:r>
          </w:p>
        </w:tc>
        <w:tc>
          <w:tcPr>
            <w:tcW w:w="1326" w:type="dxa"/>
            <w:vAlign w:val="center"/>
            <w:hideMark/>
          </w:tcPr>
          <w:p w14:paraId="50B40A86" w14:textId="77777777" w:rsidR="003D7377" w:rsidRPr="003D7377" w:rsidRDefault="003D7377" w:rsidP="00D66F61">
            <w:pPr>
              <w:jc w:val="center"/>
              <w:rPr>
                <w:sz w:val="16"/>
                <w:szCs w:val="16"/>
                <w:lang w:val="en-US"/>
              </w:rPr>
            </w:pPr>
            <w:r w:rsidRPr="003D7377">
              <w:rPr>
                <w:sz w:val="16"/>
                <w:szCs w:val="16"/>
                <w:lang w:val="en-US"/>
              </w:rPr>
              <w:t>+0.7–1.2 points (≥2 sessions/month)</w:t>
            </w:r>
          </w:p>
        </w:tc>
      </w:tr>
      <w:tr w:rsidR="00F33568" w:rsidRPr="003D7377" w14:paraId="08CA9254" w14:textId="77777777" w:rsidTr="00F33568">
        <w:trPr>
          <w:trHeight w:val="41"/>
        </w:trPr>
        <w:tc>
          <w:tcPr>
            <w:tcW w:w="0" w:type="auto"/>
            <w:vAlign w:val="center"/>
            <w:hideMark/>
          </w:tcPr>
          <w:p w14:paraId="1693C23A" w14:textId="022F2401" w:rsidR="003D7377" w:rsidRPr="003D7377" w:rsidRDefault="003D7377" w:rsidP="00D66F61">
            <w:pPr>
              <w:jc w:val="center"/>
              <w:rPr>
                <w:sz w:val="16"/>
                <w:szCs w:val="16"/>
                <w:lang w:val="en-US"/>
              </w:rPr>
            </w:pPr>
            <w:r w:rsidRPr="003D7377">
              <w:rPr>
                <w:b/>
                <w:bCs/>
                <w:sz w:val="16"/>
                <w:szCs w:val="16"/>
                <w:lang w:val="en-US"/>
              </w:rPr>
              <w:t>Physical Activity</w:t>
            </w:r>
          </w:p>
        </w:tc>
        <w:tc>
          <w:tcPr>
            <w:tcW w:w="0" w:type="auto"/>
            <w:vAlign w:val="center"/>
            <w:hideMark/>
          </w:tcPr>
          <w:p w14:paraId="3D8EE3B7" w14:textId="77777777" w:rsidR="003D7377" w:rsidRPr="003D7377" w:rsidRDefault="003D7377" w:rsidP="00D66F61">
            <w:pPr>
              <w:jc w:val="center"/>
              <w:rPr>
                <w:sz w:val="16"/>
                <w:szCs w:val="16"/>
                <w:lang w:val="en-US"/>
              </w:rPr>
            </w:pPr>
            <w:r w:rsidRPr="003D7377">
              <w:rPr>
                <w:sz w:val="16"/>
                <w:szCs w:val="16"/>
                <w:lang w:val="en-US"/>
              </w:rPr>
              <w:t>Fail to Reject H₀</w:t>
            </w:r>
          </w:p>
        </w:tc>
        <w:tc>
          <w:tcPr>
            <w:tcW w:w="805" w:type="dxa"/>
            <w:vAlign w:val="center"/>
            <w:hideMark/>
          </w:tcPr>
          <w:p w14:paraId="2DC2C99C" w14:textId="2FD88B18" w:rsidR="003D7377" w:rsidRPr="003D7377" w:rsidRDefault="003D7377" w:rsidP="00D66F61">
            <w:pPr>
              <w:jc w:val="center"/>
              <w:rPr>
                <w:sz w:val="16"/>
                <w:szCs w:val="16"/>
                <w:lang w:val="en-US"/>
              </w:rPr>
            </w:pPr>
            <w:r w:rsidRPr="003D7377">
              <w:rPr>
                <w:sz w:val="16"/>
                <w:szCs w:val="16"/>
                <w:lang w:val="en-US"/>
              </w:rPr>
              <w:t>t = 1.19, p = 0.23</w:t>
            </w:r>
          </w:p>
        </w:tc>
        <w:tc>
          <w:tcPr>
            <w:tcW w:w="1326" w:type="dxa"/>
            <w:vAlign w:val="center"/>
            <w:hideMark/>
          </w:tcPr>
          <w:p w14:paraId="24BD2F41" w14:textId="77777777" w:rsidR="003D7377" w:rsidRPr="003D7377" w:rsidRDefault="003D7377" w:rsidP="00D66F61">
            <w:pPr>
              <w:jc w:val="center"/>
              <w:rPr>
                <w:sz w:val="16"/>
                <w:szCs w:val="16"/>
                <w:lang w:val="en-US"/>
              </w:rPr>
            </w:pPr>
            <w:r w:rsidRPr="003D7377">
              <w:rPr>
                <w:sz w:val="16"/>
                <w:szCs w:val="16"/>
                <w:lang w:val="en-US"/>
              </w:rPr>
              <w:t>No difference (≥3 hrs/week)</w:t>
            </w:r>
          </w:p>
        </w:tc>
      </w:tr>
      <w:tr w:rsidR="00F33568" w:rsidRPr="003D7377" w14:paraId="1460CA86" w14:textId="77777777" w:rsidTr="00F33568">
        <w:trPr>
          <w:trHeight w:val="41"/>
        </w:trPr>
        <w:tc>
          <w:tcPr>
            <w:tcW w:w="0" w:type="auto"/>
            <w:vAlign w:val="center"/>
            <w:hideMark/>
          </w:tcPr>
          <w:p w14:paraId="5E5C5F74" w14:textId="6584F39B" w:rsidR="003D7377" w:rsidRPr="003D7377" w:rsidRDefault="003D7377" w:rsidP="00D66F61">
            <w:pPr>
              <w:jc w:val="center"/>
              <w:rPr>
                <w:sz w:val="16"/>
                <w:szCs w:val="16"/>
                <w:lang w:val="en-US"/>
              </w:rPr>
            </w:pPr>
            <w:r w:rsidRPr="003D7377">
              <w:rPr>
                <w:b/>
                <w:bCs/>
                <w:sz w:val="16"/>
                <w:szCs w:val="16"/>
                <w:lang w:val="en-US"/>
              </w:rPr>
              <w:t>Extracurricular Activities</w:t>
            </w:r>
          </w:p>
        </w:tc>
        <w:tc>
          <w:tcPr>
            <w:tcW w:w="0" w:type="auto"/>
            <w:vAlign w:val="center"/>
            <w:hideMark/>
          </w:tcPr>
          <w:p w14:paraId="18C6D529" w14:textId="77777777" w:rsidR="003D7377" w:rsidRPr="003D7377" w:rsidRDefault="003D7377" w:rsidP="00D66F61">
            <w:pPr>
              <w:jc w:val="center"/>
              <w:rPr>
                <w:sz w:val="16"/>
                <w:szCs w:val="16"/>
                <w:lang w:val="en-US"/>
              </w:rPr>
            </w:pPr>
            <w:r w:rsidRPr="003D7377">
              <w:rPr>
                <w:sz w:val="16"/>
                <w:szCs w:val="16"/>
                <w:lang w:val="en-US"/>
              </w:rPr>
              <w:t>Reject H₀</w:t>
            </w:r>
          </w:p>
        </w:tc>
        <w:tc>
          <w:tcPr>
            <w:tcW w:w="805" w:type="dxa"/>
            <w:vAlign w:val="center"/>
            <w:hideMark/>
          </w:tcPr>
          <w:p w14:paraId="1EEC4E94" w14:textId="215CF3BC" w:rsidR="003D7377" w:rsidRPr="003D7377" w:rsidRDefault="003D7377" w:rsidP="009B6036">
            <w:pPr>
              <w:rPr>
                <w:sz w:val="16"/>
                <w:szCs w:val="16"/>
                <w:lang w:val="en-US"/>
              </w:rPr>
            </w:pPr>
            <w:r w:rsidRPr="003D7377">
              <w:rPr>
                <w:sz w:val="16"/>
                <w:szCs w:val="16"/>
                <w:lang w:val="en-US"/>
              </w:rPr>
              <w:t>t = 27.49, p = 1.63e-07</w:t>
            </w:r>
          </w:p>
        </w:tc>
        <w:tc>
          <w:tcPr>
            <w:tcW w:w="1326" w:type="dxa"/>
            <w:vAlign w:val="center"/>
            <w:hideMark/>
          </w:tcPr>
          <w:p w14:paraId="6A8F3E95" w14:textId="77777777" w:rsidR="003D7377" w:rsidRPr="003D7377" w:rsidRDefault="003D7377" w:rsidP="00D66F61">
            <w:pPr>
              <w:jc w:val="center"/>
              <w:rPr>
                <w:sz w:val="16"/>
                <w:szCs w:val="16"/>
                <w:lang w:val="en-US"/>
              </w:rPr>
            </w:pPr>
            <w:r w:rsidRPr="003D7377">
              <w:rPr>
                <w:sz w:val="16"/>
                <w:szCs w:val="16"/>
                <w:lang w:val="en-US"/>
              </w:rPr>
              <w:t>+1.5 points (Participants)</w:t>
            </w:r>
          </w:p>
        </w:tc>
      </w:tr>
      <w:tr w:rsidR="00F33568" w:rsidRPr="003D7377" w14:paraId="29D967F1" w14:textId="77777777" w:rsidTr="00F33568">
        <w:trPr>
          <w:trHeight w:val="41"/>
        </w:trPr>
        <w:tc>
          <w:tcPr>
            <w:tcW w:w="0" w:type="auto"/>
            <w:vAlign w:val="center"/>
            <w:hideMark/>
          </w:tcPr>
          <w:p w14:paraId="60463BD6" w14:textId="2B4D704A" w:rsidR="003D7377" w:rsidRPr="003D7377" w:rsidRDefault="003D7377" w:rsidP="00D66F61">
            <w:pPr>
              <w:jc w:val="center"/>
              <w:rPr>
                <w:sz w:val="16"/>
                <w:szCs w:val="16"/>
                <w:lang w:val="en-US"/>
              </w:rPr>
            </w:pPr>
            <w:r w:rsidRPr="003D7377">
              <w:rPr>
                <w:b/>
                <w:bCs/>
                <w:sz w:val="16"/>
                <w:szCs w:val="16"/>
                <w:lang w:val="en-US"/>
              </w:rPr>
              <w:t>Learning Disabilities</w:t>
            </w:r>
          </w:p>
        </w:tc>
        <w:tc>
          <w:tcPr>
            <w:tcW w:w="0" w:type="auto"/>
            <w:vAlign w:val="center"/>
            <w:hideMark/>
          </w:tcPr>
          <w:p w14:paraId="017273B0" w14:textId="77777777" w:rsidR="003D7377" w:rsidRPr="003D7377" w:rsidRDefault="003D7377" w:rsidP="00D66F61">
            <w:pPr>
              <w:jc w:val="center"/>
              <w:rPr>
                <w:sz w:val="16"/>
                <w:szCs w:val="16"/>
                <w:lang w:val="en-US"/>
              </w:rPr>
            </w:pPr>
            <w:r w:rsidRPr="003D7377">
              <w:rPr>
                <w:sz w:val="16"/>
                <w:szCs w:val="16"/>
                <w:lang w:val="en-US"/>
              </w:rPr>
              <w:t>Reject H₀</w:t>
            </w:r>
          </w:p>
        </w:tc>
        <w:tc>
          <w:tcPr>
            <w:tcW w:w="805" w:type="dxa"/>
            <w:vAlign w:val="center"/>
            <w:hideMark/>
          </w:tcPr>
          <w:p w14:paraId="1ECCCC7B" w14:textId="28CFC7FB" w:rsidR="003D7377" w:rsidRPr="003D7377" w:rsidRDefault="003D7377" w:rsidP="00D66F61">
            <w:pPr>
              <w:jc w:val="center"/>
              <w:rPr>
                <w:sz w:val="16"/>
                <w:szCs w:val="16"/>
                <w:lang w:val="en-US"/>
              </w:rPr>
            </w:pPr>
            <w:r w:rsidRPr="003D7377">
              <w:rPr>
                <w:sz w:val="16"/>
                <w:szCs w:val="16"/>
                <w:lang w:val="en-US"/>
              </w:rPr>
              <w:t>t = 48.14, p = 4.34e-12</w:t>
            </w:r>
          </w:p>
        </w:tc>
        <w:tc>
          <w:tcPr>
            <w:tcW w:w="1326" w:type="dxa"/>
            <w:vAlign w:val="center"/>
            <w:hideMark/>
          </w:tcPr>
          <w:p w14:paraId="31CD3E3D" w14:textId="77777777" w:rsidR="003D7377" w:rsidRPr="003D7377" w:rsidRDefault="003D7377" w:rsidP="00D66F61">
            <w:pPr>
              <w:jc w:val="center"/>
              <w:rPr>
                <w:sz w:val="16"/>
                <w:szCs w:val="16"/>
                <w:lang w:val="en-US"/>
              </w:rPr>
            </w:pPr>
            <w:r w:rsidRPr="003D7377">
              <w:rPr>
                <w:sz w:val="16"/>
                <w:szCs w:val="16"/>
                <w:lang w:val="en-US"/>
              </w:rPr>
              <w:t>-5.2 points (With vs. Without)</w:t>
            </w:r>
          </w:p>
        </w:tc>
      </w:tr>
      <w:tr w:rsidR="00F33568" w:rsidRPr="003D7377" w14:paraId="2713B87B" w14:textId="77777777" w:rsidTr="00F33568">
        <w:trPr>
          <w:trHeight w:val="41"/>
        </w:trPr>
        <w:tc>
          <w:tcPr>
            <w:tcW w:w="0" w:type="auto"/>
            <w:tcBorders>
              <w:bottom w:val="nil"/>
            </w:tcBorders>
            <w:vAlign w:val="center"/>
            <w:hideMark/>
          </w:tcPr>
          <w:p w14:paraId="1475461B" w14:textId="77777777" w:rsidR="003D7377" w:rsidRPr="003D7377" w:rsidRDefault="003D7377" w:rsidP="00D66F61">
            <w:pPr>
              <w:jc w:val="center"/>
              <w:rPr>
                <w:sz w:val="16"/>
                <w:szCs w:val="16"/>
                <w:lang w:val="en-US"/>
              </w:rPr>
            </w:pPr>
            <w:r w:rsidRPr="003D7377">
              <w:rPr>
                <w:sz w:val="16"/>
                <w:szCs w:val="16"/>
                <w:lang w:val="en-US"/>
              </w:rPr>
              <w:t>9. </w:t>
            </w:r>
            <w:r w:rsidRPr="003D7377">
              <w:rPr>
                <w:b/>
                <w:bCs/>
                <w:sz w:val="16"/>
                <w:szCs w:val="16"/>
                <w:lang w:val="en-US"/>
              </w:rPr>
              <w:t>Internet Access</w:t>
            </w:r>
          </w:p>
        </w:tc>
        <w:tc>
          <w:tcPr>
            <w:tcW w:w="0" w:type="auto"/>
            <w:tcBorders>
              <w:bottom w:val="nil"/>
            </w:tcBorders>
            <w:vAlign w:val="center"/>
            <w:hideMark/>
          </w:tcPr>
          <w:p w14:paraId="720F48D1" w14:textId="77777777" w:rsidR="003D7377" w:rsidRPr="003D7377" w:rsidRDefault="003D7377" w:rsidP="00D66F61">
            <w:pPr>
              <w:jc w:val="center"/>
              <w:rPr>
                <w:sz w:val="16"/>
                <w:szCs w:val="16"/>
                <w:lang w:val="en-US"/>
              </w:rPr>
            </w:pPr>
            <w:r w:rsidRPr="003D7377">
              <w:rPr>
                <w:sz w:val="16"/>
                <w:szCs w:val="16"/>
                <w:lang w:val="en-US"/>
              </w:rPr>
              <w:t>Reject H₀</w:t>
            </w:r>
          </w:p>
        </w:tc>
        <w:tc>
          <w:tcPr>
            <w:tcW w:w="805" w:type="dxa"/>
            <w:tcBorders>
              <w:bottom w:val="nil"/>
            </w:tcBorders>
            <w:vAlign w:val="center"/>
            <w:hideMark/>
          </w:tcPr>
          <w:p w14:paraId="4F697BAA" w14:textId="63FE7325" w:rsidR="003D7377" w:rsidRPr="003D7377" w:rsidRDefault="003D7377" w:rsidP="00D66F61">
            <w:pPr>
              <w:jc w:val="center"/>
              <w:rPr>
                <w:sz w:val="16"/>
                <w:szCs w:val="16"/>
                <w:lang w:val="en-US"/>
              </w:rPr>
            </w:pPr>
            <w:r w:rsidRPr="003D7377">
              <w:rPr>
                <w:sz w:val="16"/>
                <w:szCs w:val="16"/>
                <w:lang w:val="en-US"/>
              </w:rPr>
              <w:t>t = 17.55, p = 2.84e-05</w:t>
            </w:r>
          </w:p>
        </w:tc>
        <w:tc>
          <w:tcPr>
            <w:tcW w:w="1326" w:type="dxa"/>
            <w:tcBorders>
              <w:bottom w:val="nil"/>
            </w:tcBorders>
            <w:vAlign w:val="center"/>
            <w:hideMark/>
          </w:tcPr>
          <w:p w14:paraId="1CBA030D" w14:textId="3A1D4696" w:rsidR="007E4BD7" w:rsidRPr="003D7377" w:rsidRDefault="003D7377" w:rsidP="007E4BD7">
            <w:pPr>
              <w:jc w:val="center"/>
              <w:rPr>
                <w:sz w:val="16"/>
                <w:szCs w:val="16"/>
                <w:lang w:val="en-US"/>
              </w:rPr>
            </w:pPr>
            <w:r w:rsidRPr="003D7377">
              <w:rPr>
                <w:sz w:val="16"/>
                <w:szCs w:val="16"/>
                <w:lang w:val="en-US"/>
              </w:rPr>
              <w:t>+1.7 points (Access vs. No access)</w:t>
            </w:r>
          </w:p>
        </w:tc>
      </w:tr>
      <w:tr w:rsidR="00F33568" w:rsidRPr="003D7377" w14:paraId="44131A1D" w14:textId="77777777" w:rsidTr="00F33568">
        <w:trPr>
          <w:trHeight w:val="41"/>
        </w:trPr>
        <w:tc>
          <w:tcPr>
            <w:tcW w:w="0" w:type="auto"/>
            <w:vAlign w:val="center"/>
            <w:hideMark/>
          </w:tcPr>
          <w:p w14:paraId="3A990759" w14:textId="50CBE349" w:rsidR="003D7377" w:rsidRPr="003D7377" w:rsidRDefault="003D7377" w:rsidP="00D66F61">
            <w:pPr>
              <w:jc w:val="center"/>
              <w:rPr>
                <w:sz w:val="16"/>
                <w:szCs w:val="16"/>
                <w:lang w:val="en-US"/>
              </w:rPr>
            </w:pPr>
            <w:r w:rsidRPr="003D7377">
              <w:rPr>
                <w:b/>
                <w:bCs/>
                <w:sz w:val="16"/>
                <w:szCs w:val="16"/>
                <w:lang w:val="en-US"/>
              </w:rPr>
              <w:t>Gender</w:t>
            </w:r>
          </w:p>
        </w:tc>
        <w:tc>
          <w:tcPr>
            <w:tcW w:w="0" w:type="auto"/>
            <w:vAlign w:val="center"/>
            <w:hideMark/>
          </w:tcPr>
          <w:p w14:paraId="1BBBB1CF" w14:textId="77777777" w:rsidR="003D7377" w:rsidRPr="003D7377" w:rsidRDefault="003D7377" w:rsidP="00D66F61">
            <w:pPr>
              <w:jc w:val="center"/>
              <w:rPr>
                <w:sz w:val="16"/>
                <w:szCs w:val="16"/>
                <w:lang w:val="en-US"/>
              </w:rPr>
            </w:pPr>
            <w:r w:rsidRPr="003D7377">
              <w:rPr>
                <w:sz w:val="16"/>
                <w:szCs w:val="16"/>
                <w:lang w:val="en-US"/>
              </w:rPr>
              <w:t>Fail to Reject H₀</w:t>
            </w:r>
          </w:p>
        </w:tc>
        <w:tc>
          <w:tcPr>
            <w:tcW w:w="805" w:type="dxa"/>
            <w:vAlign w:val="center"/>
            <w:hideMark/>
          </w:tcPr>
          <w:p w14:paraId="0AA108D3" w14:textId="56CF93B0" w:rsidR="003D7377" w:rsidRPr="003D7377" w:rsidRDefault="003D7377" w:rsidP="00D66F61">
            <w:pPr>
              <w:jc w:val="center"/>
              <w:rPr>
                <w:sz w:val="16"/>
                <w:szCs w:val="16"/>
                <w:lang w:val="en-US"/>
              </w:rPr>
            </w:pPr>
            <w:r w:rsidRPr="003D7377">
              <w:rPr>
                <w:sz w:val="16"/>
                <w:szCs w:val="16"/>
                <w:lang w:val="en-US"/>
              </w:rPr>
              <w:t>t = -0.16, p = 0.87</w:t>
            </w:r>
          </w:p>
        </w:tc>
        <w:tc>
          <w:tcPr>
            <w:tcW w:w="1326" w:type="dxa"/>
            <w:vAlign w:val="center"/>
            <w:hideMark/>
          </w:tcPr>
          <w:p w14:paraId="5EDC4A16" w14:textId="77777777" w:rsidR="003D7377" w:rsidRPr="003D7377" w:rsidRDefault="003D7377" w:rsidP="00D66F61">
            <w:pPr>
              <w:jc w:val="center"/>
              <w:rPr>
                <w:sz w:val="16"/>
                <w:szCs w:val="16"/>
                <w:lang w:val="en-US"/>
              </w:rPr>
            </w:pPr>
            <w:r w:rsidRPr="003D7377">
              <w:rPr>
                <w:sz w:val="16"/>
                <w:szCs w:val="16"/>
                <w:lang w:val="en-US"/>
              </w:rPr>
              <w:t>No difference (Male vs. Female)</w:t>
            </w:r>
          </w:p>
        </w:tc>
      </w:tr>
      <w:tr w:rsidR="00F33568" w:rsidRPr="003D7377" w14:paraId="45F8665E" w14:textId="77777777" w:rsidTr="00F33568">
        <w:trPr>
          <w:trHeight w:val="41"/>
        </w:trPr>
        <w:tc>
          <w:tcPr>
            <w:tcW w:w="0" w:type="auto"/>
            <w:vAlign w:val="center"/>
            <w:hideMark/>
          </w:tcPr>
          <w:p w14:paraId="2BDDA87F" w14:textId="2087A655" w:rsidR="003D7377" w:rsidRPr="003D7377" w:rsidRDefault="003D7377" w:rsidP="00D66F61">
            <w:pPr>
              <w:jc w:val="center"/>
              <w:rPr>
                <w:sz w:val="16"/>
                <w:szCs w:val="16"/>
                <w:lang w:val="en-US"/>
              </w:rPr>
            </w:pPr>
            <w:r w:rsidRPr="003D7377">
              <w:rPr>
                <w:b/>
                <w:bCs/>
                <w:sz w:val="16"/>
                <w:szCs w:val="16"/>
                <w:lang w:val="en-US"/>
              </w:rPr>
              <w:t>School Type</w:t>
            </w:r>
          </w:p>
        </w:tc>
        <w:tc>
          <w:tcPr>
            <w:tcW w:w="0" w:type="auto"/>
            <w:vAlign w:val="center"/>
            <w:hideMark/>
          </w:tcPr>
          <w:p w14:paraId="7195E16E" w14:textId="77777777" w:rsidR="003D7377" w:rsidRPr="003D7377" w:rsidRDefault="003D7377" w:rsidP="00D66F61">
            <w:pPr>
              <w:jc w:val="center"/>
              <w:rPr>
                <w:sz w:val="16"/>
                <w:szCs w:val="16"/>
                <w:lang w:val="en-US"/>
              </w:rPr>
            </w:pPr>
            <w:r w:rsidRPr="003D7377">
              <w:rPr>
                <w:sz w:val="16"/>
                <w:szCs w:val="16"/>
                <w:lang w:val="en-US"/>
              </w:rPr>
              <w:t>Fail to Reject H₀</w:t>
            </w:r>
          </w:p>
        </w:tc>
        <w:tc>
          <w:tcPr>
            <w:tcW w:w="805" w:type="dxa"/>
            <w:vAlign w:val="center"/>
            <w:hideMark/>
          </w:tcPr>
          <w:p w14:paraId="1DF63C3D" w14:textId="638C5F7E" w:rsidR="003D7377" w:rsidRPr="003D7377" w:rsidRDefault="003D7377" w:rsidP="00D66F61">
            <w:pPr>
              <w:jc w:val="center"/>
              <w:rPr>
                <w:sz w:val="16"/>
                <w:szCs w:val="16"/>
                <w:lang w:val="en-US"/>
              </w:rPr>
            </w:pPr>
            <w:r w:rsidRPr="003D7377">
              <w:rPr>
                <w:sz w:val="16"/>
                <w:szCs w:val="16"/>
                <w:lang w:val="en-US"/>
              </w:rPr>
              <w:t>t = -0.72, p = 0.47</w:t>
            </w:r>
          </w:p>
        </w:tc>
        <w:tc>
          <w:tcPr>
            <w:tcW w:w="1326" w:type="dxa"/>
            <w:vAlign w:val="center"/>
            <w:hideMark/>
          </w:tcPr>
          <w:p w14:paraId="0A71ACA2" w14:textId="77777777" w:rsidR="003D7377" w:rsidRPr="003D7377" w:rsidRDefault="003D7377" w:rsidP="00D66F61">
            <w:pPr>
              <w:jc w:val="center"/>
              <w:rPr>
                <w:sz w:val="16"/>
                <w:szCs w:val="16"/>
                <w:lang w:val="en-US"/>
              </w:rPr>
            </w:pPr>
            <w:r w:rsidRPr="003D7377">
              <w:rPr>
                <w:sz w:val="16"/>
                <w:szCs w:val="16"/>
                <w:lang w:val="en-US"/>
              </w:rPr>
              <w:t>No difference (Public vs. Private)</w:t>
            </w:r>
          </w:p>
        </w:tc>
      </w:tr>
      <w:tr w:rsidR="00F33568" w:rsidRPr="003D7377" w14:paraId="1F4985B3" w14:textId="77777777" w:rsidTr="00F33568">
        <w:trPr>
          <w:trHeight w:val="41"/>
        </w:trPr>
        <w:tc>
          <w:tcPr>
            <w:tcW w:w="0" w:type="auto"/>
            <w:vAlign w:val="center"/>
            <w:hideMark/>
          </w:tcPr>
          <w:p w14:paraId="657C01BB" w14:textId="388278D3" w:rsidR="003D7377" w:rsidRPr="003D7377" w:rsidRDefault="003D7377" w:rsidP="00D66F61">
            <w:pPr>
              <w:jc w:val="center"/>
              <w:rPr>
                <w:sz w:val="16"/>
                <w:szCs w:val="16"/>
                <w:lang w:val="en-US"/>
              </w:rPr>
            </w:pPr>
            <w:r w:rsidRPr="003D7377">
              <w:rPr>
                <w:b/>
                <w:bCs/>
                <w:sz w:val="16"/>
                <w:szCs w:val="16"/>
                <w:lang w:val="en-US"/>
              </w:rPr>
              <w:t>Parental Involvement</w:t>
            </w:r>
          </w:p>
        </w:tc>
        <w:tc>
          <w:tcPr>
            <w:tcW w:w="0" w:type="auto"/>
            <w:vAlign w:val="center"/>
            <w:hideMark/>
          </w:tcPr>
          <w:p w14:paraId="615B5E1D" w14:textId="77777777" w:rsidR="003D7377" w:rsidRPr="003D7377" w:rsidRDefault="003D7377" w:rsidP="00D66F61">
            <w:pPr>
              <w:jc w:val="center"/>
              <w:rPr>
                <w:sz w:val="16"/>
                <w:szCs w:val="16"/>
                <w:lang w:val="en-US"/>
              </w:rPr>
            </w:pPr>
            <w:r w:rsidRPr="003D7377">
              <w:rPr>
                <w:sz w:val="16"/>
                <w:szCs w:val="16"/>
                <w:lang w:val="en-US"/>
              </w:rPr>
              <w:t>Reject H₀</w:t>
            </w:r>
          </w:p>
        </w:tc>
        <w:tc>
          <w:tcPr>
            <w:tcW w:w="805" w:type="dxa"/>
            <w:vAlign w:val="center"/>
            <w:hideMark/>
          </w:tcPr>
          <w:p w14:paraId="0936700E" w14:textId="5BC630AA" w:rsidR="003D7377" w:rsidRPr="003D7377" w:rsidRDefault="003D7377" w:rsidP="00D66F61">
            <w:pPr>
              <w:jc w:val="center"/>
              <w:rPr>
                <w:sz w:val="16"/>
                <w:szCs w:val="16"/>
                <w:lang w:val="en-US"/>
              </w:rPr>
            </w:pPr>
            <w:r w:rsidRPr="003D7377">
              <w:rPr>
                <w:sz w:val="16"/>
                <w:szCs w:val="16"/>
                <w:lang w:val="en-US"/>
              </w:rPr>
              <w:t>F = 84.49, p = 5.88e-37</w:t>
            </w:r>
          </w:p>
        </w:tc>
        <w:tc>
          <w:tcPr>
            <w:tcW w:w="1326" w:type="dxa"/>
            <w:vAlign w:val="center"/>
            <w:hideMark/>
          </w:tcPr>
          <w:p w14:paraId="087583AF" w14:textId="77777777" w:rsidR="003D7377" w:rsidRPr="003D7377" w:rsidRDefault="003D7377" w:rsidP="00D66F61">
            <w:pPr>
              <w:jc w:val="center"/>
              <w:rPr>
                <w:sz w:val="16"/>
                <w:szCs w:val="16"/>
                <w:lang w:val="en-US"/>
              </w:rPr>
            </w:pPr>
            <w:r w:rsidRPr="003D7377">
              <w:rPr>
                <w:sz w:val="16"/>
                <w:szCs w:val="16"/>
                <w:lang w:val="en-US"/>
              </w:rPr>
              <w:t>+1.7 points (High vs. Low)</w:t>
            </w:r>
          </w:p>
        </w:tc>
      </w:tr>
      <w:tr w:rsidR="00F33568" w:rsidRPr="003D7377" w14:paraId="180A40BA" w14:textId="77777777" w:rsidTr="00F33568">
        <w:trPr>
          <w:trHeight w:val="41"/>
        </w:trPr>
        <w:tc>
          <w:tcPr>
            <w:tcW w:w="0" w:type="auto"/>
            <w:vAlign w:val="center"/>
            <w:hideMark/>
          </w:tcPr>
          <w:p w14:paraId="629AF58C" w14:textId="0061F645" w:rsidR="003D7377" w:rsidRPr="003D7377" w:rsidRDefault="003D7377" w:rsidP="00D66F61">
            <w:pPr>
              <w:jc w:val="center"/>
              <w:rPr>
                <w:sz w:val="16"/>
                <w:szCs w:val="16"/>
                <w:lang w:val="en-US"/>
              </w:rPr>
            </w:pPr>
            <w:r w:rsidRPr="003D7377">
              <w:rPr>
                <w:b/>
                <w:bCs/>
                <w:sz w:val="16"/>
                <w:szCs w:val="16"/>
                <w:lang w:val="en-US"/>
              </w:rPr>
              <w:t>Access to Resources</w:t>
            </w:r>
          </w:p>
        </w:tc>
        <w:tc>
          <w:tcPr>
            <w:tcW w:w="0" w:type="auto"/>
            <w:vAlign w:val="center"/>
            <w:hideMark/>
          </w:tcPr>
          <w:p w14:paraId="6DCAEDAC" w14:textId="77777777" w:rsidR="003D7377" w:rsidRPr="003D7377" w:rsidRDefault="003D7377" w:rsidP="00D66F61">
            <w:pPr>
              <w:jc w:val="center"/>
              <w:rPr>
                <w:sz w:val="16"/>
                <w:szCs w:val="16"/>
                <w:lang w:val="en-US"/>
              </w:rPr>
            </w:pPr>
            <w:r w:rsidRPr="003D7377">
              <w:rPr>
                <w:sz w:val="16"/>
                <w:szCs w:val="16"/>
                <w:lang w:val="en-US"/>
              </w:rPr>
              <w:t>Reject H₀</w:t>
            </w:r>
          </w:p>
        </w:tc>
        <w:tc>
          <w:tcPr>
            <w:tcW w:w="805" w:type="dxa"/>
            <w:vAlign w:val="center"/>
            <w:hideMark/>
          </w:tcPr>
          <w:p w14:paraId="1D0CDC51" w14:textId="5CB7A4DA" w:rsidR="003D7377" w:rsidRPr="003D7377" w:rsidRDefault="003D7377" w:rsidP="00D66F61">
            <w:pPr>
              <w:jc w:val="center"/>
              <w:rPr>
                <w:sz w:val="16"/>
                <w:szCs w:val="16"/>
                <w:lang w:val="en-US"/>
              </w:rPr>
            </w:pPr>
            <w:r w:rsidRPr="003D7377">
              <w:rPr>
                <w:sz w:val="16"/>
                <w:szCs w:val="16"/>
                <w:lang w:val="en-US"/>
              </w:rPr>
              <w:t>F = 98.00, p = 1.14e-42</w:t>
            </w:r>
          </w:p>
        </w:tc>
        <w:tc>
          <w:tcPr>
            <w:tcW w:w="1326" w:type="dxa"/>
            <w:vAlign w:val="center"/>
            <w:hideMark/>
          </w:tcPr>
          <w:p w14:paraId="116CDA95" w14:textId="77777777" w:rsidR="003D7377" w:rsidRPr="003D7377" w:rsidRDefault="003D7377" w:rsidP="00D66F61">
            <w:pPr>
              <w:jc w:val="center"/>
              <w:rPr>
                <w:sz w:val="16"/>
                <w:szCs w:val="16"/>
                <w:lang w:val="en-US"/>
              </w:rPr>
            </w:pPr>
            <w:r w:rsidRPr="003D7377">
              <w:rPr>
                <w:sz w:val="16"/>
                <w:szCs w:val="16"/>
                <w:lang w:val="en-US"/>
              </w:rPr>
              <w:t>+2.9 points (High vs. Low)</w:t>
            </w:r>
          </w:p>
        </w:tc>
      </w:tr>
      <w:tr w:rsidR="00F33568" w:rsidRPr="003D7377" w14:paraId="016DF19E" w14:textId="77777777" w:rsidTr="00F33568">
        <w:trPr>
          <w:trHeight w:val="41"/>
        </w:trPr>
        <w:tc>
          <w:tcPr>
            <w:tcW w:w="0" w:type="auto"/>
            <w:vAlign w:val="center"/>
            <w:hideMark/>
          </w:tcPr>
          <w:p w14:paraId="5C61D4B1" w14:textId="42A0C322" w:rsidR="003D7377" w:rsidRPr="003D7377" w:rsidRDefault="003D7377" w:rsidP="00D66F61">
            <w:pPr>
              <w:jc w:val="center"/>
              <w:rPr>
                <w:sz w:val="16"/>
                <w:szCs w:val="16"/>
                <w:lang w:val="en-US"/>
              </w:rPr>
            </w:pPr>
            <w:r w:rsidRPr="003D7377">
              <w:rPr>
                <w:sz w:val="16"/>
                <w:szCs w:val="16"/>
                <w:lang w:val="en-US"/>
              </w:rPr>
              <w:t>.</w:t>
            </w:r>
            <w:r w:rsidRPr="003D7377">
              <w:rPr>
                <w:b/>
                <w:bCs/>
                <w:sz w:val="16"/>
                <w:szCs w:val="16"/>
                <w:lang w:val="en-US"/>
              </w:rPr>
              <w:t>Motivation Level</w:t>
            </w:r>
          </w:p>
        </w:tc>
        <w:tc>
          <w:tcPr>
            <w:tcW w:w="0" w:type="auto"/>
            <w:vAlign w:val="center"/>
            <w:hideMark/>
          </w:tcPr>
          <w:p w14:paraId="30298230" w14:textId="77777777" w:rsidR="003D7377" w:rsidRPr="003D7377" w:rsidRDefault="003D7377" w:rsidP="00D66F61">
            <w:pPr>
              <w:jc w:val="center"/>
              <w:rPr>
                <w:sz w:val="16"/>
                <w:szCs w:val="16"/>
                <w:lang w:val="en-US"/>
              </w:rPr>
            </w:pPr>
            <w:r w:rsidRPr="003D7377">
              <w:rPr>
                <w:sz w:val="16"/>
                <w:szCs w:val="16"/>
                <w:lang w:val="en-US"/>
              </w:rPr>
              <w:t>Reject H₀</w:t>
            </w:r>
          </w:p>
        </w:tc>
        <w:tc>
          <w:tcPr>
            <w:tcW w:w="805" w:type="dxa"/>
            <w:vAlign w:val="center"/>
            <w:hideMark/>
          </w:tcPr>
          <w:p w14:paraId="437436E4" w14:textId="462C3BFC" w:rsidR="003D7377" w:rsidRPr="003D7377" w:rsidRDefault="003D7377" w:rsidP="00D66F61">
            <w:pPr>
              <w:jc w:val="center"/>
              <w:rPr>
                <w:sz w:val="16"/>
                <w:szCs w:val="16"/>
                <w:lang w:val="en-US"/>
              </w:rPr>
            </w:pPr>
            <w:r w:rsidRPr="003D7377">
              <w:rPr>
                <w:sz w:val="16"/>
                <w:szCs w:val="16"/>
                <w:lang w:val="en-US"/>
              </w:rPr>
              <w:t>F = 25.72, p = 7.49e-12</w:t>
            </w:r>
          </w:p>
        </w:tc>
        <w:tc>
          <w:tcPr>
            <w:tcW w:w="1326" w:type="dxa"/>
            <w:vAlign w:val="center"/>
            <w:hideMark/>
          </w:tcPr>
          <w:p w14:paraId="5C6A9F4B" w14:textId="77777777" w:rsidR="003D7377" w:rsidRPr="003D7377" w:rsidRDefault="003D7377" w:rsidP="00D66F61">
            <w:pPr>
              <w:jc w:val="center"/>
              <w:rPr>
                <w:sz w:val="16"/>
                <w:szCs w:val="16"/>
                <w:lang w:val="en-US"/>
              </w:rPr>
            </w:pPr>
            <w:r w:rsidRPr="003D7377">
              <w:rPr>
                <w:sz w:val="16"/>
                <w:szCs w:val="16"/>
                <w:lang w:val="en-US"/>
              </w:rPr>
              <w:t>+2.1 points (High vs. Low)</w:t>
            </w:r>
          </w:p>
        </w:tc>
      </w:tr>
      <w:tr w:rsidR="00F33568" w:rsidRPr="003D7377" w14:paraId="3F3E10EB" w14:textId="77777777" w:rsidTr="00F33568">
        <w:trPr>
          <w:trHeight w:val="41"/>
        </w:trPr>
        <w:tc>
          <w:tcPr>
            <w:tcW w:w="0" w:type="auto"/>
            <w:vAlign w:val="center"/>
            <w:hideMark/>
          </w:tcPr>
          <w:p w14:paraId="71DAE70E" w14:textId="493170B6" w:rsidR="003D7377" w:rsidRPr="003D7377" w:rsidRDefault="003D7377" w:rsidP="00D66F61">
            <w:pPr>
              <w:jc w:val="center"/>
              <w:rPr>
                <w:sz w:val="16"/>
                <w:szCs w:val="16"/>
                <w:lang w:val="en-US"/>
              </w:rPr>
            </w:pPr>
            <w:r w:rsidRPr="003D7377">
              <w:rPr>
                <w:b/>
                <w:bCs/>
                <w:sz w:val="16"/>
                <w:szCs w:val="16"/>
                <w:lang w:val="en-US"/>
              </w:rPr>
              <w:t>Family Income</w:t>
            </w:r>
          </w:p>
        </w:tc>
        <w:tc>
          <w:tcPr>
            <w:tcW w:w="0" w:type="auto"/>
            <w:vAlign w:val="center"/>
            <w:hideMark/>
          </w:tcPr>
          <w:p w14:paraId="75DEE7D0" w14:textId="77777777" w:rsidR="003D7377" w:rsidRPr="003D7377" w:rsidRDefault="003D7377" w:rsidP="00D66F61">
            <w:pPr>
              <w:jc w:val="center"/>
              <w:rPr>
                <w:sz w:val="16"/>
                <w:szCs w:val="16"/>
                <w:lang w:val="en-US"/>
              </w:rPr>
            </w:pPr>
            <w:r w:rsidRPr="003D7377">
              <w:rPr>
                <w:sz w:val="16"/>
                <w:szCs w:val="16"/>
                <w:lang w:val="en-US"/>
              </w:rPr>
              <w:t>Reject H₀</w:t>
            </w:r>
          </w:p>
        </w:tc>
        <w:tc>
          <w:tcPr>
            <w:tcW w:w="805" w:type="dxa"/>
            <w:vAlign w:val="center"/>
            <w:hideMark/>
          </w:tcPr>
          <w:p w14:paraId="03701951" w14:textId="452FE279" w:rsidR="003D7377" w:rsidRPr="003D7377" w:rsidRDefault="003D7377" w:rsidP="00D66F61">
            <w:pPr>
              <w:jc w:val="center"/>
              <w:rPr>
                <w:sz w:val="16"/>
                <w:szCs w:val="16"/>
                <w:lang w:val="en-US"/>
              </w:rPr>
            </w:pPr>
            <w:r w:rsidRPr="003D7377">
              <w:rPr>
                <w:sz w:val="16"/>
                <w:szCs w:val="16"/>
                <w:lang w:val="en-US"/>
              </w:rPr>
              <w:t>F = 29.79, p = 1.31e-13</w:t>
            </w:r>
          </w:p>
        </w:tc>
        <w:tc>
          <w:tcPr>
            <w:tcW w:w="1326" w:type="dxa"/>
            <w:vAlign w:val="center"/>
            <w:hideMark/>
          </w:tcPr>
          <w:p w14:paraId="7E87EA8D" w14:textId="77777777" w:rsidR="003D7377" w:rsidRPr="003D7377" w:rsidRDefault="003D7377" w:rsidP="00D66F61">
            <w:pPr>
              <w:jc w:val="center"/>
              <w:rPr>
                <w:sz w:val="16"/>
                <w:szCs w:val="16"/>
                <w:lang w:val="en-US"/>
              </w:rPr>
            </w:pPr>
            <w:r w:rsidRPr="003D7377">
              <w:rPr>
                <w:sz w:val="16"/>
                <w:szCs w:val="16"/>
                <w:lang w:val="en-US"/>
              </w:rPr>
              <w:t>+2.2 points (High vs. Low)</w:t>
            </w:r>
          </w:p>
        </w:tc>
      </w:tr>
      <w:tr w:rsidR="00F33568" w:rsidRPr="003D7377" w14:paraId="72523F05" w14:textId="77777777" w:rsidTr="00F33568">
        <w:trPr>
          <w:trHeight w:val="41"/>
        </w:trPr>
        <w:tc>
          <w:tcPr>
            <w:tcW w:w="0" w:type="auto"/>
            <w:vAlign w:val="center"/>
            <w:hideMark/>
          </w:tcPr>
          <w:p w14:paraId="4B1BDE36" w14:textId="2B7A2F5C" w:rsidR="003D7377" w:rsidRPr="003D7377" w:rsidRDefault="003D7377" w:rsidP="00D66F61">
            <w:pPr>
              <w:jc w:val="center"/>
              <w:rPr>
                <w:sz w:val="16"/>
                <w:szCs w:val="16"/>
                <w:lang w:val="en-US"/>
              </w:rPr>
            </w:pPr>
            <w:r w:rsidRPr="003D7377">
              <w:rPr>
                <w:b/>
                <w:bCs/>
                <w:sz w:val="16"/>
                <w:szCs w:val="16"/>
                <w:lang w:val="en-US"/>
              </w:rPr>
              <w:t>Teacher Quality</w:t>
            </w:r>
          </w:p>
        </w:tc>
        <w:tc>
          <w:tcPr>
            <w:tcW w:w="0" w:type="auto"/>
            <w:vAlign w:val="center"/>
            <w:hideMark/>
          </w:tcPr>
          <w:p w14:paraId="0728AB77" w14:textId="77777777" w:rsidR="003D7377" w:rsidRPr="003D7377" w:rsidRDefault="003D7377" w:rsidP="00D66F61">
            <w:pPr>
              <w:jc w:val="center"/>
              <w:rPr>
                <w:sz w:val="16"/>
                <w:szCs w:val="16"/>
                <w:lang w:val="en-US"/>
              </w:rPr>
            </w:pPr>
            <w:r w:rsidRPr="003D7377">
              <w:rPr>
                <w:sz w:val="16"/>
                <w:szCs w:val="16"/>
                <w:lang w:val="en-US"/>
              </w:rPr>
              <w:t>Reject H₀</w:t>
            </w:r>
          </w:p>
        </w:tc>
        <w:tc>
          <w:tcPr>
            <w:tcW w:w="805" w:type="dxa"/>
            <w:vAlign w:val="center"/>
            <w:hideMark/>
          </w:tcPr>
          <w:p w14:paraId="3E46B2A5" w14:textId="5940A35B" w:rsidR="003D7377" w:rsidRPr="003D7377" w:rsidRDefault="003D7377" w:rsidP="00D66F61">
            <w:pPr>
              <w:jc w:val="center"/>
              <w:rPr>
                <w:sz w:val="16"/>
                <w:szCs w:val="16"/>
                <w:lang w:val="en-US"/>
              </w:rPr>
            </w:pPr>
            <w:r w:rsidRPr="003D7377">
              <w:rPr>
                <w:sz w:val="16"/>
                <w:szCs w:val="16"/>
                <w:lang w:val="en-US"/>
              </w:rPr>
              <w:t>F = 19.64, p = 3.14e-09</w:t>
            </w:r>
          </w:p>
        </w:tc>
        <w:tc>
          <w:tcPr>
            <w:tcW w:w="1326" w:type="dxa"/>
            <w:vAlign w:val="center"/>
            <w:hideMark/>
          </w:tcPr>
          <w:p w14:paraId="3940498B" w14:textId="77777777" w:rsidR="003D7377" w:rsidRPr="003D7377" w:rsidRDefault="003D7377" w:rsidP="00D66F61">
            <w:pPr>
              <w:jc w:val="center"/>
              <w:rPr>
                <w:sz w:val="16"/>
                <w:szCs w:val="16"/>
                <w:lang w:val="en-US"/>
              </w:rPr>
            </w:pPr>
            <w:r w:rsidRPr="003D7377">
              <w:rPr>
                <w:sz w:val="16"/>
                <w:szCs w:val="16"/>
                <w:lang w:val="en-US"/>
              </w:rPr>
              <w:t>+2.1 points (High vs. Low)</w:t>
            </w:r>
          </w:p>
        </w:tc>
      </w:tr>
      <w:tr w:rsidR="00F33568" w:rsidRPr="003D7377" w14:paraId="708BC92C" w14:textId="77777777" w:rsidTr="00F33568">
        <w:trPr>
          <w:trHeight w:val="41"/>
        </w:trPr>
        <w:tc>
          <w:tcPr>
            <w:tcW w:w="0" w:type="auto"/>
            <w:vAlign w:val="center"/>
            <w:hideMark/>
          </w:tcPr>
          <w:p w14:paraId="5848A7BD" w14:textId="08BDC014" w:rsidR="003D7377" w:rsidRPr="003D7377" w:rsidRDefault="003D7377" w:rsidP="00D66F61">
            <w:pPr>
              <w:jc w:val="center"/>
              <w:rPr>
                <w:sz w:val="16"/>
                <w:szCs w:val="16"/>
                <w:lang w:val="en-US"/>
              </w:rPr>
            </w:pPr>
            <w:r w:rsidRPr="003D7377">
              <w:rPr>
                <w:b/>
                <w:bCs/>
                <w:sz w:val="16"/>
                <w:szCs w:val="16"/>
                <w:lang w:val="en-US"/>
              </w:rPr>
              <w:t>Peer Influence</w:t>
            </w:r>
          </w:p>
        </w:tc>
        <w:tc>
          <w:tcPr>
            <w:tcW w:w="0" w:type="auto"/>
            <w:vAlign w:val="center"/>
            <w:hideMark/>
          </w:tcPr>
          <w:p w14:paraId="7657E07D" w14:textId="77777777" w:rsidR="003D7377" w:rsidRPr="003D7377" w:rsidRDefault="003D7377" w:rsidP="00D66F61">
            <w:pPr>
              <w:jc w:val="center"/>
              <w:rPr>
                <w:sz w:val="16"/>
                <w:szCs w:val="16"/>
                <w:lang w:val="en-US"/>
              </w:rPr>
            </w:pPr>
            <w:r w:rsidRPr="003D7377">
              <w:rPr>
                <w:sz w:val="16"/>
                <w:szCs w:val="16"/>
                <w:lang w:val="en-US"/>
              </w:rPr>
              <w:t>Reject H₀</w:t>
            </w:r>
          </w:p>
        </w:tc>
        <w:tc>
          <w:tcPr>
            <w:tcW w:w="805" w:type="dxa"/>
            <w:vAlign w:val="center"/>
            <w:hideMark/>
          </w:tcPr>
          <w:p w14:paraId="244C0BA8" w14:textId="4FF07AD0" w:rsidR="003D7377" w:rsidRPr="003D7377" w:rsidRDefault="003D7377" w:rsidP="00D66F61">
            <w:pPr>
              <w:jc w:val="center"/>
              <w:rPr>
                <w:sz w:val="16"/>
                <w:szCs w:val="16"/>
                <w:lang w:val="en-US"/>
              </w:rPr>
            </w:pPr>
            <w:r w:rsidRPr="003D7377">
              <w:rPr>
                <w:sz w:val="16"/>
                <w:szCs w:val="16"/>
                <w:lang w:val="en-US"/>
              </w:rPr>
              <w:t>F = 19.64, p = 3.14e-09</w:t>
            </w:r>
          </w:p>
        </w:tc>
        <w:tc>
          <w:tcPr>
            <w:tcW w:w="1326" w:type="dxa"/>
            <w:vAlign w:val="center"/>
            <w:hideMark/>
          </w:tcPr>
          <w:p w14:paraId="1467E368" w14:textId="77777777" w:rsidR="003D7377" w:rsidRPr="003D7377" w:rsidRDefault="003D7377" w:rsidP="00D66F61">
            <w:pPr>
              <w:jc w:val="center"/>
              <w:rPr>
                <w:sz w:val="16"/>
                <w:szCs w:val="16"/>
                <w:lang w:val="en-US"/>
              </w:rPr>
            </w:pPr>
            <w:r w:rsidRPr="003D7377">
              <w:rPr>
                <w:sz w:val="16"/>
                <w:szCs w:val="16"/>
                <w:lang w:val="en-US"/>
              </w:rPr>
              <w:t>+4.2 points (Positive vs. Negative)</w:t>
            </w:r>
          </w:p>
        </w:tc>
      </w:tr>
      <w:tr w:rsidR="00F33568" w:rsidRPr="003D7377" w14:paraId="499ED42D" w14:textId="77777777" w:rsidTr="00F33568">
        <w:trPr>
          <w:trHeight w:val="41"/>
        </w:trPr>
        <w:tc>
          <w:tcPr>
            <w:tcW w:w="0" w:type="auto"/>
            <w:vAlign w:val="center"/>
            <w:hideMark/>
          </w:tcPr>
          <w:p w14:paraId="3DB18642" w14:textId="0BDDB1D7" w:rsidR="003D7377" w:rsidRPr="003D7377" w:rsidRDefault="003D7377" w:rsidP="00D66F61">
            <w:pPr>
              <w:jc w:val="center"/>
              <w:rPr>
                <w:sz w:val="16"/>
                <w:szCs w:val="16"/>
                <w:lang w:val="en-US"/>
              </w:rPr>
            </w:pPr>
            <w:r w:rsidRPr="003D7377">
              <w:rPr>
                <w:b/>
                <w:bCs/>
                <w:sz w:val="16"/>
                <w:szCs w:val="16"/>
                <w:lang w:val="en-US"/>
              </w:rPr>
              <w:t>Distance from Home</w:t>
            </w:r>
          </w:p>
        </w:tc>
        <w:tc>
          <w:tcPr>
            <w:tcW w:w="0" w:type="auto"/>
            <w:vAlign w:val="center"/>
            <w:hideMark/>
          </w:tcPr>
          <w:p w14:paraId="5E7873C2" w14:textId="77777777" w:rsidR="003D7377" w:rsidRPr="003D7377" w:rsidRDefault="003D7377" w:rsidP="00D66F61">
            <w:pPr>
              <w:jc w:val="center"/>
              <w:rPr>
                <w:sz w:val="16"/>
                <w:szCs w:val="16"/>
                <w:lang w:val="en-US"/>
              </w:rPr>
            </w:pPr>
            <w:r w:rsidRPr="003D7377">
              <w:rPr>
                <w:sz w:val="16"/>
                <w:szCs w:val="16"/>
                <w:lang w:val="en-US"/>
              </w:rPr>
              <w:t>Reject H₀</w:t>
            </w:r>
          </w:p>
        </w:tc>
        <w:tc>
          <w:tcPr>
            <w:tcW w:w="805" w:type="dxa"/>
            <w:vAlign w:val="center"/>
            <w:hideMark/>
          </w:tcPr>
          <w:p w14:paraId="4DFDB4E3" w14:textId="5A4ED2D5" w:rsidR="003D7377" w:rsidRPr="003D7377" w:rsidRDefault="003D7377" w:rsidP="00D66F61">
            <w:pPr>
              <w:jc w:val="center"/>
              <w:rPr>
                <w:sz w:val="16"/>
                <w:szCs w:val="16"/>
                <w:lang w:val="en-US"/>
              </w:rPr>
            </w:pPr>
            <w:r w:rsidRPr="003D7377">
              <w:rPr>
                <w:sz w:val="16"/>
                <w:szCs w:val="16"/>
                <w:lang w:val="en-US"/>
              </w:rPr>
              <w:t>F = 19.64, p = 3.14e-09</w:t>
            </w:r>
          </w:p>
        </w:tc>
        <w:tc>
          <w:tcPr>
            <w:tcW w:w="1326" w:type="dxa"/>
            <w:vAlign w:val="center"/>
            <w:hideMark/>
          </w:tcPr>
          <w:p w14:paraId="19115962" w14:textId="77777777" w:rsidR="003D7377" w:rsidRPr="003D7377" w:rsidRDefault="003D7377" w:rsidP="00D66F61">
            <w:pPr>
              <w:jc w:val="center"/>
              <w:rPr>
                <w:sz w:val="16"/>
                <w:szCs w:val="16"/>
                <w:lang w:val="en-US"/>
              </w:rPr>
            </w:pPr>
            <w:r w:rsidRPr="003D7377">
              <w:rPr>
                <w:sz w:val="16"/>
                <w:szCs w:val="16"/>
                <w:lang w:val="en-US"/>
              </w:rPr>
              <w:t>+3.1 points (Near vs. Far)</w:t>
            </w:r>
          </w:p>
        </w:tc>
      </w:tr>
      <w:tr w:rsidR="00F33568" w:rsidRPr="003D7377" w14:paraId="53DF116F" w14:textId="77777777" w:rsidTr="00F33568">
        <w:trPr>
          <w:trHeight w:val="41"/>
        </w:trPr>
        <w:tc>
          <w:tcPr>
            <w:tcW w:w="0" w:type="auto"/>
            <w:vAlign w:val="center"/>
            <w:hideMark/>
          </w:tcPr>
          <w:p w14:paraId="6D3E9870" w14:textId="727E657A" w:rsidR="003D7377" w:rsidRPr="003D7377" w:rsidRDefault="003D7377" w:rsidP="00D66F61">
            <w:pPr>
              <w:jc w:val="center"/>
              <w:rPr>
                <w:sz w:val="16"/>
                <w:szCs w:val="16"/>
                <w:lang w:val="en-US"/>
              </w:rPr>
            </w:pPr>
            <w:r w:rsidRPr="003D7377">
              <w:rPr>
                <w:b/>
                <w:bCs/>
                <w:sz w:val="16"/>
                <w:szCs w:val="16"/>
                <w:lang w:val="en-US"/>
              </w:rPr>
              <w:t>Parental Education</w:t>
            </w:r>
          </w:p>
        </w:tc>
        <w:tc>
          <w:tcPr>
            <w:tcW w:w="0" w:type="auto"/>
            <w:vAlign w:val="center"/>
            <w:hideMark/>
          </w:tcPr>
          <w:p w14:paraId="156AF594" w14:textId="77777777" w:rsidR="003D7377" w:rsidRPr="003D7377" w:rsidRDefault="003D7377" w:rsidP="00D66F61">
            <w:pPr>
              <w:jc w:val="center"/>
              <w:rPr>
                <w:sz w:val="16"/>
                <w:szCs w:val="16"/>
                <w:lang w:val="en-US"/>
              </w:rPr>
            </w:pPr>
            <w:r w:rsidRPr="003D7377">
              <w:rPr>
                <w:sz w:val="16"/>
                <w:szCs w:val="16"/>
                <w:lang w:val="en-US"/>
              </w:rPr>
              <w:t>Reject H₀</w:t>
            </w:r>
          </w:p>
        </w:tc>
        <w:tc>
          <w:tcPr>
            <w:tcW w:w="805" w:type="dxa"/>
            <w:vAlign w:val="center"/>
            <w:hideMark/>
          </w:tcPr>
          <w:p w14:paraId="435BF007" w14:textId="771FE283" w:rsidR="003D7377" w:rsidRPr="003D7377" w:rsidRDefault="003D7377" w:rsidP="00D66F61">
            <w:pPr>
              <w:jc w:val="center"/>
              <w:rPr>
                <w:sz w:val="12"/>
                <w:szCs w:val="12"/>
                <w:lang w:val="en-US"/>
              </w:rPr>
            </w:pPr>
            <w:r w:rsidRPr="003D7377">
              <w:rPr>
                <w:sz w:val="16"/>
                <w:szCs w:val="16"/>
                <w:lang w:val="en-US"/>
              </w:rPr>
              <w:t>F = 36.43, p = 1.85e-16</w:t>
            </w:r>
          </w:p>
        </w:tc>
        <w:tc>
          <w:tcPr>
            <w:tcW w:w="1326" w:type="dxa"/>
            <w:vAlign w:val="center"/>
            <w:hideMark/>
          </w:tcPr>
          <w:p w14:paraId="39141E66" w14:textId="77777777" w:rsidR="003D7377" w:rsidRPr="003D7377" w:rsidRDefault="003D7377" w:rsidP="00D66F61">
            <w:pPr>
              <w:jc w:val="center"/>
              <w:rPr>
                <w:sz w:val="16"/>
                <w:szCs w:val="16"/>
                <w:lang w:val="en-US"/>
              </w:rPr>
            </w:pPr>
            <w:r w:rsidRPr="003D7377">
              <w:rPr>
                <w:sz w:val="16"/>
                <w:szCs w:val="16"/>
                <w:lang w:val="en-US"/>
              </w:rPr>
              <w:t>+3.5 points (Postgrad vs. HS)</w:t>
            </w:r>
          </w:p>
        </w:tc>
      </w:tr>
    </w:tbl>
    <w:p w14:paraId="031C1D5F" w14:textId="77777777" w:rsidR="00D66F61" w:rsidRDefault="00D66F61" w:rsidP="00012847">
      <w:pPr>
        <w:sectPr w:rsidR="00D66F61" w:rsidSect="00D66F61">
          <w:type w:val="continuous"/>
          <w:pgSz w:w="11900" w:h="16840"/>
          <w:pgMar w:top="1440" w:right="1440" w:bottom="1440" w:left="1440" w:header="720" w:footer="720" w:gutter="0"/>
          <w:pgNumType w:start="1"/>
          <w:cols w:num="2" w:space="1440"/>
        </w:sectPr>
      </w:pPr>
    </w:p>
    <w:p w14:paraId="5615318D" w14:textId="14AE5EDF" w:rsidR="007E4BD7" w:rsidRPr="00F33568" w:rsidRDefault="007E4BD7" w:rsidP="00F33568">
      <w:pPr>
        <w:pStyle w:val="Heading1"/>
        <w:rPr>
          <w:rFonts w:asciiTheme="majorBidi" w:hAnsiTheme="majorBidi"/>
          <w:lang w:val="en-US"/>
        </w:rPr>
      </w:pPr>
      <w:r w:rsidRPr="00F33568">
        <w:rPr>
          <w:rFonts w:asciiTheme="majorBidi" w:hAnsiTheme="majorBidi"/>
          <w:lang w:val="en-US"/>
        </w:rPr>
        <w:lastRenderedPageBreak/>
        <w:t>Conclusion</w:t>
      </w:r>
    </w:p>
    <w:p w14:paraId="061ADB06" w14:textId="77777777" w:rsidR="007E4BD7" w:rsidRPr="007E4BD7" w:rsidRDefault="007E4BD7" w:rsidP="00F33568">
      <w:pPr>
        <w:jc w:val="both"/>
        <w:rPr>
          <w:rFonts w:cstheme="majorBidi"/>
          <w:lang w:val="en-US"/>
        </w:rPr>
      </w:pPr>
      <w:r w:rsidRPr="007E4BD7">
        <w:rPr>
          <w:rFonts w:cstheme="majorBidi"/>
          <w:lang w:val="en-US"/>
        </w:rPr>
        <w:t>Based on rigorous hypothesis testing of 19 lifestyle and environmental factors, we </w:t>
      </w:r>
      <w:r w:rsidRPr="007E4BD7">
        <w:rPr>
          <w:rFonts w:cstheme="majorBidi"/>
          <w:b/>
          <w:bCs/>
          <w:lang w:val="en-US"/>
        </w:rPr>
        <w:t>reject the null hypothesis (H₀)</w:t>
      </w:r>
      <w:r w:rsidRPr="007E4BD7">
        <w:rPr>
          <w:rFonts w:cstheme="majorBidi"/>
          <w:lang w:val="en-US"/>
        </w:rPr>
        <w:t>. The data provides overwhelming evidence that academic performance is significantly influenced by a combination of factors, with </w:t>
      </w:r>
      <w:r w:rsidRPr="007E4BD7">
        <w:rPr>
          <w:rFonts w:cstheme="majorBidi"/>
          <w:b/>
          <w:bCs/>
          <w:lang w:val="en-US"/>
        </w:rPr>
        <w:t>15/19 variables</w:t>
      </w:r>
      <w:r w:rsidRPr="007E4BD7">
        <w:rPr>
          <w:rFonts w:cstheme="majorBidi"/>
          <w:lang w:val="en-US"/>
        </w:rPr>
        <w:t> showing statistically meaningful effects (*α = 0.05*).</w:t>
      </w:r>
    </w:p>
    <w:p w14:paraId="761617C5" w14:textId="77777777" w:rsidR="007E4BD7" w:rsidRPr="007E4BD7" w:rsidRDefault="007E4BD7" w:rsidP="00F33568">
      <w:pPr>
        <w:jc w:val="both"/>
        <w:rPr>
          <w:rFonts w:cstheme="majorBidi"/>
          <w:i/>
          <w:iCs/>
          <w:u w:val="single"/>
          <w:lang w:val="en-US"/>
        </w:rPr>
      </w:pPr>
      <w:r w:rsidRPr="007E4BD7">
        <w:rPr>
          <w:rFonts w:cstheme="majorBidi"/>
          <w:i/>
          <w:iCs/>
          <w:u w:val="single"/>
          <w:lang w:val="en-US"/>
        </w:rPr>
        <w:t>Critical Drivers of Success:</w:t>
      </w:r>
    </w:p>
    <w:p w14:paraId="489AE736" w14:textId="77777777" w:rsidR="007E4BD7" w:rsidRPr="001F479A" w:rsidRDefault="007E4BD7" w:rsidP="001F479A">
      <w:pPr>
        <w:pStyle w:val="ListParagraph"/>
        <w:numPr>
          <w:ilvl w:val="0"/>
          <w:numId w:val="38"/>
        </w:numPr>
        <w:jc w:val="both"/>
        <w:rPr>
          <w:rFonts w:cstheme="majorBidi"/>
          <w:lang w:val="en-US"/>
        </w:rPr>
      </w:pPr>
      <w:r w:rsidRPr="001F479A">
        <w:rPr>
          <w:rFonts w:cstheme="majorBidi"/>
          <w:b/>
          <w:bCs/>
          <w:lang w:val="en-US"/>
        </w:rPr>
        <w:t>Academic Habits</w:t>
      </w:r>
      <w:r w:rsidRPr="001F479A">
        <w:rPr>
          <w:rFonts w:cstheme="majorBidi"/>
          <w:lang w:val="en-US"/>
        </w:rPr>
        <w:t>: Hours studied, attendance, and prior academic performance had the strongest effects, with students in high-engagement groups scoring </w:t>
      </w:r>
      <w:r w:rsidRPr="001F479A">
        <w:rPr>
          <w:rFonts w:cstheme="majorBidi"/>
          <w:b/>
          <w:bCs/>
          <w:lang w:val="en-US"/>
        </w:rPr>
        <w:t>2–4 points higher</w:t>
      </w:r>
      <w:r w:rsidRPr="001F479A">
        <w:rPr>
          <w:rFonts w:cstheme="majorBidi"/>
          <w:lang w:val="en-US"/>
        </w:rPr>
        <w:t> on average.</w:t>
      </w:r>
    </w:p>
    <w:p w14:paraId="79A4EC30" w14:textId="77777777" w:rsidR="007E4BD7" w:rsidRPr="001F479A" w:rsidRDefault="007E4BD7" w:rsidP="001F479A">
      <w:pPr>
        <w:pStyle w:val="ListParagraph"/>
        <w:numPr>
          <w:ilvl w:val="0"/>
          <w:numId w:val="38"/>
        </w:numPr>
        <w:jc w:val="both"/>
        <w:rPr>
          <w:rFonts w:cstheme="majorBidi"/>
          <w:lang w:val="en-US"/>
        </w:rPr>
      </w:pPr>
      <w:r w:rsidRPr="001F479A">
        <w:rPr>
          <w:rFonts w:cstheme="majorBidi"/>
          <w:b/>
          <w:bCs/>
          <w:lang w:val="en-US"/>
        </w:rPr>
        <w:t>Resource Access</w:t>
      </w:r>
      <w:r w:rsidRPr="001F479A">
        <w:rPr>
          <w:rFonts w:cstheme="majorBidi"/>
          <w:lang w:val="en-US"/>
        </w:rPr>
        <w:t>: Internet availability, teacher quality, and tutoring sessions collectively boosted scores by </w:t>
      </w:r>
      <w:r w:rsidRPr="001F479A">
        <w:rPr>
          <w:rFonts w:cstheme="majorBidi"/>
          <w:b/>
          <w:bCs/>
          <w:lang w:val="en-US"/>
        </w:rPr>
        <w:t>1.7–2.9 points</w:t>
      </w:r>
      <w:r w:rsidRPr="001F479A">
        <w:rPr>
          <w:rFonts w:cstheme="majorBidi"/>
          <w:lang w:val="en-US"/>
        </w:rPr>
        <w:t>.</w:t>
      </w:r>
    </w:p>
    <w:p w14:paraId="4705EB04" w14:textId="77777777" w:rsidR="007E4BD7" w:rsidRPr="001F479A" w:rsidRDefault="007E4BD7" w:rsidP="001F479A">
      <w:pPr>
        <w:pStyle w:val="ListParagraph"/>
        <w:numPr>
          <w:ilvl w:val="0"/>
          <w:numId w:val="38"/>
        </w:numPr>
        <w:jc w:val="both"/>
        <w:rPr>
          <w:rFonts w:cstheme="majorBidi"/>
          <w:lang w:val="en-US"/>
        </w:rPr>
      </w:pPr>
      <w:r w:rsidRPr="001F479A">
        <w:rPr>
          <w:rFonts w:cstheme="majorBidi"/>
          <w:b/>
          <w:bCs/>
          <w:lang w:val="en-US"/>
        </w:rPr>
        <w:t>Socioeconomic Factors</w:t>
      </w:r>
      <w:r w:rsidRPr="001F479A">
        <w:rPr>
          <w:rFonts w:cstheme="majorBidi"/>
          <w:lang w:val="en-US"/>
        </w:rPr>
        <w:t>: Family income, parental education, and resource access created disparities of </w:t>
      </w:r>
      <w:r w:rsidRPr="001F479A">
        <w:rPr>
          <w:rFonts w:cstheme="majorBidi"/>
          <w:b/>
          <w:bCs/>
          <w:lang w:val="en-US"/>
        </w:rPr>
        <w:t>2–3.5 points</w:t>
      </w:r>
      <w:r w:rsidRPr="001F479A">
        <w:rPr>
          <w:rFonts w:cstheme="majorBidi"/>
          <w:lang w:val="en-US"/>
        </w:rPr>
        <w:t> between advantaged and disadvantaged students.</w:t>
      </w:r>
    </w:p>
    <w:p w14:paraId="4915E2C7" w14:textId="77777777" w:rsidR="007E4BD7" w:rsidRPr="001F479A" w:rsidRDefault="007E4BD7" w:rsidP="001F479A">
      <w:pPr>
        <w:pStyle w:val="ListParagraph"/>
        <w:numPr>
          <w:ilvl w:val="0"/>
          <w:numId w:val="38"/>
        </w:numPr>
        <w:jc w:val="both"/>
        <w:rPr>
          <w:rFonts w:cstheme="majorBidi"/>
          <w:lang w:val="en-US"/>
        </w:rPr>
      </w:pPr>
      <w:r w:rsidRPr="001F479A">
        <w:rPr>
          <w:rFonts w:cstheme="majorBidi"/>
          <w:b/>
          <w:bCs/>
          <w:lang w:val="en-US"/>
        </w:rPr>
        <w:t>Psychological &amp; Social Factors</w:t>
      </w:r>
      <w:r w:rsidRPr="001F479A">
        <w:rPr>
          <w:rFonts w:cstheme="majorBidi"/>
          <w:lang w:val="en-US"/>
        </w:rPr>
        <w:t>: Motivation, peer influence, and extracurricular participation added </w:t>
      </w:r>
      <w:r w:rsidRPr="001F479A">
        <w:rPr>
          <w:rFonts w:cstheme="majorBidi"/>
          <w:b/>
          <w:bCs/>
          <w:lang w:val="en-US"/>
        </w:rPr>
        <w:t>1.5–4.2 points</w:t>
      </w:r>
      <w:r w:rsidRPr="001F479A">
        <w:rPr>
          <w:rFonts w:cstheme="majorBidi"/>
          <w:lang w:val="en-US"/>
        </w:rPr>
        <w:t>, highlighting the role of mindset and social environments.</w:t>
      </w:r>
    </w:p>
    <w:p w14:paraId="67A9BC77" w14:textId="77777777" w:rsidR="007E4BD7" w:rsidRPr="007E4BD7" w:rsidRDefault="007E4BD7" w:rsidP="00F33568">
      <w:pPr>
        <w:rPr>
          <w:rFonts w:cstheme="majorBidi"/>
          <w:lang w:val="en-US"/>
        </w:rPr>
      </w:pPr>
      <w:r w:rsidRPr="007E4BD7">
        <w:rPr>
          <w:rFonts w:cstheme="majorBidi"/>
          <w:i/>
          <w:iCs/>
          <w:u w:val="single"/>
          <w:lang w:val="en-US"/>
        </w:rPr>
        <w:t>Non-Significant Factors</w:t>
      </w:r>
      <w:r w:rsidRPr="007E4BD7">
        <w:rPr>
          <w:rFonts w:cstheme="majorBidi"/>
          <w:i/>
          <w:iCs/>
          <w:lang w:val="en-US"/>
        </w:rPr>
        <w:t>:</w:t>
      </w:r>
      <w:r w:rsidRPr="007E4BD7">
        <w:rPr>
          <w:rFonts w:cstheme="majorBidi"/>
          <w:lang w:val="en-US"/>
        </w:rPr>
        <w:br/>
        <w:t>Sleep duration, physical activity, gender, and school type showed </w:t>
      </w:r>
      <w:r w:rsidRPr="007E4BD7">
        <w:rPr>
          <w:rFonts w:cstheme="majorBidi"/>
          <w:b/>
          <w:bCs/>
          <w:lang w:val="en-US"/>
        </w:rPr>
        <w:t>no measurable impact</w:t>
      </w:r>
      <w:r w:rsidRPr="007E4BD7">
        <w:rPr>
          <w:rFonts w:cstheme="majorBidi"/>
          <w:lang w:val="en-US"/>
        </w:rPr>
        <w:t>, challenging assumptions about their direct role in academic outcomes.</w:t>
      </w:r>
    </w:p>
    <w:p w14:paraId="75B008B4" w14:textId="622B9FF2" w:rsidR="007E4BD7" w:rsidRPr="007E4BD7" w:rsidRDefault="007E4BD7" w:rsidP="00F33568">
      <w:pPr>
        <w:rPr>
          <w:rFonts w:cstheme="majorBidi"/>
          <w:lang w:val="en-US"/>
        </w:rPr>
      </w:pPr>
      <w:r w:rsidRPr="007E4BD7">
        <w:rPr>
          <w:rFonts w:cstheme="majorBidi"/>
          <w:i/>
          <w:iCs/>
          <w:u w:val="single"/>
          <w:lang w:val="en-US"/>
        </w:rPr>
        <w:t>Cumulative Advantage:</w:t>
      </w:r>
      <w:r w:rsidRPr="007E4BD7">
        <w:rPr>
          <w:rFonts w:cstheme="majorBidi"/>
          <w:lang w:val="en-US"/>
        </w:rPr>
        <w:br/>
        <w:t>Students meeting ≥</w:t>
      </w:r>
      <w:r w:rsidR="00B959C7">
        <w:rPr>
          <w:rFonts w:cstheme="majorBidi"/>
          <w:lang w:val="en-US"/>
        </w:rPr>
        <w:t xml:space="preserve"> </w:t>
      </w:r>
      <w:r w:rsidRPr="007E4BD7">
        <w:rPr>
          <w:rFonts w:cstheme="majorBidi"/>
          <w:lang w:val="en-US"/>
        </w:rPr>
        <w:t>8 optimal conditions scored </w:t>
      </w:r>
      <w:r w:rsidRPr="007E4BD7">
        <w:rPr>
          <w:rFonts w:cstheme="majorBidi"/>
          <w:b/>
          <w:bCs/>
          <w:lang w:val="en-US"/>
        </w:rPr>
        <w:t>6+ points higher</w:t>
      </w:r>
      <w:r w:rsidRPr="007E4BD7">
        <w:rPr>
          <w:rFonts w:cstheme="majorBidi"/>
          <w:lang w:val="en-US"/>
        </w:rPr>
        <w:t> than those meeting &lt;7, proving that small advantages compound into significant gaps.</w:t>
      </w:r>
    </w:p>
    <w:p w14:paraId="7D4ADBAC" w14:textId="26096DF5" w:rsidR="007E4BD7" w:rsidRPr="007E4BD7" w:rsidRDefault="007E4BD7" w:rsidP="00F33568">
      <w:pPr>
        <w:jc w:val="both"/>
        <w:rPr>
          <w:rFonts w:cstheme="majorBidi"/>
          <w:i/>
          <w:iCs/>
          <w:u w:val="single"/>
          <w:lang w:val="en-US"/>
        </w:rPr>
      </w:pPr>
      <w:r w:rsidRPr="007E4BD7">
        <w:rPr>
          <w:rFonts w:cstheme="majorBidi"/>
          <w:i/>
          <w:iCs/>
          <w:u w:val="single"/>
          <w:lang w:val="en-US"/>
        </w:rPr>
        <w:t>Why H₀ Was Rejected</w:t>
      </w:r>
      <w:r w:rsidR="001F479A">
        <w:rPr>
          <w:rFonts w:cstheme="majorBidi"/>
          <w:i/>
          <w:iCs/>
          <w:u w:val="single"/>
          <w:lang w:val="en-US"/>
        </w:rPr>
        <w:t>?</w:t>
      </w:r>
    </w:p>
    <w:p w14:paraId="3BDA401C" w14:textId="77777777" w:rsidR="007E4BD7" w:rsidRPr="007E4BD7" w:rsidRDefault="007E4BD7" w:rsidP="00F33568">
      <w:pPr>
        <w:jc w:val="both"/>
        <w:rPr>
          <w:rFonts w:cstheme="majorBidi"/>
          <w:lang w:val="en-US"/>
        </w:rPr>
      </w:pPr>
      <w:r w:rsidRPr="007E4BD7">
        <w:rPr>
          <w:rFonts w:cstheme="majorBidi"/>
          <w:lang w:val="en-US"/>
        </w:rPr>
        <w:t>The sheer number of significant factors (15/19) and their interconnected effects leave little doubt that lifestyle and environmental variables shape academic outcomes. While no single factor explains all variation, their combined influence is undeniable.</w:t>
      </w:r>
    </w:p>
    <w:p w14:paraId="2C09541B" w14:textId="77777777" w:rsidR="0029101B" w:rsidRDefault="0029101B" w:rsidP="00F33568">
      <w:pPr>
        <w:jc w:val="both"/>
        <w:rPr>
          <w:rFonts w:cstheme="majorBidi"/>
          <w:b/>
          <w:bCs/>
          <w:lang w:val="en-US"/>
        </w:rPr>
      </w:pPr>
    </w:p>
    <w:p w14:paraId="10598820" w14:textId="77777777" w:rsidR="0029101B" w:rsidRDefault="0029101B" w:rsidP="00F33568">
      <w:pPr>
        <w:jc w:val="both"/>
        <w:rPr>
          <w:rFonts w:cstheme="majorBidi"/>
          <w:b/>
          <w:bCs/>
          <w:lang w:val="en-US"/>
        </w:rPr>
      </w:pPr>
    </w:p>
    <w:p w14:paraId="3EDA37EE" w14:textId="7CEC4D2C" w:rsidR="007E4BD7" w:rsidRPr="007E4BD7" w:rsidRDefault="007E4BD7" w:rsidP="00F33568">
      <w:pPr>
        <w:jc w:val="both"/>
        <w:rPr>
          <w:rFonts w:cstheme="majorBidi"/>
          <w:i/>
          <w:iCs/>
          <w:u w:val="single"/>
          <w:lang w:val="en-US"/>
        </w:rPr>
      </w:pPr>
      <w:r w:rsidRPr="007E4BD7">
        <w:rPr>
          <w:rFonts w:cstheme="majorBidi"/>
          <w:i/>
          <w:iCs/>
          <w:u w:val="single"/>
          <w:lang w:val="en-US"/>
        </w:rPr>
        <w:t>Implications</w:t>
      </w:r>
    </w:p>
    <w:p w14:paraId="54A0836C" w14:textId="77777777" w:rsidR="007E4BD7" w:rsidRPr="007E4BD7" w:rsidRDefault="007E4BD7" w:rsidP="00F33568">
      <w:pPr>
        <w:numPr>
          <w:ilvl w:val="0"/>
          <w:numId w:val="37"/>
        </w:numPr>
        <w:jc w:val="both"/>
        <w:rPr>
          <w:rFonts w:cstheme="majorBidi"/>
          <w:lang w:val="en-US"/>
        </w:rPr>
      </w:pPr>
      <w:r w:rsidRPr="007E4BD7">
        <w:rPr>
          <w:rFonts w:cstheme="majorBidi"/>
          <w:b/>
          <w:bCs/>
          <w:lang w:val="en-US"/>
        </w:rPr>
        <w:t>For Educators</w:t>
      </w:r>
      <w:r w:rsidRPr="007E4BD7">
        <w:rPr>
          <w:rFonts w:cstheme="majorBidi"/>
          <w:lang w:val="en-US"/>
        </w:rPr>
        <w:t>: Prioritize attendance, study habits, and equitable resource distribution.</w:t>
      </w:r>
    </w:p>
    <w:p w14:paraId="2CDE9788" w14:textId="77777777" w:rsidR="007E4BD7" w:rsidRPr="007E4BD7" w:rsidRDefault="007E4BD7" w:rsidP="00F33568">
      <w:pPr>
        <w:numPr>
          <w:ilvl w:val="0"/>
          <w:numId w:val="37"/>
        </w:numPr>
        <w:jc w:val="both"/>
        <w:rPr>
          <w:rFonts w:cstheme="majorBidi"/>
          <w:lang w:val="en-US"/>
        </w:rPr>
      </w:pPr>
      <w:r w:rsidRPr="007E4BD7">
        <w:rPr>
          <w:rFonts w:cstheme="majorBidi"/>
          <w:b/>
          <w:bCs/>
          <w:lang w:val="en-US"/>
        </w:rPr>
        <w:t>For Families</w:t>
      </w:r>
      <w:r w:rsidRPr="007E4BD7">
        <w:rPr>
          <w:rFonts w:cstheme="majorBidi"/>
          <w:lang w:val="en-US"/>
        </w:rPr>
        <w:t>: Foster motivation, engage in extracurriculars, and leverage parental involvement.</w:t>
      </w:r>
    </w:p>
    <w:p w14:paraId="1648EABF" w14:textId="1DA18BFC" w:rsidR="00E656D4" w:rsidRPr="0029101B" w:rsidRDefault="007E4BD7" w:rsidP="0029101B">
      <w:pPr>
        <w:numPr>
          <w:ilvl w:val="0"/>
          <w:numId w:val="37"/>
        </w:numPr>
        <w:jc w:val="both"/>
        <w:rPr>
          <w:rFonts w:cstheme="majorBidi"/>
          <w:lang w:val="en-US"/>
        </w:rPr>
      </w:pPr>
      <w:r w:rsidRPr="007E4BD7">
        <w:rPr>
          <w:rFonts w:cstheme="majorBidi"/>
          <w:b/>
          <w:bCs/>
          <w:lang w:val="en-US"/>
        </w:rPr>
        <w:t>For Policymakers</w:t>
      </w:r>
      <w:r w:rsidRPr="007E4BD7">
        <w:rPr>
          <w:rFonts w:cstheme="majorBidi"/>
          <w:lang w:val="en-US"/>
        </w:rPr>
        <w:t>: Address socioeconomic gaps (income, parental education) and expand access to tutoring/internet.</w:t>
      </w:r>
    </w:p>
    <w:p w14:paraId="06624F06" w14:textId="68F5BD05" w:rsidR="00E656D4" w:rsidRPr="0029101B" w:rsidRDefault="00E656D4" w:rsidP="0029101B">
      <w:pPr>
        <w:pStyle w:val="Heading1"/>
        <w:rPr>
          <w:rFonts w:asciiTheme="majorBidi" w:hAnsiTheme="majorBidi"/>
        </w:rPr>
      </w:pPr>
      <w:r w:rsidRPr="0029101B">
        <w:rPr>
          <w:rFonts w:asciiTheme="majorBidi" w:hAnsiTheme="majorBidi"/>
        </w:rPr>
        <w:t>Potential Issues</w:t>
      </w:r>
    </w:p>
    <w:p w14:paraId="04773598" w14:textId="00A37F7B" w:rsidR="00D32764" w:rsidRDefault="00E656D4" w:rsidP="007328D8">
      <w:pPr>
        <w:pStyle w:val="NormalWeb"/>
        <w:jc w:val="both"/>
        <w:rPr>
          <w:rFonts w:asciiTheme="majorBidi" w:hAnsiTheme="majorBidi" w:cstheme="majorBidi"/>
        </w:rPr>
      </w:pPr>
      <w:r w:rsidRPr="003A7416">
        <w:rPr>
          <w:rFonts w:asciiTheme="majorBidi" w:hAnsiTheme="majorBidi" w:cstheme="majorBidi"/>
        </w:rPr>
        <w:t>During the course of this analysis, several potential issues and limitations were identified:</w:t>
      </w:r>
    </w:p>
    <w:p w14:paraId="569D7036" w14:textId="02D42481" w:rsidR="00516C37" w:rsidRPr="00516C37" w:rsidRDefault="00516C37" w:rsidP="007328D8">
      <w:pPr>
        <w:pStyle w:val="NormalWeb"/>
        <w:numPr>
          <w:ilvl w:val="0"/>
          <w:numId w:val="39"/>
        </w:numPr>
        <w:jc w:val="both"/>
        <w:rPr>
          <w:rFonts w:cstheme="majorBidi"/>
          <w:lang w:val="en-US"/>
        </w:rPr>
      </w:pPr>
      <w:r w:rsidRPr="00516C37">
        <w:rPr>
          <w:rFonts w:cstheme="majorBidi"/>
          <w:b/>
          <w:bCs/>
          <w:lang w:val="en-US"/>
        </w:rPr>
        <w:t>Data Collection Bias</w:t>
      </w:r>
      <w:r w:rsidRPr="00516C37">
        <w:rPr>
          <w:rFonts w:cstheme="majorBidi"/>
          <w:lang w:val="en-US"/>
        </w:rPr>
        <w:t>: Subjective self-reported variables (e.g., parental involvement) may introduce inaccuracies due to perception or social desirability bias.</w:t>
      </w:r>
    </w:p>
    <w:p w14:paraId="70E6B336" w14:textId="77777777" w:rsidR="00516C37" w:rsidRPr="00516C37" w:rsidRDefault="00516C37" w:rsidP="007328D8">
      <w:pPr>
        <w:pStyle w:val="NormalWeb"/>
        <w:numPr>
          <w:ilvl w:val="0"/>
          <w:numId w:val="39"/>
        </w:numPr>
        <w:jc w:val="both"/>
        <w:rPr>
          <w:rFonts w:cstheme="majorBidi"/>
          <w:lang w:val="en-US"/>
        </w:rPr>
      </w:pPr>
      <w:r w:rsidRPr="00516C37">
        <w:rPr>
          <w:rFonts w:cstheme="majorBidi"/>
          <w:b/>
          <w:bCs/>
          <w:lang w:val="en-US"/>
        </w:rPr>
        <w:t>Sampling Limitations</w:t>
      </w:r>
      <w:r w:rsidRPr="00516C37">
        <w:rPr>
          <w:rFonts w:cstheme="majorBidi"/>
          <w:lang w:val="en-US"/>
        </w:rPr>
        <w:t>: Potential lack of geographic/institutional diversity reduces generalizability to broader student populations.</w:t>
      </w:r>
    </w:p>
    <w:p w14:paraId="5D761886" w14:textId="77777777" w:rsidR="00516C37" w:rsidRPr="00516C37" w:rsidRDefault="00516C37" w:rsidP="007328D8">
      <w:pPr>
        <w:pStyle w:val="NormalWeb"/>
        <w:numPr>
          <w:ilvl w:val="0"/>
          <w:numId w:val="39"/>
        </w:numPr>
        <w:jc w:val="both"/>
        <w:rPr>
          <w:rFonts w:cstheme="majorBidi"/>
          <w:lang w:val="en-US"/>
        </w:rPr>
      </w:pPr>
      <w:r w:rsidRPr="00516C37">
        <w:rPr>
          <w:rFonts w:cstheme="majorBidi"/>
          <w:b/>
          <w:bCs/>
          <w:lang w:val="en-US"/>
        </w:rPr>
        <w:t>Unmeasured Confounders</w:t>
      </w:r>
      <w:r w:rsidRPr="00516C37">
        <w:rPr>
          <w:rFonts w:cstheme="majorBidi"/>
          <w:lang w:val="en-US"/>
        </w:rPr>
        <w:t>: Variables like psychological stress, teaching methods, or classroom dynamics were not accounted for, risking incomplete causal inference.</w:t>
      </w:r>
    </w:p>
    <w:p w14:paraId="1697BAE7" w14:textId="77777777" w:rsidR="00516C37" w:rsidRDefault="00516C37" w:rsidP="007328D8">
      <w:pPr>
        <w:pStyle w:val="NormalWeb"/>
        <w:numPr>
          <w:ilvl w:val="0"/>
          <w:numId w:val="39"/>
        </w:numPr>
        <w:jc w:val="both"/>
        <w:rPr>
          <w:rFonts w:cstheme="majorBidi"/>
          <w:lang w:val="en-US"/>
        </w:rPr>
      </w:pPr>
      <w:r w:rsidRPr="00516C37">
        <w:rPr>
          <w:rFonts w:cstheme="majorBidi"/>
          <w:b/>
          <w:bCs/>
          <w:lang w:val="en-US"/>
        </w:rPr>
        <w:t>Categorization Thresholds</w:t>
      </w:r>
      <w:r w:rsidRPr="00516C37">
        <w:rPr>
          <w:rFonts w:cstheme="majorBidi"/>
          <w:lang w:val="en-US"/>
        </w:rPr>
        <w:t>: Group definitions (e.g., "high" vs. "low" study hours) relied on arbitrary or literature-based cutoffs that may not reflect true population thresholds.</w:t>
      </w:r>
    </w:p>
    <w:p w14:paraId="7B4C5B95" w14:textId="77777777" w:rsidR="000D095F" w:rsidRDefault="000D095F" w:rsidP="000D095F">
      <w:pPr>
        <w:pStyle w:val="NormalWeb"/>
        <w:jc w:val="both"/>
        <w:rPr>
          <w:rFonts w:cstheme="majorBidi"/>
          <w:lang w:val="en-US"/>
        </w:rPr>
      </w:pPr>
    </w:p>
    <w:p w14:paraId="4605A298" w14:textId="77777777" w:rsidR="000D095F" w:rsidRDefault="000D095F" w:rsidP="000D095F">
      <w:pPr>
        <w:pStyle w:val="NormalWeb"/>
        <w:jc w:val="both"/>
        <w:rPr>
          <w:rFonts w:cstheme="majorBidi"/>
          <w:lang w:val="en-US"/>
        </w:rPr>
      </w:pPr>
    </w:p>
    <w:p w14:paraId="4342D0BB" w14:textId="77777777" w:rsidR="000D095F" w:rsidRDefault="000D095F" w:rsidP="000D095F">
      <w:pPr>
        <w:pStyle w:val="NormalWeb"/>
        <w:jc w:val="both"/>
        <w:rPr>
          <w:rFonts w:cstheme="majorBidi"/>
          <w:lang w:val="en-US"/>
        </w:rPr>
      </w:pPr>
    </w:p>
    <w:p w14:paraId="5E50A305" w14:textId="77777777" w:rsidR="000D095F" w:rsidRDefault="000D095F" w:rsidP="000D095F">
      <w:pPr>
        <w:pStyle w:val="NormalWeb"/>
        <w:jc w:val="both"/>
        <w:rPr>
          <w:rFonts w:cstheme="majorBidi"/>
          <w:lang w:val="en-US"/>
        </w:rPr>
      </w:pPr>
    </w:p>
    <w:p w14:paraId="2A89DFA1" w14:textId="77777777" w:rsidR="000D095F" w:rsidRDefault="000D095F" w:rsidP="000D095F">
      <w:pPr>
        <w:pStyle w:val="NormalWeb"/>
        <w:jc w:val="both"/>
        <w:rPr>
          <w:rFonts w:cstheme="majorBidi"/>
          <w:lang w:val="en-US"/>
        </w:rPr>
      </w:pPr>
    </w:p>
    <w:p w14:paraId="04E098B1" w14:textId="77777777" w:rsidR="000D095F" w:rsidRDefault="000D095F" w:rsidP="000D095F">
      <w:pPr>
        <w:pStyle w:val="NormalWeb"/>
        <w:jc w:val="both"/>
        <w:rPr>
          <w:rFonts w:cstheme="majorBidi"/>
          <w:lang w:val="en-US"/>
        </w:rPr>
      </w:pPr>
    </w:p>
    <w:p w14:paraId="58B1A27B" w14:textId="77777777" w:rsidR="000D095F" w:rsidRDefault="000D095F" w:rsidP="000D095F">
      <w:pPr>
        <w:pStyle w:val="NormalWeb"/>
        <w:jc w:val="both"/>
        <w:rPr>
          <w:rFonts w:cstheme="majorBidi"/>
          <w:lang w:val="en-US"/>
        </w:rPr>
      </w:pPr>
    </w:p>
    <w:p w14:paraId="40010332" w14:textId="77777777" w:rsidR="000D095F" w:rsidRDefault="000D095F" w:rsidP="000D095F">
      <w:pPr>
        <w:pStyle w:val="NormalWeb"/>
        <w:jc w:val="both"/>
        <w:rPr>
          <w:rFonts w:cstheme="majorBidi"/>
          <w:lang w:val="en-US"/>
        </w:rPr>
      </w:pPr>
    </w:p>
    <w:p w14:paraId="59DB79EB" w14:textId="77777777" w:rsidR="000D095F" w:rsidRDefault="000D095F" w:rsidP="000D095F">
      <w:pPr>
        <w:pStyle w:val="Heading1"/>
        <w:rPr>
          <w:rFonts w:asciiTheme="majorBidi" w:hAnsiTheme="majorBidi"/>
        </w:rPr>
        <w:sectPr w:rsidR="000D095F" w:rsidSect="003A7416">
          <w:type w:val="continuous"/>
          <w:pgSz w:w="11900" w:h="16840"/>
          <w:pgMar w:top="1440" w:right="1440" w:bottom="1440" w:left="1440" w:header="720" w:footer="720" w:gutter="0"/>
          <w:pgNumType w:start="1"/>
          <w:cols w:num="2" w:space="720"/>
        </w:sectPr>
      </w:pPr>
    </w:p>
    <w:p w14:paraId="5864E5FB" w14:textId="77777777" w:rsidR="000D095F" w:rsidRDefault="000D095F" w:rsidP="000D095F">
      <w:pPr>
        <w:pStyle w:val="Heading1"/>
        <w:rPr>
          <w:rFonts w:asciiTheme="majorBidi" w:hAnsiTheme="majorBidi"/>
        </w:rPr>
      </w:pPr>
      <w:r>
        <w:rPr>
          <w:rFonts w:asciiTheme="majorBidi" w:hAnsiTheme="majorBidi"/>
        </w:rPr>
        <w:lastRenderedPageBreak/>
        <w:t>Additional Analysis</w:t>
      </w:r>
    </w:p>
    <w:p w14:paraId="302773CE" w14:textId="00BAA3EC" w:rsidR="00A64898" w:rsidRPr="00A64898" w:rsidRDefault="00A64898" w:rsidP="0042078A">
      <w:pPr>
        <w:pStyle w:val="NormalWeb"/>
        <w:jc w:val="both"/>
        <w:rPr>
          <w:rFonts w:cstheme="majorBidi"/>
          <w:lang w:val="en-US"/>
        </w:rPr>
      </w:pPr>
      <w:r>
        <w:rPr>
          <w:rFonts w:cstheme="majorBidi"/>
        </w:rPr>
        <w:t xml:space="preserve">We added </w:t>
      </w:r>
      <w:r w:rsidRPr="00A64898">
        <w:rPr>
          <w:rFonts w:cstheme="majorBidi"/>
          <w:lang w:val="en-US"/>
        </w:rPr>
        <w:t>machine learning t</w:t>
      </w:r>
      <w:r>
        <w:rPr>
          <w:rFonts w:cstheme="majorBidi"/>
          <w:lang w:val="en-US"/>
        </w:rPr>
        <w:t>o our analysis</w:t>
      </w:r>
      <w:r w:rsidRPr="00A64898">
        <w:rPr>
          <w:rFonts w:cstheme="majorBidi"/>
          <w:lang w:val="en-US"/>
        </w:rPr>
        <w:t xml:space="preserve">, </w:t>
      </w:r>
      <w:proofErr w:type="gramStart"/>
      <w:r>
        <w:rPr>
          <w:rFonts w:cstheme="majorBidi"/>
          <w:lang w:val="en-US"/>
        </w:rPr>
        <w:t>Where</w:t>
      </w:r>
      <w:proofErr w:type="gramEnd"/>
      <w:r>
        <w:rPr>
          <w:rFonts w:cstheme="majorBidi"/>
          <w:lang w:val="en-US"/>
        </w:rPr>
        <w:t xml:space="preserve"> </w:t>
      </w:r>
      <w:r w:rsidRPr="00A64898">
        <w:rPr>
          <w:rFonts w:cstheme="majorBidi"/>
          <w:lang w:val="en-US"/>
        </w:rPr>
        <w:t xml:space="preserve">we developed a predictive model to estimate students' exam scores based on various academic, social, and personal factors. We used a </w:t>
      </w:r>
      <w:r w:rsidRPr="00A64898">
        <w:rPr>
          <w:rFonts w:cstheme="majorBidi"/>
          <w:b/>
          <w:bCs/>
          <w:lang w:val="en-US"/>
        </w:rPr>
        <w:t>Random Forest Regressor</w:t>
      </w:r>
      <w:r w:rsidRPr="00A64898">
        <w:rPr>
          <w:rFonts w:cstheme="majorBidi"/>
          <w:lang w:val="en-US"/>
        </w:rPr>
        <w:t xml:space="preserve">, a powerful ensemble learning method known for its accuracy and robustness, trained on a dataset with features such as </w:t>
      </w:r>
      <w:r w:rsidRPr="00A64898">
        <w:rPr>
          <w:rFonts w:cstheme="majorBidi"/>
          <w:i/>
          <w:iCs/>
          <w:lang w:val="en-US"/>
        </w:rPr>
        <w:t>Parental Involvement</w:t>
      </w:r>
      <w:r w:rsidRPr="00A64898">
        <w:rPr>
          <w:rFonts w:cstheme="majorBidi"/>
          <w:lang w:val="en-US"/>
        </w:rPr>
        <w:t xml:space="preserve">, </w:t>
      </w:r>
      <w:r w:rsidRPr="00A64898">
        <w:rPr>
          <w:rFonts w:cstheme="majorBidi"/>
          <w:i/>
          <w:iCs/>
          <w:lang w:val="en-US"/>
        </w:rPr>
        <w:t>Access to Resources</w:t>
      </w:r>
      <w:r w:rsidRPr="00A64898">
        <w:rPr>
          <w:rFonts w:cstheme="majorBidi"/>
          <w:lang w:val="en-US"/>
        </w:rPr>
        <w:t xml:space="preserve">, </w:t>
      </w:r>
      <w:r w:rsidRPr="00A64898">
        <w:rPr>
          <w:rFonts w:cstheme="majorBidi"/>
          <w:i/>
          <w:iCs/>
          <w:lang w:val="en-US"/>
        </w:rPr>
        <w:t>Motivation Level</w:t>
      </w:r>
      <w:r w:rsidRPr="00A64898">
        <w:rPr>
          <w:rFonts w:cstheme="majorBidi"/>
          <w:lang w:val="en-US"/>
        </w:rPr>
        <w:t xml:space="preserve">, </w:t>
      </w:r>
      <w:r w:rsidRPr="00A64898">
        <w:rPr>
          <w:rFonts w:cstheme="majorBidi"/>
          <w:i/>
          <w:iCs/>
          <w:lang w:val="en-US"/>
        </w:rPr>
        <w:t>Internet Access</w:t>
      </w:r>
      <w:r w:rsidRPr="00A64898">
        <w:rPr>
          <w:rFonts w:cstheme="majorBidi"/>
          <w:lang w:val="en-US"/>
        </w:rPr>
        <w:t>, and others. Categorical variables were encoded using Label</w:t>
      </w:r>
      <w:r>
        <w:rPr>
          <w:rFonts w:cstheme="majorBidi"/>
          <w:lang w:val="en-US"/>
        </w:rPr>
        <w:t xml:space="preserve"> </w:t>
      </w:r>
      <w:r w:rsidRPr="00A64898">
        <w:rPr>
          <w:rFonts w:cstheme="majorBidi"/>
          <w:lang w:val="en-US"/>
        </w:rPr>
        <w:t>Encoder, and the dataset was split into 80% training and 20% testing data to evaluate the model's generalizability.</w:t>
      </w:r>
    </w:p>
    <w:p w14:paraId="74926778" w14:textId="77777777" w:rsidR="00A64898" w:rsidRPr="00A64898" w:rsidRDefault="00A64898" w:rsidP="0042078A">
      <w:pPr>
        <w:pStyle w:val="NormalWeb"/>
        <w:jc w:val="both"/>
        <w:rPr>
          <w:rFonts w:cstheme="majorBidi"/>
          <w:lang w:val="en-US"/>
        </w:rPr>
      </w:pPr>
      <w:r w:rsidRPr="00A64898">
        <w:rPr>
          <w:rFonts w:cstheme="majorBidi"/>
          <w:lang w:val="en-US"/>
        </w:rPr>
        <w:t xml:space="preserve">The model achieved a </w:t>
      </w:r>
      <w:r w:rsidRPr="00A64898">
        <w:rPr>
          <w:rFonts w:cstheme="majorBidi"/>
          <w:b/>
          <w:bCs/>
          <w:lang w:val="en-US"/>
        </w:rPr>
        <w:t>Mean Squared Error (MSE)</w:t>
      </w:r>
      <w:r w:rsidRPr="00A64898">
        <w:rPr>
          <w:rFonts w:cstheme="majorBidi"/>
          <w:lang w:val="en-US"/>
        </w:rPr>
        <w:t xml:space="preserve"> of </w:t>
      </w:r>
      <w:r w:rsidRPr="00A64898">
        <w:rPr>
          <w:rFonts w:cstheme="majorBidi"/>
          <w:b/>
          <w:bCs/>
          <w:lang w:val="en-US"/>
        </w:rPr>
        <w:t>4.70</w:t>
      </w:r>
      <w:r w:rsidRPr="00A64898">
        <w:rPr>
          <w:rFonts w:cstheme="majorBidi"/>
          <w:lang w:val="en-US"/>
        </w:rPr>
        <w:t xml:space="preserve">, which means that, on average, the squared difference between the predicted and actual exam scores is 4.7 points — a relatively low error given the nature of the data. Additionally, the model's </w:t>
      </w:r>
      <w:r w:rsidRPr="00A64898">
        <w:rPr>
          <w:rFonts w:cstheme="majorBidi"/>
          <w:b/>
          <w:bCs/>
          <w:lang w:val="en-US"/>
        </w:rPr>
        <w:t>R² score</w:t>
      </w:r>
      <w:r w:rsidRPr="00A64898">
        <w:rPr>
          <w:rFonts w:cstheme="majorBidi"/>
          <w:lang w:val="en-US"/>
        </w:rPr>
        <w:t xml:space="preserve"> was </w:t>
      </w:r>
      <w:r w:rsidRPr="00A64898">
        <w:rPr>
          <w:rFonts w:cstheme="majorBidi"/>
          <w:b/>
          <w:bCs/>
          <w:lang w:val="en-US"/>
        </w:rPr>
        <w:t>0.67</w:t>
      </w:r>
      <w:r w:rsidRPr="00A64898">
        <w:rPr>
          <w:rFonts w:cstheme="majorBidi"/>
          <w:lang w:val="en-US"/>
        </w:rPr>
        <w:t>, indicating that the model explains 67% of the variance in students' exam scores. This suggests the model captures the main patterns in the data and performs reasonably well, although there is still room for improvement. We then used this trained model to predict exam scores for three new students based on their individual profiles.</w:t>
      </w:r>
    </w:p>
    <w:tbl>
      <w:tblPr>
        <w:tblStyle w:val="TableGrid"/>
        <w:tblW w:w="9079" w:type="dxa"/>
        <w:tblLook w:val="04A0" w:firstRow="1" w:lastRow="0" w:firstColumn="1" w:lastColumn="0" w:noHBand="0" w:noVBand="1"/>
      </w:tblPr>
      <w:tblGrid>
        <w:gridCol w:w="3800"/>
        <w:gridCol w:w="1448"/>
        <w:gridCol w:w="1894"/>
        <w:gridCol w:w="1937"/>
      </w:tblGrid>
      <w:tr w:rsidR="0042078A" w:rsidRPr="0042078A" w14:paraId="1386CC38" w14:textId="77777777" w:rsidTr="0042078A">
        <w:trPr>
          <w:trHeight w:val="414"/>
        </w:trPr>
        <w:tc>
          <w:tcPr>
            <w:tcW w:w="0" w:type="auto"/>
            <w:shd w:val="clear" w:color="auto" w:fill="D0CECE" w:themeFill="background2" w:themeFillShade="E6"/>
            <w:vAlign w:val="center"/>
            <w:hideMark/>
          </w:tcPr>
          <w:p w14:paraId="44CB806B" w14:textId="77777777" w:rsidR="0042078A" w:rsidRPr="0042078A" w:rsidRDefault="0042078A" w:rsidP="0042078A">
            <w:pPr>
              <w:pStyle w:val="NormalWeb"/>
              <w:jc w:val="center"/>
              <w:rPr>
                <w:rFonts w:cstheme="majorBidi"/>
                <w:b/>
                <w:bCs/>
                <w:lang w:val="en-US"/>
              </w:rPr>
            </w:pPr>
            <w:r w:rsidRPr="0042078A">
              <w:rPr>
                <w:rFonts w:cstheme="majorBidi"/>
                <w:b/>
                <w:bCs/>
                <w:lang w:val="en-US"/>
              </w:rPr>
              <w:t>Feature</w:t>
            </w:r>
          </w:p>
        </w:tc>
        <w:tc>
          <w:tcPr>
            <w:tcW w:w="0" w:type="auto"/>
            <w:shd w:val="clear" w:color="auto" w:fill="D0CECE" w:themeFill="background2" w:themeFillShade="E6"/>
            <w:vAlign w:val="center"/>
            <w:hideMark/>
          </w:tcPr>
          <w:p w14:paraId="4E0A69C1" w14:textId="77777777" w:rsidR="0042078A" w:rsidRPr="0042078A" w:rsidRDefault="0042078A" w:rsidP="0042078A">
            <w:pPr>
              <w:pStyle w:val="NormalWeb"/>
              <w:jc w:val="center"/>
              <w:rPr>
                <w:rFonts w:cstheme="majorBidi"/>
                <w:b/>
                <w:bCs/>
                <w:lang w:val="en-US"/>
              </w:rPr>
            </w:pPr>
            <w:r w:rsidRPr="0042078A">
              <w:rPr>
                <w:rFonts w:cstheme="majorBidi"/>
                <w:b/>
                <w:bCs/>
                <w:lang w:val="en-US"/>
              </w:rPr>
              <w:t>Rokaya</w:t>
            </w:r>
          </w:p>
        </w:tc>
        <w:tc>
          <w:tcPr>
            <w:tcW w:w="0" w:type="auto"/>
            <w:shd w:val="clear" w:color="auto" w:fill="D0CECE" w:themeFill="background2" w:themeFillShade="E6"/>
            <w:vAlign w:val="center"/>
            <w:hideMark/>
          </w:tcPr>
          <w:p w14:paraId="0087E5A3" w14:textId="77777777" w:rsidR="0042078A" w:rsidRPr="0042078A" w:rsidRDefault="0042078A" w:rsidP="0042078A">
            <w:pPr>
              <w:pStyle w:val="NormalWeb"/>
              <w:jc w:val="center"/>
              <w:rPr>
                <w:rFonts w:cstheme="majorBidi"/>
                <w:b/>
                <w:bCs/>
                <w:lang w:val="en-US"/>
              </w:rPr>
            </w:pPr>
            <w:r w:rsidRPr="0042078A">
              <w:rPr>
                <w:rFonts w:cstheme="majorBidi"/>
                <w:b/>
                <w:bCs/>
                <w:lang w:val="en-US"/>
              </w:rPr>
              <w:t>Mariam</w:t>
            </w:r>
          </w:p>
        </w:tc>
        <w:tc>
          <w:tcPr>
            <w:tcW w:w="0" w:type="auto"/>
            <w:shd w:val="clear" w:color="auto" w:fill="D0CECE" w:themeFill="background2" w:themeFillShade="E6"/>
            <w:vAlign w:val="center"/>
            <w:hideMark/>
          </w:tcPr>
          <w:p w14:paraId="78814D7E" w14:textId="77777777" w:rsidR="0042078A" w:rsidRPr="0042078A" w:rsidRDefault="0042078A" w:rsidP="0042078A">
            <w:pPr>
              <w:pStyle w:val="NormalWeb"/>
              <w:jc w:val="center"/>
              <w:rPr>
                <w:rFonts w:cstheme="majorBidi"/>
                <w:b/>
                <w:bCs/>
                <w:lang w:val="en-US"/>
              </w:rPr>
            </w:pPr>
            <w:r w:rsidRPr="0042078A">
              <w:rPr>
                <w:rFonts w:cstheme="majorBidi"/>
                <w:b/>
                <w:bCs/>
                <w:lang w:val="en-US"/>
              </w:rPr>
              <w:t>Nour</w:t>
            </w:r>
          </w:p>
        </w:tc>
      </w:tr>
      <w:tr w:rsidR="0042078A" w:rsidRPr="0042078A" w14:paraId="100058B6" w14:textId="77777777" w:rsidTr="0042078A">
        <w:trPr>
          <w:trHeight w:val="414"/>
        </w:trPr>
        <w:tc>
          <w:tcPr>
            <w:tcW w:w="0" w:type="auto"/>
            <w:vAlign w:val="center"/>
            <w:hideMark/>
          </w:tcPr>
          <w:p w14:paraId="35553F82" w14:textId="77777777" w:rsidR="0042078A" w:rsidRPr="0042078A" w:rsidRDefault="0042078A" w:rsidP="0042078A">
            <w:pPr>
              <w:pStyle w:val="NormalWeb"/>
              <w:rPr>
                <w:rFonts w:cstheme="majorBidi"/>
                <w:lang w:val="en-US"/>
              </w:rPr>
            </w:pPr>
            <w:r w:rsidRPr="0042078A">
              <w:rPr>
                <w:rFonts w:cstheme="majorBidi"/>
                <w:b/>
                <w:bCs/>
                <w:lang w:val="en-US"/>
              </w:rPr>
              <w:t>Hours Studied</w:t>
            </w:r>
          </w:p>
        </w:tc>
        <w:tc>
          <w:tcPr>
            <w:tcW w:w="0" w:type="auto"/>
            <w:vAlign w:val="center"/>
            <w:hideMark/>
          </w:tcPr>
          <w:p w14:paraId="22723CCA" w14:textId="77777777" w:rsidR="0042078A" w:rsidRPr="0042078A" w:rsidRDefault="0042078A" w:rsidP="0042078A">
            <w:pPr>
              <w:pStyle w:val="NormalWeb"/>
              <w:jc w:val="center"/>
              <w:rPr>
                <w:rFonts w:cstheme="majorBidi"/>
                <w:lang w:val="en-US"/>
              </w:rPr>
            </w:pPr>
            <w:r w:rsidRPr="0042078A">
              <w:rPr>
                <w:rFonts w:cstheme="majorBidi"/>
                <w:lang w:val="en-US"/>
              </w:rPr>
              <w:t>5</w:t>
            </w:r>
          </w:p>
        </w:tc>
        <w:tc>
          <w:tcPr>
            <w:tcW w:w="0" w:type="auto"/>
            <w:vAlign w:val="center"/>
            <w:hideMark/>
          </w:tcPr>
          <w:p w14:paraId="1392CDB4" w14:textId="77777777" w:rsidR="0042078A" w:rsidRPr="0042078A" w:rsidRDefault="0042078A" w:rsidP="0042078A">
            <w:pPr>
              <w:pStyle w:val="NormalWeb"/>
              <w:jc w:val="center"/>
              <w:rPr>
                <w:rFonts w:cstheme="majorBidi"/>
                <w:lang w:val="en-US"/>
              </w:rPr>
            </w:pPr>
            <w:r w:rsidRPr="0042078A">
              <w:rPr>
                <w:rFonts w:cstheme="majorBidi"/>
                <w:lang w:val="en-US"/>
              </w:rPr>
              <w:t>30</w:t>
            </w:r>
          </w:p>
        </w:tc>
        <w:tc>
          <w:tcPr>
            <w:tcW w:w="0" w:type="auto"/>
            <w:vAlign w:val="center"/>
            <w:hideMark/>
          </w:tcPr>
          <w:p w14:paraId="01EA2E56" w14:textId="77777777" w:rsidR="0042078A" w:rsidRPr="0042078A" w:rsidRDefault="0042078A" w:rsidP="0042078A">
            <w:pPr>
              <w:pStyle w:val="NormalWeb"/>
              <w:jc w:val="center"/>
              <w:rPr>
                <w:rFonts w:cstheme="majorBidi"/>
                <w:lang w:val="en-US"/>
              </w:rPr>
            </w:pPr>
            <w:r w:rsidRPr="0042078A">
              <w:rPr>
                <w:rFonts w:cstheme="majorBidi"/>
                <w:lang w:val="en-US"/>
              </w:rPr>
              <w:t>20</w:t>
            </w:r>
          </w:p>
        </w:tc>
      </w:tr>
      <w:tr w:rsidR="0042078A" w:rsidRPr="0042078A" w14:paraId="77781AA0" w14:textId="77777777" w:rsidTr="0042078A">
        <w:trPr>
          <w:trHeight w:val="414"/>
        </w:trPr>
        <w:tc>
          <w:tcPr>
            <w:tcW w:w="0" w:type="auto"/>
            <w:vAlign w:val="center"/>
            <w:hideMark/>
          </w:tcPr>
          <w:p w14:paraId="7857EBD3" w14:textId="77777777" w:rsidR="0042078A" w:rsidRPr="0042078A" w:rsidRDefault="0042078A" w:rsidP="0042078A">
            <w:pPr>
              <w:pStyle w:val="NormalWeb"/>
              <w:rPr>
                <w:rFonts w:cstheme="majorBidi"/>
                <w:lang w:val="en-US"/>
              </w:rPr>
            </w:pPr>
            <w:r w:rsidRPr="0042078A">
              <w:rPr>
                <w:rFonts w:cstheme="majorBidi"/>
                <w:b/>
                <w:bCs/>
                <w:lang w:val="en-US"/>
              </w:rPr>
              <w:t>Attendance</w:t>
            </w:r>
          </w:p>
        </w:tc>
        <w:tc>
          <w:tcPr>
            <w:tcW w:w="0" w:type="auto"/>
            <w:vAlign w:val="center"/>
            <w:hideMark/>
          </w:tcPr>
          <w:p w14:paraId="5FFEE6DA" w14:textId="77777777" w:rsidR="0042078A" w:rsidRPr="0042078A" w:rsidRDefault="0042078A" w:rsidP="0042078A">
            <w:pPr>
              <w:pStyle w:val="NormalWeb"/>
              <w:jc w:val="center"/>
              <w:rPr>
                <w:rFonts w:cstheme="majorBidi"/>
                <w:lang w:val="en-US"/>
              </w:rPr>
            </w:pPr>
            <w:r w:rsidRPr="0042078A">
              <w:rPr>
                <w:rFonts w:cstheme="majorBidi"/>
                <w:lang w:val="en-US"/>
              </w:rPr>
              <w:t>50</w:t>
            </w:r>
          </w:p>
        </w:tc>
        <w:tc>
          <w:tcPr>
            <w:tcW w:w="0" w:type="auto"/>
            <w:vAlign w:val="center"/>
            <w:hideMark/>
          </w:tcPr>
          <w:p w14:paraId="50EB13EF" w14:textId="77777777" w:rsidR="0042078A" w:rsidRPr="0042078A" w:rsidRDefault="0042078A" w:rsidP="0042078A">
            <w:pPr>
              <w:pStyle w:val="NormalWeb"/>
              <w:jc w:val="center"/>
              <w:rPr>
                <w:rFonts w:cstheme="majorBidi"/>
                <w:lang w:val="en-US"/>
              </w:rPr>
            </w:pPr>
            <w:r w:rsidRPr="0042078A">
              <w:rPr>
                <w:rFonts w:cstheme="majorBidi"/>
                <w:lang w:val="en-US"/>
              </w:rPr>
              <w:t>30</w:t>
            </w:r>
          </w:p>
        </w:tc>
        <w:tc>
          <w:tcPr>
            <w:tcW w:w="0" w:type="auto"/>
            <w:vAlign w:val="center"/>
            <w:hideMark/>
          </w:tcPr>
          <w:p w14:paraId="65689063" w14:textId="77777777" w:rsidR="0042078A" w:rsidRPr="0042078A" w:rsidRDefault="0042078A" w:rsidP="0042078A">
            <w:pPr>
              <w:pStyle w:val="NormalWeb"/>
              <w:jc w:val="center"/>
              <w:rPr>
                <w:rFonts w:cstheme="majorBidi"/>
                <w:lang w:val="en-US"/>
              </w:rPr>
            </w:pPr>
            <w:r w:rsidRPr="0042078A">
              <w:rPr>
                <w:rFonts w:cstheme="majorBidi"/>
                <w:lang w:val="en-US"/>
              </w:rPr>
              <w:t>90</w:t>
            </w:r>
          </w:p>
        </w:tc>
      </w:tr>
      <w:tr w:rsidR="0042078A" w:rsidRPr="0042078A" w14:paraId="02549F3A" w14:textId="77777777" w:rsidTr="0042078A">
        <w:trPr>
          <w:trHeight w:val="414"/>
        </w:trPr>
        <w:tc>
          <w:tcPr>
            <w:tcW w:w="0" w:type="auto"/>
            <w:vAlign w:val="center"/>
            <w:hideMark/>
          </w:tcPr>
          <w:p w14:paraId="55A26535" w14:textId="77777777" w:rsidR="0042078A" w:rsidRPr="0042078A" w:rsidRDefault="0042078A" w:rsidP="0042078A">
            <w:pPr>
              <w:pStyle w:val="NormalWeb"/>
              <w:rPr>
                <w:rFonts w:cstheme="majorBidi"/>
                <w:lang w:val="en-US"/>
              </w:rPr>
            </w:pPr>
            <w:r w:rsidRPr="0042078A">
              <w:rPr>
                <w:rFonts w:cstheme="majorBidi"/>
                <w:b/>
                <w:bCs/>
                <w:lang w:val="en-US"/>
              </w:rPr>
              <w:t>Parental Involvement</w:t>
            </w:r>
          </w:p>
        </w:tc>
        <w:tc>
          <w:tcPr>
            <w:tcW w:w="0" w:type="auto"/>
            <w:vAlign w:val="center"/>
            <w:hideMark/>
          </w:tcPr>
          <w:p w14:paraId="52119079" w14:textId="77777777" w:rsidR="0042078A" w:rsidRPr="0042078A" w:rsidRDefault="0042078A" w:rsidP="0042078A">
            <w:pPr>
              <w:pStyle w:val="NormalWeb"/>
              <w:jc w:val="center"/>
              <w:rPr>
                <w:rFonts w:cstheme="majorBidi"/>
                <w:lang w:val="en-US"/>
              </w:rPr>
            </w:pPr>
            <w:r w:rsidRPr="0042078A">
              <w:rPr>
                <w:rFonts w:cstheme="majorBidi"/>
                <w:lang w:val="en-US"/>
              </w:rPr>
              <w:t>Low</w:t>
            </w:r>
          </w:p>
        </w:tc>
        <w:tc>
          <w:tcPr>
            <w:tcW w:w="0" w:type="auto"/>
            <w:vAlign w:val="center"/>
            <w:hideMark/>
          </w:tcPr>
          <w:p w14:paraId="06E05338" w14:textId="77777777" w:rsidR="0042078A" w:rsidRPr="0042078A" w:rsidRDefault="0042078A" w:rsidP="0042078A">
            <w:pPr>
              <w:pStyle w:val="NormalWeb"/>
              <w:jc w:val="center"/>
              <w:rPr>
                <w:rFonts w:cstheme="majorBidi"/>
                <w:lang w:val="en-US"/>
              </w:rPr>
            </w:pPr>
            <w:r w:rsidRPr="0042078A">
              <w:rPr>
                <w:rFonts w:cstheme="majorBidi"/>
                <w:lang w:val="en-US"/>
              </w:rPr>
              <w:t>High</w:t>
            </w:r>
          </w:p>
        </w:tc>
        <w:tc>
          <w:tcPr>
            <w:tcW w:w="0" w:type="auto"/>
            <w:vAlign w:val="center"/>
            <w:hideMark/>
          </w:tcPr>
          <w:p w14:paraId="66E535FA" w14:textId="77777777" w:rsidR="0042078A" w:rsidRPr="0042078A" w:rsidRDefault="0042078A" w:rsidP="0042078A">
            <w:pPr>
              <w:pStyle w:val="NormalWeb"/>
              <w:jc w:val="center"/>
              <w:rPr>
                <w:rFonts w:cstheme="majorBidi"/>
                <w:lang w:val="en-US"/>
              </w:rPr>
            </w:pPr>
            <w:r w:rsidRPr="0042078A">
              <w:rPr>
                <w:rFonts w:cstheme="majorBidi"/>
                <w:lang w:val="en-US"/>
              </w:rPr>
              <w:t>High</w:t>
            </w:r>
          </w:p>
        </w:tc>
      </w:tr>
      <w:tr w:rsidR="0042078A" w:rsidRPr="0042078A" w14:paraId="6B7267BB" w14:textId="77777777" w:rsidTr="0042078A">
        <w:trPr>
          <w:trHeight w:val="431"/>
        </w:trPr>
        <w:tc>
          <w:tcPr>
            <w:tcW w:w="0" w:type="auto"/>
            <w:vAlign w:val="center"/>
            <w:hideMark/>
          </w:tcPr>
          <w:p w14:paraId="036D1AAA" w14:textId="77777777" w:rsidR="0042078A" w:rsidRPr="0042078A" w:rsidRDefault="0042078A" w:rsidP="0042078A">
            <w:pPr>
              <w:pStyle w:val="NormalWeb"/>
              <w:rPr>
                <w:rFonts w:cstheme="majorBidi"/>
                <w:lang w:val="en-US"/>
              </w:rPr>
            </w:pPr>
            <w:r w:rsidRPr="0042078A">
              <w:rPr>
                <w:rFonts w:cstheme="majorBidi"/>
                <w:b/>
                <w:bCs/>
                <w:lang w:val="en-US"/>
              </w:rPr>
              <w:t>Access to Resources</w:t>
            </w:r>
          </w:p>
        </w:tc>
        <w:tc>
          <w:tcPr>
            <w:tcW w:w="0" w:type="auto"/>
            <w:vAlign w:val="center"/>
            <w:hideMark/>
          </w:tcPr>
          <w:p w14:paraId="0BA48DC8" w14:textId="77777777" w:rsidR="0042078A" w:rsidRPr="0042078A" w:rsidRDefault="0042078A" w:rsidP="0042078A">
            <w:pPr>
              <w:pStyle w:val="NormalWeb"/>
              <w:jc w:val="center"/>
              <w:rPr>
                <w:rFonts w:cstheme="majorBidi"/>
                <w:lang w:val="en-US"/>
              </w:rPr>
            </w:pPr>
            <w:r w:rsidRPr="0042078A">
              <w:rPr>
                <w:rFonts w:cstheme="majorBidi"/>
                <w:lang w:val="en-US"/>
              </w:rPr>
              <w:t>High</w:t>
            </w:r>
          </w:p>
        </w:tc>
        <w:tc>
          <w:tcPr>
            <w:tcW w:w="0" w:type="auto"/>
            <w:vAlign w:val="center"/>
            <w:hideMark/>
          </w:tcPr>
          <w:p w14:paraId="42DFE798" w14:textId="77777777" w:rsidR="0042078A" w:rsidRPr="0042078A" w:rsidRDefault="0042078A" w:rsidP="0042078A">
            <w:pPr>
              <w:pStyle w:val="NormalWeb"/>
              <w:jc w:val="center"/>
              <w:rPr>
                <w:rFonts w:cstheme="majorBidi"/>
                <w:lang w:val="en-US"/>
              </w:rPr>
            </w:pPr>
            <w:r w:rsidRPr="0042078A">
              <w:rPr>
                <w:rFonts w:cstheme="majorBidi"/>
                <w:lang w:val="en-US"/>
              </w:rPr>
              <w:t>Medium</w:t>
            </w:r>
          </w:p>
        </w:tc>
        <w:tc>
          <w:tcPr>
            <w:tcW w:w="0" w:type="auto"/>
            <w:vAlign w:val="center"/>
            <w:hideMark/>
          </w:tcPr>
          <w:p w14:paraId="22C49AC6" w14:textId="77777777" w:rsidR="0042078A" w:rsidRPr="0042078A" w:rsidRDefault="0042078A" w:rsidP="0042078A">
            <w:pPr>
              <w:pStyle w:val="NormalWeb"/>
              <w:jc w:val="center"/>
              <w:rPr>
                <w:rFonts w:cstheme="majorBidi"/>
                <w:lang w:val="en-US"/>
              </w:rPr>
            </w:pPr>
            <w:r w:rsidRPr="0042078A">
              <w:rPr>
                <w:rFonts w:cstheme="majorBidi"/>
                <w:lang w:val="en-US"/>
              </w:rPr>
              <w:t>High</w:t>
            </w:r>
          </w:p>
        </w:tc>
      </w:tr>
      <w:tr w:rsidR="0042078A" w:rsidRPr="0042078A" w14:paraId="4DB39468" w14:textId="77777777" w:rsidTr="0042078A">
        <w:trPr>
          <w:trHeight w:val="414"/>
        </w:trPr>
        <w:tc>
          <w:tcPr>
            <w:tcW w:w="0" w:type="auto"/>
            <w:vAlign w:val="center"/>
            <w:hideMark/>
          </w:tcPr>
          <w:p w14:paraId="1F026DEB" w14:textId="77777777" w:rsidR="0042078A" w:rsidRPr="0042078A" w:rsidRDefault="0042078A" w:rsidP="0042078A">
            <w:pPr>
              <w:pStyle w:val="NormalWeb"/>
              <w:rPr>
                <w:rFonts w:cstheme="majorBidi"/>
                <w:lang w:val="en-US"/>
              </w:rPr>
            </w:pPr>
            <w:r w:rsidRPr="0042078A">
              <w:rPr>
                <w:rFonts w:cstheme="majorBidi"/>
                <w:b/>
                <w:bCs/>
                <w:lang w:val="en-US"/>
              </w:rPr>
              <w:t>Extracurricular Activities</w:t>
            </w:r>
          </w:p>
        </w:tc>
        <w:tc>
          <w:tcPr>
            <w:tcW w:w="0" w:type="auto"/>
            <w:vAlign w:val="center"/>
            <w:hideMark/>
          </w:tcPr>
          <w:p w14:paraId="3B3F82F3" w14:textId="77777777" w:rsidR="0042078A" w:rsidRPr="0042078A" w:rsidRDefault="0042078A" w:rsidP="0042078A">
            <w:pPr>
              <w:pStyle w:val="NormalWeb"/>
              <w:jc w:val="center"/>
              <w:rPr>
                <w:rFonts w:cstheme="majorBidi"/>
                <w:lang w:val="en-US"/>
              </w:rPr>
            </w:pPr>
            <w:r w:rsidRPr="0042078A">
              <w:rPr>
                <w:rFonts w:cstheme="majorBidi"/>
                <w:lang w:val="en-US"/>
              </w:rPr>
              <w:t>No</w:t>
            </w:r>
          </w:p>
        </w:tc>
        <w:tc>
          <w:tcPr>
            <w:tcW w:w="0" w:type="auto"/>
            <w:vAlign w:val="center"/>
            <w:hideMark/>
          </w:tcPr>
          <w:p w14:paraId="0E8F6F0F" w14:textId="77777777" w:rsidR="0042078A" w:rsidRPr="0042078A" w:rsidRDefault="0042078A" w:rsidP="0042078A">
            <w:pPr>
              <w:pStyle w:val="NormalWeb"/>
              <w:jc w:val="center"/>
              <w:rPr>
                <w:rFonts w:cstheme="majorBidi"/>
                <w:lang w:val="en-US"/>
              </w:rPr>
            </w:pPr>
            <w:r w:rsidRPr="0042078A">
              <w:rPr>
                <w:rFonts w:cstheme="majorBidi"/>
                <w:lang w:val="en-US"/>
              </w:rPr>
              <w:t>No</w:t>
            </w:r>
          </w:p>
        </w:tc>
        <w:tc>
          <w:tcPr>
            <w:tcW w:w="0" w:type="auto"/>
            <w:vAlign w:val="center"/>
            <w:hideMark/>
          </w:tcPr>
          <w:p w14:paraId="2FA45091" w14:textId="77777777" w:rsidR="0042078A" w:rsidRPr="0042078A" w:rsidRDefault="0042078A" w:rsidP="0042078A">
            <w:pPr>
              <w:pStyle w:val="NormalWeb"/>
              <w:jc w:val="center"/>
              <w:rPr>
                <w:rFonts w:cstheme="majorBidi"/>
                <w:lang w:val="en-US"/>
              </w:rPr>
            </w:pPr>
            <w:r w:rsidRPr="0042078A">
              <w:rPr>
                <w:rFonts w:cstheme="majorBidi"/>
                <w:lang w:val="en-US"/>
              </w:rPr>
              <w:t>Yes</w:t>
            </w:r>
          </w:p>
        </w:tc>
      </w:tr>
      <w:tr w:rsidR="0042078A" w:rsidRPr="0042078A" w14:paraId="1DDED61B" w14:textId="77777777" w:rsidTr="0042078A">
        <w:trPr>
          <w:trHeight w:val="414"/>
        </w:trPr>
        <w:tc>
          <w:tcPr>
            <w:tcW w:w="0" w:type="auto"/>
            <w:vAlign w:val="center"/>
            <w:hideMark/>
          </w:tcPr>
          <w:p w14:paraId="7D51296D" w14:textId="77777777" w:rsidR="0042078A" w:rsidRPr="0042078A" w:rsidRDefault="0042078A" w:rsidP="0042078A">
            <w:pPr>
              <w:pStyle w:val="NormalWeb"/>
              <w:rPr>
                <w:rFonts w:cstheme="majorBidi"/>
                <w:lang w:val="en-US"/>
              </w:rPr>
            </w:pPr>
            <w:r w:rsidRPr="0042078A">
              <w:rPr>
                <w:rFonts w:cstheme="majorBidi"/>
                <w:b/>
                <w:bCs/>
                <w:lang w:val="en-US"/>
              </w:rPr>
              <w:t>Sleep Hours</w:t>
            </w:r>
          </w:p>
        </w:tc>
        <w:tc>
          <w:tcPr>
            <w:tcW w:w="0" w:type="auto"/>
            <w:vAlign w:val="center"/>
            <w:hideMark/>
          </w:tcPr>
          <w:p w14:paraId="2DAF3E06" w14:textId="77777777" w:rsidR="0042078A" w:rsidRPr="0042078A" w:rsidRDefault="0042078A" w:rsidP="0042078A">
            <w:pPr>
              <w:pStyle w:val="NormalWeb"/>
              <w:jc w:val="center"/>
              <w:rPr>
                <w:rFonts w:cstheme="majorBidi"/>
                <w:lang w:val="en-US"/>
              </w:rPr>
            </w:pPr>
            <w:r w:rsidRPr="0042078A">
              <w:rPr>
                <w:rFonts w:cstheme="majorBidi"/>
                <w:lang w:val="en-US"/>
              </w:rPr>
              <w:t>7</w:t>
            </w:r>
          </w:p>
        </w:tc>
        <w:tc>
          <w:tcPr>
            <w:tcW w:w="0" w:type="auto"/>
            <w:vAlign w:val="center"/>
            <w:hideMark/>
          </w:tcPr>
          <w:p w14:paraId="36EB36BC" w14:textId="77777777" w:rsidR="0042078A" w:rsidRPr="0042078A" w:rsidRDefault="0042078A" w:rsidP="0042078A">
            <w:pPr>
              <w:pStyle w:val="NormalWeb"/>
              <w:jc w:val="center"/>
              <w:rPr>
                <w:rFonts w:cstheme="majorBidi"/>
                <w:lang w:val="en-US"/>
              </w:rPr>
            </w:pPr>
            <w:r w:rsidRPr="0042078A">
              <w:rPr>
                <w:rFonts w:cstheme="majorBidi"/>
                <w:lang w:val="en-US"/>
              </w:rPr>
              <w:t>6</w:t>
            </w:r>
          </w:p>
        </w:tc>
        <w:tc>
          <w:tcPr>
            <w:tcW w:w="0" w:type="auto"/>
            <w:vAlign w:val="center"/>
            <w:hideMark/>
          </w:tcPr>
          <w:p w14:paraId="789F99DE" w14:textId="77777777" w:rsidR="0042078A" w:rsidRPr="0042078A" w:rsidRDefault="0042078A" w:rsidP="0042078A">
            <w:pPr>
              <w:pStyle w:val="NormalWeb"/>
              <w:jc w:val="center"/>
              <w:rPr>
                <w:rFonts w:cstheme="majorBidi"/>
                <w:lang w:val="en-US"/>
              </w:rPr>
            </w:pPr>
            <w:r w:rsidRPr="0042078A">
              <w:rPr>
                <w:rFonts w:cstheme="majorBidi"/>
                <w:lang w:val="en-US"/>
              </w:rPr>
              <w:t>8</w:t>
            </w:r>
          </w:p>
        </w:tc>
      </w:tr>
      <w:tr w:rsidR="0042078A" w:rsidRPr="0042078A" w14:paraId="7B7B81DE" w14:textId="77777777" w:rsidTr="0042078A">
        <w:trPr>
          <w:trHeight w:val="414"/>
        </w:trPr>
        <w:tc>
          <w:tcPr>
            <w:tcW w:w="0" w:type="auto"/>
            <w:vAlign w:val="center"/>
            <w:hideMark/>
          </w:tcPr>
          <w:p w14:paraId="08C89869" w14:textId="77777777" w:rsidR="0042078A" w:rsidRPr="0042078A" w:rsidRDefault="0042078A" w:rsidP="0042078A">
            <w:pPr>
              <w:pStyle w:val="NormalWeb"/>
              <w:rPr>
                <w:rFonts w:cstheme="majorBidi"/>
                <w:lang w:val="en-US"/>
              </w:rPr>
            </w:pPr>
            <w:r w:rsidRPr="0042078A">
              <w:rPr>
                <w:rFonts w:cstheme="majorBidi"/>
                <w:b/>
                <w:bCs/>
                <w:lang w:val="en-US"/>
              </w:rPr>
              <w:t>Previous Scores</w:t>
            </w:r>
          </w:p>
        </w:tc>
        <w:tc>
          <w:tcPr>
            <w:tcW w:w="0" w:type="auto"/>
            <w:vAlign w:val="center"/>
            <w:hideMark/>
          </w:tcPr>
          <w:p w14:paraId="128BBC61" w14:textId="77777777" w:rsidR="0042078A" w:rsidRPr="0042078A" w:rsidRDefault="0042078A" w:rsidP="0042078A">
            <w:pPr>
              <w:pStyle w:val="NormalWeb"/>
              <w:jc w:val="center"/>
              <w:rPr>
                <w:rFonts w:cstheme="majorBidi"/>
                <w:lang w:val="en-US"/>
              </w:rPr>
            </w:pPr>
            <w:r w:rsidRPr="0042078A">
              <w:rPr>
                <w:rFonts w:cstheme="majorBidi"/>
                <w:lang w:val="en-US"/>
              </w:rPr>
              <w:t>75</w:t>
            </w:r>
          </w:p>
        </w:tc>
        <w:tc>
          <w:tcPr>
            <w:tcW w:w="0" w:type="auto"/>
            <w:vAlign w:val="center"/>
            <w:hideMark/>
          </w:tcPr>
          <w:p w14:paraId="15C68C9D" w14:textId="77777777" w:rsidR="0042078A" w:rsidRPr="0042078A" w:rsidRDefault="0042078A" w:rsidP="0042078A">
            <w:pPr>
              <w:pStyle w:val="NormalWeb"/>
              <w:jc w:val="center"/>
              <w:rPr>
                <w:rFonts w:cstheme="majorBidi"/>
                <w:lang w:val="en-US"/>
              </w:rPr>
            </w:pPr>
            <w:r w:rsidRPr="0042078A">
              <w:rPr>
                <w:rFonts w:cstheme="majorBidi"/>
                <w:lang w:val="en-US"/>
              </w:rPr>
              <w:t>60</w:t>
            </w:r>
          </w:p>
        </w:tc>
        <w:tc>
          <w:tcPr>
            <w:tcW w:w="0" w:type="auto"/>
            <w:vAlign w:val="center"/>
            <w:hideMark/>
          </w:tcPr>
          <w:p w14:paraId="7D0D1F6D" w14:textId="77777777" w:rsidR="0042078A" w:rsidRPr="0042078A" w:rsidRDefault="0042078A" w:rsidP="0042078A">
            <w:pPr>
              <w:pStyle w:val="NormalWeb"/>
              <w:jc w:val="center"/>
              <w:rPr>
                <w:rFonts w:cstheme="majorBidi"/>
                <w:lang w:val="en-US"/>
              </w:rPr>
            </w:pPr>
            <w:r w:rsidRPr="0042078A">
              <w:rPr>
                <w:rFonts w:cstheme="majorBidi"/>
                <w:lang w:val="en-US"/>
              </w:rPr>
              <w:t>85</w:t>
            </w:r>
          </w:p>
        </w:tc>
      </w:tr>
      <w:tr w:rsidR="0042078A" w:rsidRPr="0042078A" w14:paraId="5B0624FD" w14:textId="77777777" w:rsidTr="0042078A">
        <w:trPr>
          <w:trHeight w:val="414"/>
        </w:trPr>
        <w:tc>
          <w:tcPr>
            <w:tcW w:w="0" w:type="auto"/>
            <w:vAlign w:val="center"/>
            <w:hideMark/>
          </w:tcPr>
          <w:p w14:paraId="4C3229CB" w14:textId="77777777" w:rsidR="0042078A" w:rsidRPr="0042078A" w:rsidRDefault="0042078A" w:rsidP="0042078A">
            <w:pPr>
              <w:pStyle w:val="NormalWeb"/>
              <w:rPr>
                <w:rFonts w:cstheme="majorBidi"/>
                <w:lang w:val="en-US"/>
              </w:rPr>
            </w:pPr>
            <w:r w:rsidRPr="0042078A">
              <w:rPr>
                <w:rFonts w:cstheme="majorBidi"/>
                <w:b/>
                <w:bCs/>
                <w:lang w:val="en-US"/>
              </w:rPr>
              <w:t>Motivation Level</w:t>
            </w:r>
          </w:p>
        </w:tc>
        <w:tc>
          <w:tcPr>
            <w:tcW w:w="0" w:type="auto"/>
            <w:vAlign w:val="center"/>
            <w:hideMark/>
          </w:tcPr>
          <w:p w14:paraId="3B7A2C3C" w14:textId="77777777" w:rsidR="0042078A" w:rsidRPr="0042078A" w:rsidRDefault="0042078A" w:rsidP="0042078A">
            <w:pPr>
              <w:pStyle w:val="NormalWeb"/>
              <w:jc w:val="center"/>
              <w:rPr>
                <w:rFonts w:cstheme="majorBidi"/>
                <w:lang w:val="en-US"/>
              </w:rPr>
            </w:pPr>
            <w:r w:rsidRPr="0042078A">
              <w:rPr>
                <w:rFonts w:cstheme="majorBidi"/>
                <w:lang w:val="en-US"/>
              </w:rPr>
              <w:t>Low</w:t>
            </w:r>
          </w:p>
        </w:tc>
        <w:tc>
          <w:tcPr>
            <w:tcW w:w="0" w:type="auto"/>
            <w:vAlign w:val="center"/>
            <w:hideMark/>
          </w:tcPr>
          <w:p w14:paraId="58FFCB51" w14:textId="77777777" w:rsidR="0042078A" w:rsidRPr="0042078A" w:rsidRDefault="0042078A" w:rsidP="0042078A">
            <w:pPr>
              <w:pStyle w:val="NormalWeb"/>
              <w:jc w:val="center"/>
              <w:rPr>
                <w:rFonts w:cstheme="majorBidi"/>
                <w:lang w:val="en-US"/>
              </w:rPr>
            </w:pPr>
            <w:r w:rsidRPr="0042078A">
              <w:rPr>
                <w:rFonts w:cstheme="majorBidi"/>
                <w:lang w:val="en-US"/>
              </w:rPr>
              <w:t>High</w:t>
            </w:r>
          </w:p>
        </w:tc>
        <w:tc>
          <w:tcPr>
            <w:tcW w:w="0" w:type="auto"/>
            <w:vAlign w:val="center"/>
            <w:hideMark/>
          </w:tcPr>
          <w:p w14:paraId="6827D43D" w14:textId="77777777" w:rsidR="0042078A" w:rsidRPr="0042078A" w:rsidRDefault="0042078A" w:rsidP="0042078A">
            <w:pPr>
              <w:pStyle w:val="NormalWeb"/>
              <w:jc w:val="center"/>
              <w:rPr>
                <w:rFonts w:cstheme="majorBidi"/>
                <w:lang w:val="en-US"/>
              </w:rPr>
            </w:pPr>
            <w:r w:rsidRPr="0042078A">
              <w:rPr>
                <w:rFonts w:cstheme="majorBidi"/>
                <w:lang w:val="en-US"/>
              </w:rPr>
              <w:t>Medium</w:t>
            </w:r>
          </w:p>
        </w:tc>
      </w:tr>
      <w:tr w:rsidR="0042078A" w:rsidRPr="0042078A" w14:paraId="79EFDC76" w14:textId="77777777" w:rsidTr="0042078A">
        <w:trPr>
          <w:trHeight w:val="414"/>
        </w:trPr>
        <w:tc>
          <w:tcPr>
            <w:tcW w:w="0" w:type="auto"/>
            <w:vAlign w:val="center"/>
            <w:hideMark/>
          </w:tcPr>
          <w:p w14:paraId="15C5EF48" w14:textId="77777777" w:rsidR="0042078A" w:rsidRPr="0042078A" w:rsidRDefault="0042078A" w:rsidP="0042078A">
            <w:pPr>
              <w:pStyle w:val="NormalWeb"/>
              <w:rPr>
                <w:rFonts w:cstheme="majorBidi"/>
                <w:lang w:val="en-US"/>
              </w:rPr>
            </w:pPr>
            <w:r w:rsidRPr="0042078A">
              <w:rPr>
                <w:rFonts w:cstheme="majorBidi"/>
                <w:b/>
                <w:bCs/>
                <w:lang w:val="en-US"/>
              </w:rPr>
              <w:t>Internet Access</w:t>
            </w:r>
          </w:p>
        </w:tc>
        <w:tc>
          <w:tcPr>
            <w:tcW w:w="0" w:type="auto"/>
            <w:vAlign w:val="center"/>
            <w:hideMark/>
          </w:tcPr>
          <w:p w14:paraId="657949D0" w14:textId="77777777" w:rsidR="0042078A" w:rsidRPr="0042078A" w:rsidRDefault="0042078A" w:rsidP="0042078A">
            <w:pPr>
              <w:pStyle w:val="NormalWeb"/>
              <w:jc w:val="center"/>
              <w:rPr>
                <w:rFonts w:cstheme="majorBidi"/>
                <w:lang w:val="en-US"/>
              </w:rPr>
            </w:pPr>
            <w:r w:rsidRPr="0042078A">
              <w:rPr>
                <w:rFonts w:cstheme="majorBidi"/>
                <w:lang w:val="en-US"/>
              </w:rPr>
              <w:t>Yes</w:t>
            </w:r>
          </w:p>
        </w:tc>
        <w:tc>
          <w:tcPr>
            <w:tcW w:w="0" w:type="auto"/>
            <w:vAlign w:val="center"/>
            <w:hideMark/>
          </w:tcPr>
          <w:p w14:paraId="7911944A" w14:textId="77777777" w:rsidR="0042078A" w:rsidRPr="0042078A" w:rsidRDefault="0042078A" w:rsidP="0042078A">
            <w:pPr>
              <w:pStyle w:val="NormalWeb"/>
              <w:jc w:val="center"/>
              <w:rPr>
                <w:rFonts w:cstheme="majorBidi"/>
                <w:lang w:val="en-US"/>
              </w:rPr>
            </w:pPr>
            <w:r w:rsidRPr="0042078A">
              <w:rPr>
                <w:rFonts w:cstheme="majorBidi"/>
                <w:lang w:val="en-US"/>
              </w:rPr>
              <w:t>Yes</w:t>
            </w:r>
          </w:p>
        </w:tc>
        <w:tc>
          <w:tcPr>
            <w:tcW w:w="0" w:type="auto"/>
            <w:vAlign w:val="center"/>
            <w:hideMark/>
          </w:tcPr>
          <w:p w14:paraId="3272D205" w14:textId="77777777" w:rsidR="0042078A" w:rsidRPr="0042078A" w:rsidRDefault="0042078A" w:rsidP="0042078A">
            <w:pPr>
              <w:pStyle w:val="NormalWeb"/>
              <w:jc w:val="center"/>
              <w:rPr>
                <w:rFonts w:cstheme="majorBidi"/>
                <w:lang w:val="en-US"/>
              </w:rPr>
            </w:pPr>
            <w:r w:rsidRPr="0042078A">
              <w:rPr>
                <w:rFonts w:cstheme="majorBidi"/>
                <w:lang w:val="en-US"/>
              </w:rPr>
              <w:t>Yes</w:t>
            </w:r>
          </w:p>
        </w:tc>
      </w:tr>
      <w:tr w:rsidR="0042078A" w:rsidRPr="0042078A" w14:paraId="3385F918" w14:textId="77777777" w:rsidTr="0042078A">
        <w:trPr>
          <w:trHeight w:val="414"/>
        </w:trPr>
        <w:tc>
          <w:tcPr>
            <w:tcW w:w="0" w:type="auto"/>
            <w:vAlign w:val="center"/>
            <w:hideMark/>
          </w:tcPr>
          <w:p w14:paraId="01E9821F" w14:textId="77777777" w:rsidR="0042078A" w:rsidRPr="0042078A" w:rsidRDefault="0042078A" w:rsidP="0042078A">
            <w:pPr>
              <w:pStyle w:val="NormalWeb"/>
              <w:rPr>
                <w:rFonts w:cstheme="majorBidi"/>
                <w:lang w:val="en-US"/>
              </w:rPr>
            </w:pPr>
            <w:r w:rsidRPr="0042078A">
              <w:rPr>
                <w:rFonts w:cstheme="majorBidi"/>
                <w:b/>
                <w:bCs/>
                <w:lang w:val="en-US"/>
              </w:rPr>
              <w:t>Tutoring Sessions</w:t>
            </w:r>
          </w:p>
        </w:tc>
        <w:tc>
          <w:tcPr>
            <w:tcW w:w="0" w:type="auto"/>
            <w:vAlign w:val="center"/>
            <w:hideMark/>
          </w:tcPr>
          <w:p w14:paraId="76319E6C" w14:textId="77777777" w:rsidR="0042078A" w:rsidRPr="0042078A" w:rsidRDefault="0042078A" w:rsidP="0042078A">
            <w:pPr>
              <w:pStyle w:val="NormalWeb"/>
              <w:jc w:val="center"/>
              <w:rPr>
                <w:rFonts w:cstheme="majorBidi"/>
                <w:lang w:val="en-US"/>
              </w:rPr>
            </w:pPr>
            <w:r w:rsidRPr="0042078A">
              <w:rPr>
                <w:rFonts w:cstheme="majorBidi"/>
                <w:lang w:val="en-US"/>
              </w:rPr>
              <w:t>1</w:t>
            </w:r>
          </w:p>
        </w:tc>
        <w:tc>
          <w:tcPr>
            <w:tcW w:w="0" w:type="auto"/>
            <w:vAlign w:val="center"/>
            <w:hideMark/>
          </w:tcPr>
          <w:p w14:paraId="68979A28" w14:textId="77777777" w:rsidR="0042078A" w:rsidRPr="0042078A" w:rsidRDefault="0042078A" w:rsidP="0042078A">
            <w:pPr>
              <w:pStyle w:val="NormalWeb"/>
              <w:jc w:val="center"/>
              <w:rPr>
                <w:rFonts w:cstheme="majorBidi"/>
                <w:lang w:val="en-US"/>
              </w:rPr>
            </w:pPr>
            <w:r w:rsidRPr="0042078A">
              <w:rPr>
                <w:rFonts w:cstheme="majorBidi"/>
                <w:lang w:val="en-US"/>
              </w:rPr>
              <w:t>0</w:t>
            </w:r>
          </w:p>
        </w:tc>
        <w:tc>
          <w:tcPr>
            <w:tcW w:w="0" w:type="auto"/>
            <w:vAlign w:val="center"/>
            <w:hideMark/>
          </w:tcPr>
          <w:p w14:paraId="1B01EA4B" w14:textId="77777777" w:rsidR="0042078A" w:rsidRPr="0042078A" w:rsidRDefault="0042078A" w:rsidP="0042078A">
            <w:pPr>
              <w:pStyle w:val="NormalWeb"/>
              <w:jc w:val="center"/>
              <w:rPr>
                <w:rFonts w:cstheme="majorBidi"/>
                <w:lang w:val="en-US"/>
              </w:rPr>
            </w:pPr>
            <w:r w:rsidRPr="0042078A">
              <w:rPr>
                <w:rFonts w:cstheme="majorBidi"/>
                <w:lang w:val="en-US"/>
              </w:rPr>
              <w:t>2</w:t>
            </w:r>
          </w:p>
        </w:tc>
      </w:tr>
      <w:tr w:rsidR="0042078A" w:rsidRPr="0042078A" w14:paraId="6B4FC8C9" w14:textId="77777777" w:rsidTr="0042078A">
        <w:trPr>
          <w:trHeight w:val="414"/>
        </w:trPr>
        <w:tc>
          <w:tcPr>
            <w:tcW w:w="0" w:type="auto"/>
            <w:vAlign w:val="center"/>
            <w:hideMark/>
          </w:tcPr>
          <w:p w14:paraId="35B1C9E3" w14:textId="77777777" w:rsidR="0042078A" w:rsidRPr="0042078A" w:rsidRDefault="0042078A" w:rsidP="0042078A">
            <w:pPr>
              <w:pStyle w:val="NormalWeb"/>
              <w:rPr>
                <w:rFonts w:cstheme="majorBidi"/>
                <w:lang w:val="en-US"/>
              </w:rPr>
            </w:pPr>
            <w:r w:rsidRPr="0042078A">
              <w:rPr>
                <w:rFonts w:cstheme="majorBidi"/>
                <w:b/>
                <w:bCs/>
                <w:lang w:val="en-US"/>
              </w:rPr>
              <w:t>Family Income</w:t>
            </w:r>
          </w:p>
        </w:tc>
        <w:tc>
          <w:tcPr>
            <w:tcW w:w="0" w:type="auto"/>
            <w:vAlign w:val="center"/>
            <w:hideMark/>
          </w:tcPr>
          <w:p w14:paraId="009ADDD7" w14:textId="77777777" w:rsidR="0042078A" w:rsidRPr="0042078A" w:rsidRDefault="0042078A" w:rsidP="0042078A">
            <w:pPr>
              <w:pStyle w:val="NormalWeb"/>
              <w:jc w:val="center"/>
              <w:rPr>
                <w:rFonts w:cstheme="majorBidi"/>
                <w:lang w:val="en-US"/>
              </w:rPr>
            </w:pPr>
            <w:r w:rsidRPr="0042078A">
              <w:rPr>
                <w:rFonts w:cstheme="majorBidi"/>
                <w:lang w:val="en-US"/>
              </w:rPr>
              <w:t>Medium</w:t>
            </w:r>
          </w:p>
        </w:tc>
        <w:tc>
          <w:tcPr>
            <w:tcW w:w="0" w:type="auto"/>
            <w:vAlign w:val="center"/>
            <w:hideMark/>
          </w:tcPr>
          <w:p w14:paraId="503D2273" w14:textId="77777777" w:rsidR="0042078A" w:rsidRPr="0042078A" w:rsidRDefault="0042078A" w:rsidP="0042078A">
            <w:pPr>
              <w:pStyle w:val="NormalWeb"/>
              <w:jc w:val="center"/>
              <w:rPr>
                <w:rFonts w:cstheme="majorBidi"/>
                <w:lang w:val="en-US"/>
              </w:rPr>
            </w:pPr>
            <w:r w:rsidRPr="0042078A">
              <w:rPr>
                <w:rFonts w:cstheme="majorBidi"/>
                <w:lang w:val="en-US"/>
              </w:rPr>
              <w:t>High</w:t>
            </w:r>
          </w:p>
        </w:tc>
        <w:tc>
          <w:tcPr>
            <w:tcW w:w="0" w:type="auto"/>
            <w:vAlign w:val="center"/>
            <w:hideMark/>
          </w:tcPr>
          <w:p w14:paraId="545F6919" w14:textId="77777777" w:rsidR="0042078A" w:rsidRPr="0042078A" w:rsidRDefault="0042078A" w:rsidP="0042078A">
            <w:pPr>
              <w:pStyle w:val="NormalWeb"/>
              <w:jc w:val="center"/>
              <w:rPr>
                <w:rFonts w:cstheme="majorBidi"/>
                <w:lang w:val="en-US"/>
              </w:rPr>
            </w:pPr>
            <w:r w:rsidRPr="0042078A">
              <w:rPr>
                <w:rFonts w:cstheme="majorBidi"/>
                <w:lang w:val="en-US"/>
              </w:rPr>
              <w:t>High</w:t>
            </w:r>
          </w:p>
        </w:tc>
      </w:tr>
      <w:tr w:rsidR="0042078A" w:rsidRPr="0042078A" w14:paraId="3B8EB804" w14:textId="77777777" w:rsidTr="0042078A">
        <w:trPr>
          <w:trHeight w:val="414"/>
        </w:trPr>
        <w:tc>
          <w:tcPr>
            <w:tcW w:w="0" w:type="auto"/>
            <w:vAlign w:val="center"/>
            <w:hideMark/>
          </w:tcPr>
          <w:p w14:paraId="6ED6A5A7" w14:textId="77777777" w:rsidR="0042078A" w:rsidRPr="0042078A" w:rsidRDefault="0042078A" w:rsidP="0042078A">
            <w:pPr>
              <w:pStyle w:val="NormalWeb"/>
              <w:rPr>
                <w:rFonts w:cstheme="majorBidi"/>
                <w:lang w:val="en-US"/>
              </w:rPr>
            </w:pPr>
            <w:r w:rsidRPr="0042078A">
              <w:rPr>
                <w:rFonts w:cstheme="majorBidi"/>
                <w:b/>
                <w:bCs/>
                <w:lang w:val="en-US"/>
              </w:rPr>
              <w:t>Teacher Quality</w:t>
            </w:r>
          </w:p>
        </w:tc>
        <w:tc>
          <w:tcPr>
            <w:tcW w:w="0" w:type="auto"/>
            <w:vAlign w:val="center"/>
            <w:hideMark/>
          </w:tcPr>
          <w:p w14:paraId="3B9DE164" w14:textId="77777777" w:rsidR="0042078A" w:rsidRPr="0042078A" w:rsidRDefault="0042078A" w:rsidP="0042078A">
            <w:pPr>
              <w:pStyle w:val="NormalWeb"/>
              <w:jc w:val="center"/>
              <w:rPr>
                <w:rFonts w:cstheme="majorBidi"/>
                <w:lang w:val="en-US"/>
              </w:rPr>
            </w:pPr>
            <w:r w:rsidRPr="0042078A">
              <w:rPr>
                <w:rFonts w:cstheme="majorBidi"/>
                <w:lang w:val="en-US"/>
              </w:rPr>
              <w:t>High</w:t>
            </w:r>
          </w:p>
        </w:tc>
        <w:tc>
          <w:tcPr>
            <w:tcW w:w="0" w:type="auto"/>
            <w:vAlign w:val="center"/>
            <w:hideMark/>
          </w:tcPr>
          <w:p w14:paraId="32DC9E8F" w14:textId="77777777" w:rsidR="0042078A" w:rsidRPr="0042078A" w:rsidRDefault="0042078A" w:rsidP="0042078A">
            <w:pPr>
              <w:pStyle w:val="NormalWeb"/>
              <w:jc w:val="center"/>
              <w:rPr>
                <w:rFonts w:cstheme="majorBidi"/>
                <w:lang w:val="en-US"/>
              </w:rPr>
            </w:pPr>
            <w:r w:rsidRPr="0042078A">
              <w:rPr>
                <w:rFonts w:cstheme="majorBidi"/>
                <w:lang w:val="en-US"/>
              </w:rPr>
              <w:t>Medium</w:t>
            </w:r>
          </w:p>
        </w:tc>
        <w:tc>
          <w:tcPr>
            <w:tcW w:w="0" w:type="auto"/>
            <w:vAlign w:val="center"/>
            <w:hideMark/>
          </w:tcPr>
          <w:p w14:paraId="54BB96A2" w14:textId="77777777" w:rsidR="0042078A" w:rsidRPr="0042078A" w:rsidRDefault="0042078A" w:rsidP="0042078A">
            <w:pPr>
              <w:pStyle w:val="NormalWeb"/>
              <w:jc w:val="center"/>
              <w:rPr>
                <w:rFonts w:cstheme="majorBidi"/>
                <w:lang w:val="en-US"/>
              </w:rPr>
            </w:pPr>
            <w:r w:rsidRPr="0042078A">
              <w:rPr>
                <w:rFonts w:cstheme="majorBidi"/>
                <w:lang w:val="en-US"/>
              </w:rPr>
              <w:t>High</w:t>
            </w:r>
          </w:p>
        </w:tc>
      </w:tr>
      <w:tr w:rsidR="0042078A" w:rsidRPr="0042078A" w14:paraId="0F879B24" w14:textId="77777777" w:rsidTr="0042078A">
        <w:trPr>
          <w:trHeight w:val="414"/>
        </w:trPr>
        <w:tc>
          <w:tcPr>
            <w:tcW w:w="0" w:type="auto"/>
            <w:vAlign w:val="center"/>
            <w:hideMark/>
          </w:tcPr>
          <w:p w14:paraId="6D365242" w14:textId="77777777" w:rsidR="0042078A" w:rsidRPr="0042078A" w:rsidRDefault="0042078A" w:rsidP="0042078A">
            <w:pPr>
              <w:pStyle w:val="NormalWeb"/>
              <w:rPr>
                <w:rFonts w:cstheme="majorBidi"/>
                <w:lang w:val="en-US"/>
              </w:rPr>
            </w:pPr>
            <w:r w:rsidRPr="0042078A">
              <w:rPr>
                <w:rFonts w:cstheme="majorBidi"/>
                <w:b/>
                <w:bCs/>
                <w:lang w:val="en-US"/>
              </w:rPr>
              <w:t>School Type</w:t>
            </w:r>
          </w:p>
        </w:tc>
        <w:tc>
          <w:tcPr>
            <w:tcW w:w="0" w:type="auto"/>
            <w:vAlign w:val="center"/>
            <w:hideMark/>
          </w:tcPr>
          <w:p w14:paraId="57FEA1E4" w14:textId="77777777" w:rsidR="0042078A" w:rsidRPr="0042078A" w:rsidRDefault="0042078A" w:rsidP="0042078A">
            <w:pPr>
              <w:pStyle w:val="NormalWeb"/>
              <w:jc w:val="center"/>
              <w:rPr>
                <w:rFonts w:cstheme="majorBidi"/>
                <w:lang w:val="en-US"/>
              </w:rPr>
            </w:pPr>
            <w:r w:rsidRPr="0042078A">
              <w:rPr>
                <w:rFonts w:cstheme="majorBidi"/>
                <w:lang w:val="en-US"/>
              </w:rPr>
              <w:t>Public</w:t>
            </w:r>
          </w:p>
        </w:tc>
        <w:tc>
          <w:tcPr>
            <w:tcW w:w="0" w:type="auto"/>
            <w:vAlign w:val="center"/>
            <w:hideMark/>
          </w:tcPr>
          <w:p w14:paraId="5E9581AA" w14:textId="77777777" w:rsidR="0042078A" w:rsidRPr="0042078A" w:rsidRDefault="0042078A" w:rsidP="0042078A">
            <w:pPr>
              <w:pStyle w:val="NormalWeb"/>
              <w:jc w:val="center"/>
              <w:rPr>
                <w:rFonts w:cstheme="majorBidi"/>
                <w:lang w:val="en-US"/>
              </w:rPr>
            </w:pPr>
            <w:r w:rsidRPr="0042078A">
              <w:rPr>
                <w:rFonts w:cstheme="majorBidi"/>
                <w:lang w:val="en-US"/>
              </w:rPr>
              <w:t>Private</w:t>
            </w:r>
          </w:p>
        </w:tc>
        <w:tc>
          <w:tcPr>
            <w:tcW w:w="0" w:type="auto"/>
            <w:vAlign w:val="center"/>
            <w:hideMark/>
          </w:tcPr>
          <w:p w14:paraId="289C4ECB" w14:textId="77777777" w:rsidR="0042078A" w:rsidRPr="0042078A" w:rsidRDefault="0042078A" w:rsidP="0042078A">
            <w:pPr>
              <w:pStyle w:val="NormalWeb"/>
              <w:jc w:val="center"/>
              <w:rPr>
                <w:rFonts w:cstheme="majorBidi"/>
                <w:lang w:val="en-US"/>
              </w:rPr>
            </w:pPr>
            <w:r w:rsidRPr="0042078A">
              <w:rPr>
                <w:rFonts w:cstheme="majorBidi"/>
                <w:lang w:val="en-US"/>
              </w:rPr>
              <w:t>Public</w:t>
            </w:r>
          </w:p>
        </w:tc>
      </w:tr>
      <w:tr w:rsidR="0042078A" w:rsidRPr="0042078A" w14:paraId="77B7956E" w14:textId="77777777" w:rsidTr="0042078A">
        <w:trPr>
          <w:trHeight w:val="431"/>
        </w:trPr>
        <w:tc>
          <w:tcPr>
            <w:tcW w:w="0" w:type="auto"/>
            <w:vAlign w:val="center"/>
            <w:hideMark/>
          </w:tcPr>
          <w:p w14:paraId="60575BF0" w14:textId="77777777" w:rsidR="0042078A" w:rsidRPr="0042078A" w:rsidRDefault="0042078A" w:rsidP="0042078A">
            <w:pPr>
              <w:pStyle w:val="NormalWeb"/>
              <w:rPr>
                <w:rFonts w:cstheme="majorBidi"/>
                <w:lang w:val="en-US"/>
              </w:rPr>
            </w:pPr>
            <w:r w:rsidRPr="0042078A">
              <w:rPr>
                <w:rFonts w:cstheme="majorBidi"/>
                <w:b/>
                <w:bCs/>
                <w:lang w:val="en-US"/>
              </w:rPr>
              <w:t>Peer Influence</w:t>
            </w:r>
          </w:p>
        </w:tc>
        <w:tc>
          <w:tcPr>
            <w:tcW w:w="0" w:type="auto"/>
            <w:vAlign w:val="center"/>
            <w:hideMark/>
          </w:tcPr>
          <w:p w14:paraId="126EF84E" w14:textId="77777777" w:rsidR="0042078A" w:rsidRPr="0042078A" w:rsidRDefault="0042078A" w:rsidP="0042078A">
            <w:pPr>
              <w:pStyle w:val="NormalWeb"/>
              <w:jc w:val="center"/>
              <w:rPr>
                <w:rFonts w:cstheme="majorBidi"/>
                <w:lang w:val="en-US"/>
              </w:rPr>
            </w:pPr>
            <w:r w:rsidRPr="0042078A">
              <w:rPr>
                <w:rFonts w:cstheme="majorBidi"/>
                <w:lang w:val="en-US"/>
              </w:rPr>
              <w:t>Negative</w:t>
            </w:r>
          </w:p>
        </w:tc>
        <w:tc>
          <w:tcPr>
            <w:tcW w:w="0" w:type="auto"/>
            <w:vAlign w:val="center"/>
            <w:hideMark/>
          </w:tcPr>
          <w:p w14:paraId="46389450" w14:textId="77777777" w:rsidR="0042078A" w:rsidRPr="0042078A" w:rsidRDefault="0042078A" w:rsidP="0042078A">
            <w:pPr>
              <w:pStyle w:val="NormalWeb"/>
              <w:jc w:val="center"/>
              <w:rPr>
                <w:rFonts w:cstheme="majorBidi"/>
                <w:lang w:val="en-US"/>
              </w:rPr>
            </w:pPr>
            <w:r w:rsidRPr="0042078A">
              <w:rPr>
                <w:rFonts w:cstheme="majorBidi"/>
                <w:lang w:val="en-US"/>
              </w:rPr>
              <w:t>Neutral</w:t>
            </w:r>
          </w:p>
        </w:tc>
        <w:tc>
          <w:tcPr>
            <w:tcW w:w="0" w:type="auto"/>
            <w:vAlign w:val="center"/>
            <w:hideMark/>
          </w:tcPr>
          <w:p w14:paraId="039EA1F3" w14:textId="77777777" w:rsidR="0042078A" w:rsidRPr="0042078A" w:rsidRDefault="0042078A" w:rsidP="0042078A">
            <w:pPr>
              <w:pStyle w:val="NormalWeb"/>
              <w:jc w:val="center"/>
              <w:rPr>
                <w:rFonts w:cstheme="majorBidi"/>
                <w:lang w:val="en-US"/>
              </w:rPr>
            </w:pPr>
            <w:r w:rsidRPr="0042078A">
              <w:rPr>
                <w:rFonts w:cstheme="majorBidi"/>
                <w:lang w:val="en-US"/>
              </w:rPr>
              <w:t>Negative</w:t>
            </w:r>
          </w:p>
        </w:tc>
      </w:tr>
      <w:tr w:rsidR="0042078A" w:rsidRPr="0042078A" w14:paraId="2719B787" w14:textId="77777777" w:rsidTr="0042078A">
        <w:trPr>
          <w:trHeight w:val="414"/>
        </w:trPr>
        <w:tc>
          <w:tcPr>
            <w:tcW w:w="0" w:type="auto"/>
            <w:vAlign w:val="center"/>
            <w:hideMark/>
          </w:tcPr>
          <w:p w14:paraId="58EC98F7" w14:textId="77777777" w:rsidR="0042078A" w:rsidRPr="0042078A" w:rsidRDefault="0042078A" w:rsidP="0042078A">
            <w:pPr>
              <w:pStyle w:val="NormalWeb"/>
              <w:rPr>
                <w:rFonts w:cstheme="majorBidi"/>
                <w:lang w:val="en-US"/>
              </w:rPr>
            </w:pPr>
            <w:r w:rsidRPr="0042078A">
              <w:rPr>
                <w:rFonts w:cstheme="majorBidi"/>
                <w:b/>
                <w:bCs/>
                <w:lang w:val="en-US"/>
              </w:rPr>
              <w:t>Physical Activity</w:t>
            </w:r>
          </w:p>
        </w:tc>
        <w:tc>
          <w:tcPr>
            <w:tcW w:w="0" w:type="auto"/>
            <w:vAlign w:val="center"/>
            <w:hideMark/>
          </w:tcPr>
          <w:p w14:paraId="07B52D40" w14:textId="77777777" w:rsidR="0042078A" w:rsidRPr="0042078A" w:rsidRDefault="0042078A" w:rsidP="0042078A">
            <w:pPr>
              <w:pStyle w:val="NormalWeb"/>
              <w:jc w:val="center"/>
              <w:rPr>
                <w:rFonts w:cstheme="majorBidi"/>
                <w:lang w:val="en-US"/>
              </w:rPr>
            </w:pPr>
            <w:r w:rsidRPr="0042078A">
              <w:rPr>
                <w:rFonts w:cstheme="majorBidi"/>
                <w:lang w:val="en-US"/>
              </w:rPr>
              <w:t>3</w:t>
            </w:r>
          </w:p>
        </w:tc>
        <w:tc>
          <w:tcPr>
            <w:tcW w:w="0" w:type="auto"/>
            <w:vAlign w:val="center"/>
            <w:hideMark/>
          </w:tcPr>
          <w:p w14:paraId="4C95AAD8" w14:textId="77777777" w:rsidR="0042078A" w:rsidRPr="0042078A" w:rsidRDefault="0042078A" w:rsidP="0042078A">
            <w:pPr>
              <w:pStyle w:val="NormalWeb"/>
              <w:jc w:val="center"/>
              <w:rPr>
                <w:rFonts w:cstheme="majorBidi"/>
                <w:lang w:val="en-US"/>
              </w:rPr>
            </w:pPr>
            <w:r w:rsidRPr="0042078A">
              <w:rPr>
                <w:rFonts w:cstheme="majorBidi"/>
                <w:lang w:val="en-US"/>
              </w:rPr>
              <w:t>2</w:t>
            </w:r>
          </w:p>
        </w:tc>
        <w:tc>
          <w:tcPr>
            <w:tcW w:w="0" w:type="auto"/>
            <w:vAlign w:val="center"/>
            <w:hideMark/>
          </w:tcPr>
          <w:p w14:paraId="24C7FBF5" w14:textId="77777777" w:rsidR="0042078A" w:rsidRPr="0042078A" w:rsidRDefault="0042078A" w:rsidP="0042078A">
            <w:pPr>
              <w:pStyle w:val="NormalWeb"/>
              <w:jc w:val="center"/>
              <w:rPr>
                <w:rFonts w:cstheme="majorBidi"/>
                <w:lang w:val="en-US"/>
              </w:rPr>
            </w:pPr>
            <w:r w:rsidRPr="0042078A">
              <w:rPr>
                <w:rFonts w:cstheme="majorBidi"/>
                <w:lang w:val="en-US"/>
              </w:rPr>
              <w:t>4</w:t>
            </w:r>
          </w:p>
        </w:tc>
      </w:tr>
      <w:tr w:rsidR="0042078A" w:rsidRPr="0042078A" w14:paraId="518E2D5C" w14:textId="77777777" w:rsidTr="0042078A">
        <w:trPr>
          <w:trHeight w:val="414"/>
        </w:trPr>
        <w:tc>
          <w:tcPr>
            <w:tcW w:w="0" w:type="auto"/>
            <w:vAlign w:val="center"/>
            <w:hideMark/>
          </w:tcPr>
          <w:p w14:paraId="20A2817F" w14:textId="77777777" w:rsidR="0042078A" w:rsidRPr="0042078A" w:rsidRDefault="0042078A" w:rsidP="0042078A">
            <w:pPr>
              <w:pStyle w:val="NormalWeb"/>
              <w:rPr>
                <w:rFonts w:cstheme="majorBidi"/>
                <w:lang w:val="en-US"/>
              </w:rPr>
            </w:pPr>
            <w:r w:rsidRPr="0042078A">
              <w:rPr>
                <w:rFonts w:cstheme="majorBidi"/>
                <w:b/>
                <w:bCs/>
                <w:lang w:val="en-US"/>
              </w:rPr>
              <w:t>Learning Disabilities</w:t>
            </w:r>
          </w:p>
        </w:tc>
        <w:tc>
          <w:tcPr>
            <w:tcW w:w="0" w:type="auto"/>
            <w:vAlign w:val="center"/>
            <w:hideMark/>
          </w:tcPr>
          <w:p w14:paraId="154EBB9B" w14:textId="77777777" w:rsidR="0042078A" w:rsidRPr="0042078A" w:rsidRDefault="0042078A" w:rsidP="0042078A">
            <w:pPr>
              <w:pStyle w:val="NormalWeb"/>
              <w:jc w:val="center"/>
              <w:rPr>
                <w:rFonts w:cstheme="majorBidi"/>
                <w:lang w:val="en-US"/>
              </w:rPr>
            </w:pPr>
            <w:r w:rsidRPr="0042078A">
              <w:rPr>
                <w:rFonts w:cstheme="majorBidi"/>
                <w:lang w:val="en-US"/>
              </w:rPr>
              <w:t>No</w:t>
            </w:r>
          </w:p>
        </w:tc>
        <w:tc>
          <w:tcPr>
            <w:tcW w:w="0" w:type="auto"/>
            <w:vAlign w:val="center"/>
            <w:hideMark/>
          </w:tcPr>
          <w:p w14:paraId="087FF451" w14:textId="77777777" w:rsidR="0042078A" w:rsidRPr="0042078A" w:rsidRDefault="0042078A" w:rsidP="0042078A">
            <w:pPr>
              <w:pStyle w:val="NormalWeb"/>
              <w:jc w:val="center"/>
              <w:rPr>
                <w:rFonts w:cstheme="majorBidi"/>
                <w:lang w:val="en-US"/>
              </w:rPr>
            </w:pPr>
            <w:r w:rsidRPr="0042078A">
              <w:rPr>
                <w:rFonts w:cstheme="majorBidi"/>
                <w:lang w:val="en-US"/>
              </w:rPr>
              <w:t>No</w:t>
            </w:r>
          </w:p>
        </w:tc>
        <w:tc>
          <w:tcPr>
            <w:tcW w:w="0" w:type="auto"/>
            <w:vAlign w:val="center"/>
            <w:hideMark/>
          </w:tcPr>
          <w:p w14:paraId="2FCC7416" w14:textId="77777777" w:rsidR="0042078A" w:rsidRPr="0042078A" w:rsidRDefault="0042078A" w:rsidP="0042078A">
            <w:pPr>
              <w:pStyle w:val="NormalWeb"/>
              <w:jc w:val="center"/>
              <w:rPr>
                <w:rFonts w:cstheme="majorBidi"/>
                <w:lang w:val="en-US"/>
              </w:rPr>
            </w:pPr>
            <w:r w:rsidRPr="0042078A">
              <w:rPr>
                <w:rFonts w:cstheme="majorBidi"/>
                <w:lang w:val="en-US"/>
              </w:rPr>
              <w:t>No</w:t>
            </w:r>
          </w:p>
        </w:tc>
      </w:tr>
      <w:tr w:rsidR="0042078A" w:rsidRPr="0042078A" w14:paraId="28496AC0" w14:textId="77777777" w:rsidTr="0042078A">
        <w:trPr>
          <w:trHeight w:val="414"/>
        </w:trPr>
        <w:tc>
          <w:tcPr>
            <w:tcW w:w="0" w:type="auto"/>
            <w:vAlign w:val="center"/>
            <w:hideMark/>
          </w:tcPr>
          <w:p w14:paraId="566EF332" w14:textId="77777777" w:rsidR="0042078A" w:rsidRPr="0042078A" w:rsidRDefault="0042078A" w:rsidP="0042078A">
            <w:pPr>
              <w:pStyle w:val="NormalWeb"/>
              <w:rPr>
                <w:rFonts w:cstheme="majorBidi"/>
                <w:lang w:val="en-US"/>
              </w:rPr>
            </w:pPr>
            <w:r w:rsidRPr="0042078A">
              <w:rPr>
                <w:rFonts w:cstheme="majorBidi"/>
                <w:b/>
                <w:bCs/>
                <w:lang w:val="en-US"/>
              </w:rPr>
              <w:t>Parental Education</w:t>
            </w:r>
          </w:p>
        </w:tc>
        <w:tc>
          <w:tcPr>
            <w:tcW w:w="0" w:type="auto"/>
            <w:vAlign w:val="center"/>
            <w:hideMark/>
          </w:tcPr>
          <w:p w14:paraId="797497A8" w14:textId="77777777" w:rsidR="0042078A" w:rsidRPr="0042078A" w:rsidRDefault="0042078A" w:rsidP="0042078A">
            <w:pPr>
              <w:pStyle w:val="NormalWeb"/>
              <w:jc w:val="center"/>
              <w:rPr>
                <w:rFonts w:cstheme="majorBidi"/>
                <w:lang w:val="en-US"/>
              </w:rPr>
            </w:pPr>
            <w:r w:rsidRPr="0042078A">
              <w:rPr>
                <w:rFonts w:cstheme="majorBidi"/>
                <w:lang w:val="en-US"/>
              </w:rPr>
              <w:t>College</w:t>
            </w:r>
          </w:p>
        </w:tc>
        <w:tc>
          <w:tcPr>
            <w:tcW w:w="0" w:type="auto"/>
            <w:vAlign w:val="center"/>
            <w:hideMark/>
          </w:tcPr>
          <w:p w14:paraId="08EB07B6" w14:textId="77777777" w:rsidR="0042078A" w:rsidRPr="0042078A" w:rsidRDefault="0042078A" w:rsidP="0042078A">
            <w:pPr>
              <w:pStyle w:val="NormalWeb"/>
              <w:jc w:val="center"/>
              <w:rPr>
                <w:rFonts w:cstheme="majorBidi"/>
                <w:lang w:val="en-US"/>
              </w:rPr>
            </w:pPr>
            <w:r w:rsidRPr="0042078A">
              <w:rPr>
                <w:rFonts w:cstheme="majorBidi"/>
                <w:lang w:val="en-US"/>
              </w:rPr>
              <w:t>High School</w:t>
            </w:r>
          </w:p>
        </w:tc>
        <w:tc>
          <w:tcPr>
            <w:tcW w:w="0" w:type="auto"/>
            <w:vAlign w:val="center"/>
            <w:hideMark/>
          </w:tcPr>
          <w:p w14:paraId="3B939860" w14:textId="77777777" w:rsidR="0042078A" w:rsidRPr="0042078A" w:rsidRDefault="0042078A" w:rsidP="0042078A">
            <w:pPr>
              <w:pStyle w:val="NormalWeb"/>
              <w:jc w:val="center"/>
              <w:rPr>
                <w:rFonts w:cstheme="majorBidi"/>
                <w:lang w:val="en-US"/>
              </w:rPr>
            </w:pPr>
            <w:r w:rsidRPr="0042078A">
              <w:rPr>
                <w:rFonts w:cstheme="majorBidi"/>
                <w:lang w:val="en-US"/>
              </w:rPr>
              <w:t>Postgraduate</w:t>
            </w:r>
          </w:p>
        </w:tc>
      </w:tr>
      <w:tr w:rsidR="0042078A" w:rsidRPr="0042078A" w14:paraId="4954A3DE" w14:textId="77777777" w:rsidTr="0042078A">
        <w:trPr>
          <w:trHeight w:val="414"/>
        </w:trPr>
        <w:tc>
          <w:tcPr>
            <w:tcW w:w="0" w:type="auto"/>
            <w:vAlign w:val="center"/>
            <w:hideMark/>
          </w:tcPr>
          <w:p w14:paraId="2391135B" w14:textId="77777777" w:rsidR="0042078A" w:rsidRPr="0042078A" w:rsidRDefault="0042078A" w:rsidP="0042078A">
            <w:pPr>
              <w:pStyle w:val="NormalWeb"/>
              <w:rPr>
                <w:rFonts w:cstheme="majorBidi"/>
                <w:lang w:val="en-US"/>
              </w:rPr>
            </w:pPr>
            <w:r w:rsidRPr="0042078A">
              <w:rPr>
                <w:rFonts w:cstheme="majorBidi"/>
                <w:b/>
                <w:bCs/>
                <w:lang w:val="en-US"/>
              </w:rPr>
              <w:t>Distance from Home</w:t>
            </w:r>
          </w:p>
        </w:tc>
        <w:tc>
          <w:tcPr>
            <w:tcW w:w="0" w:type="auto"/>
            <w:vAlign w:val="center"/>
            <w:hideMark/>
          </w:tcPr>
          <w:p w14:paraId="0FA0481A" w14:textId="77777777" w:rsidR="0042078A" w:rsidRPr="0042078A" w:rsidRDefault="0042078A" w:rsidP="0042078A">
            <w:pPr>
              <w:pStyle w:val="NormalWeb"/>
              <w:jc w:val="center"/>
              <w:rPr>
                <w:rFonts w:cstheme="majorBidi"/>
                <w:lang w:val="en-US"/>
              </w:rPr>
            </w:pPr>
            <w:r w:rsidRPr="0042078A">
              <w:rPr>
                <w:rFonts w:cstheme="majorBidi"/>
                <w:lang w:val="en-US"/>
              </w:rPr>
              <w:t>Near</w:t>
            </w:r>
          </w:p>
        </w:tc>
        <w:tc>
          <w:tcPr>
            <w:tcW w:w="0" w:type="auto"/>
            <w:vAlign w:val="center"/>
            <w:hideMark/>
          </w:tcPr>
          <w:p w14:paraId="12FAD036" w14:textId="77777777" w:rsidR="0042078A" w:rsidRPr="0042078A" w:rsidRDefault="0042078A" w:rsidP="0042078A">
            <w:pPr>
              <w:pStyle w:val="NormalWeb"/>
              <w:jc w:val="center"/>
              <w:rPr>
                <w:rFonts w:cstheme="majorBidi"/>
                <w:lang w:val="en-US"/>
              </w:rPr>
            </w:pPr>
            <w:r w:rsidRPr="0042078A">
              <w:rPr>
                <w:rFonts w:cstheme="majorBidi"/>
                <w:lang w:val="en-US"/>
              </w:rPr>
              <w:t>Moderate</w:t>
            </w:r>
          </w:p>
        </w:tc>
        <w:tc>
          <w:tcPr>
            <w:tcW w:w="0" w:type="auto"/>
            <w:vAlign w:val="center"/>
            <w:hideMark/>
          </w:tcPr>
          <w:p w14:paraId="3B125506" w14:textId="77777777" w:rsidR="0042078A" w:rsidRPr="0042078A" w:rsidRDefault="0042078A" w:rsidP="0042078A">
            <w:pPr>
              <w:pStyle w:val="NormalWeb"/>
              <w:jc w:val="center"/>
              <w:rPr>
                <w:rFonts w:cstheme="majorBidi"/>
                <w:lang w:val="en-US"/>
              </w:rPr>
            </w:pPr>
            <w:r w:rsidRPr="0042078A">
              <w:rPr>
                <w:rFonts w:cstheme="majorBidi"/>
                <w:lang w:val="en-US"/>
              </w:rPr>
              <w:t>Far</w:t>
            </w:r>
          </w:p>
        </w:tc>
      </w:tr>
      <w:tr w:rsidR="0042078A" w:rsidRPr="0042078A" w14:paraId="5C8E60D1" w14:textId="77777777" w:rsidTr="0042078A">
        <w:trPr>
          <w:trHeight w:val="414"/>
        </w:trPr>
        <w:tc>
          <w:tcPr>
            <w:tcW w:w="0" w:type="auto"/>
            <w:vAlign w:val="center"/>
            <w:hideMark/>
          </w:tcPr>
          <w:p w14:paraId="4F1F4993" w14:textId="77777777" w:rsidR="0042078A" w:rsidRPr="0042078A" w:rsidRDefault="0042078A" w:rsidP="0042078A">
            <w:pPr>
              <w:pStyle w:val="NormalWeb"/>
              <w:rPr>
                <w:rFonts w:cstheme="majorBidi"/>
                <w:lang w:val="en-US"/>
              </w:rPr>
            </w:pPr>
            <w:r w:rsidRPr="0042078A">
              <w:rPr>
                <w:rFonts w:cstheme="majorBidi"/>
                <w:b/>
                <w:bCs/>
                <w:lang w:val="en-US"/>
              </w:rPr>
              <w:t>Gender</w:t>
            </w:r>
          </w:p>
        </w:tc>
        <w:tc>
          <w:tcPr>
            <w:tcW w:w="0" w:type="auto"/>
            <w:vAlign w:val="center"/>
            <w:hideMark/>
          </w:tcPr>
          <w:p w14:paraId="7E5662A4" w14:textId="77777777" w:rsidR="0042078A" w:rsidRPr="0042078A" w:rsidRDefault="0042078A" w:rsidP="0042078A">
            <w:pPr>
              <w:pStyle w:val="NormalWeb"/>
              <w:jc w:val="center"/>
              <w:rPr>
                <w:rFonts w:cstheme="majorBidi"/>
                <w:lang w:val="en-US"/>
              </w:rPr>
            </w:pPr>
            <w:r w:rsidRPr="0042078A">
              <w:rPr>
                <w:rFonts w:cstheme="majorBidi"/>
                <w:lang w:val="en-US"/>
              </w:rPr>
              <w:t>Female</w:t>
            </w:r>
          </w:p>
        </w:tc>
        <w:tc>
          <w:tcPr>
            <w:tcW w:w="0" w:type="auto"/>
            <w:vAlign w:val="center"/>
            <w:hideMark/>
          </w:tcPr>
          <w:p w14:paraId="53133067" w14:textId="77777777" w:rsidR="0042078A" w:rsidRPr="0042078A" w:rsidRDefault="0042078A" w:rsidP="0042078A">
            <w:pPr>
              <w:pStyle w:val="NormalWeb"/>
              <w:jc w:val="center"/>
              <w:rPr>
                <w:rFonts w:cstheme="majorBidi"/>
                <w:lang w:val="en-US"/>
              </w:rPr>
            </w:pPr>
            <w:r w:rsidRPr="0042078A">
              <w:rPr>
                <w:rFonts w:cstheme="majorBidi"/>
                <w:lang w:val="en-US"/>
              </w:rPr>
              <w:t>Female</w:t>
            </w:r>
          </w:p>
        </w:tc>
        <w:tc>
          <w:tcPr>
            <w:tcW w:w="0" w:type="auto"/>
            <w:vAlign w:val="center"/>
            <w:hideMark/>
          </w:tcPr>
          <w:p w14:paraId="2234BEF4" w14:textId="77777777" w:rsidR="0042078A" w:rsidRPr="0042078A" w:rsidRDefault="0042078A" w:rsidP="0042078A">
            <w:pPr>
              <w:pStyle w:val="NormalWeb"/>
              <w:jc w:val="center"/>
              <w:rPr>
                <w:rFonts w:cstheme="majorBidi"/>
                <w:lang w:val="en-US"/>
              </w:rPr>
            </w:pPr>
            <w:r w:rsidRPr="0042078A">
              <w:rPr>
                <w:rFonts w:cstheme="majorBidi"/>
                <w:lang w:val="en-US"/>
              </w:rPr>
              <w:t>Female</w:t>
            </w:r>
          </w:p>
        </w:tc>
      </w:tr>
      <w:tr w:rsidR="0042078A" w:rsidRPr="0042078A" w14:paraId="3AF4AB4D" w14:textId="77777777" w:rsidTr="0042078A">
        <w:trPr>
          <w:trHeight w:val="414"/>
        </w:trPr>
        <w:tc>
          <w:tcPr>
            <w:tcW w:w="0" w:type="auto"/>
            <w:shd w:val="clear" w:color="auto" w:fill="FFE59B"/>
            <w:vAlign w:val="center"/>
            <w:hideMark/>
          </w:tcPr>
          <w:p w14:paraId="5D252B62" w14:textId="77777777" w:rsidR="0042078A" w:rsidRPr="0042078A" w:rsidRDefault="0042078A" w:rsidP="0042078A">
            <w:pPr>
              <w:pStyle w:val="NormalWeb"/>
              <w:rPr>
                <w:rFonts w:cstheme="majorBidi"/>
                <w:lang w:val="en-US"/>
              </w:rPr>
            </w:pPr>
            <w:r w:rsidRPr="0042078A">
              <w:rPr>
                <w:rFonts w:cstheme="majorBidi"/>
                <w:b/>
                <w:bCs/>
                <w:lang w:val="en-US"/>
              </w:rPr>
              <w:t>Predicted Score</w:t>
            </w:r>
          </w:p>
        </w:tc>
        <w:tc>
          <w:tcPr>
            <w:tcW w:w="0" w:type="auto"/>
            <w:shd w:val="clear" w:color="auto" w:fill="FFE59B"/>
            <w:vAlign w:val="center"/>
            <w:hideMark/>
          </w:tcPr>
          <w:p w14:paraId="75FE394C" w14:textId="77777777" w:rsidR="0042078A" w:rsidRPr="0042078A" w:rsidRDefault="0042078A" w:rsidP="0042078A">
            <w:pPr>
              <w:pStyle w:val="NormalWeb"/>
              <w:jc w:val="center"/>
              <w:rPr>
                <w:rFonts w:cstheme="majorBidi"/>
                <w:lang w:val="en-US"/>
              </w:rPr>
            </w:pPr>
            <w:r w:rsidRPr="0042078A">
              <w:rPr>
                <w:rFonts w:cstheme="majorBidi"/>
                <w:b/>
                <w:bCs/>
                <w:lang w:val="en-US"/>
              </w:rPr>
              <w:t>67.88</w:t>
            </w:r>
          </w:p>
        </w:tc>
        <w:tc>
          <w:tcPr>
            <w:tcW w:w="0" w:type="auto"/>
            <w:shd w:val="clear" w:color="auto" w:fill="FFE59B"/>
            <w:vAlign w:val="center"/>
            <w:hideMark/>
          </w:tcPr>
          <w:p w14:paraId="34E90BA0" w14:textId="77777777" w:rsidR="0042078A" w:rsidRPr="0042078A" w:rsidRDefault="0042078A" w:rsidP="0042078A">
            <w:pPr>
              <w:pStyle w:val="NormalWeb"/>
              <w:jc w:val="center"/>
              <w:rPr>
                <w:rFonts w:cstheme="majorBidi"/>
                <w:lang w:val="en-US"/>
              </w:rPr>
            </w:pPr>
            <w:r w:rsidRPr="0042078A">
              <w:rPr>
                <w:rFonts w:cstheme="majorBidi"/>
                <w:b/>
                <w:bCs/>
                <w:lang w:val="en-US"/>
              </w:rPr>
              <w:t>68.17</w:t>
            </w:r>
          </w:p>
        </w:tc>
        <w:tc>
          <w:tcPr>
            <w:tcW w:w="0" w:type="auto"/>
            <w:shd w:val="clear" w:color="auto" w:fill="FFE59B"/>
            <w:vAlign w:val="center"/>
            <w:hideMark/>
          </w:tcPr>
          <w:p w14:paraId="6B6FCC11" w14:textId="77777777" w:rsidR="0042078A" w:rsidRPr="0042078A" w:rsidRDefault="0042078A" w:rsidP="0042078A">
            <w:pPr>
              <w:pStyle w:val="NormalWeb"/>
              <w:jc w:val="center"/>
              <w:rPr>
                <w:rFonts w:cstheme="majorBidi"/>
                <w:lang w:val="en-US"/>
              </w:rPr>
            </w:pPr>
            <w:r w:rsidRPr="0042078A">
              <w:rPr>
                <w:rFonts w:cstheme="majorBidi"/>
                <w:b/>
                <w:bCs/>
                <w:lang w:val="en-US"/>
              </w:rPr>
              <w:t>73.11</w:t>
            </w:r>
          </w:p>
        </w:tc>
      </w:tr>
    </w:tbl>
    <w:p w14:paraId="07CA0784" w14:textId="77777777" w:rsidR="00516C37" w:rsidRPr="00516C37" w:rsidRDefault="00516C37" w:rsidP="000D095F">
      <w:pPr>
        <w:pStyle w:val="NormalWeb"/>
        <w:rPr>
          <w:rFonts w:asciiTheme="majorBidi" w:hAnsiTheme="majorBidi" w:cstheme="majorBidi"/>
          <w:lang w:val="en-US"/>
        </w:rPr>
      </w:pPr>
    </w:p>
    <w:sectPr w:rsidR="00516C37" w:rsidRPr="00516C37" w:rsidSect="000D095F">
      <w:type w:val="continuous"/>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12B9"/>
    <w:multiLevelType w:val="multilevel"/>
    <w:tmpl w:val="D6B8C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E207B6"/>
    <w:multiLevelType w:val="multilevel"/>
    <w:tmpl w:val="10DA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57BDB"/>
    <w:multiLevelType w:val="multilevel"/>
    <w:tmpl w:val="9FD07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563F5"/>
    <w:multiLevelType w:val="multilevel"/>
    <w:tmpl w:val="0490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619E7"/>
    <w:multiLevelType w:val="multilevel"/>
    <w:tmpl w:val="E752BE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6DB7711"/>
    <w:multiLevelType w:val="hybridMultilevel"/>
    <w:tmpl w:val="0DCCA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F48E8"/>
    <w:multiLevelType w:val="multilevel"/>
    <w:tmpl w:val="4E440E2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26095C00"/>
    <w:multiLevelType w:val="multilevel"/>
    <w:tmpl w:val="6C30F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2359B7"/>
    <w:multiLevelType w:val="multilevel"/>
    <w:tmpl w:val="0010D5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A5F4BA0"/>
    <w:multiLevelType w:val="multilevel"/>
    <w:tmpl w:val="EB08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53B71"/>
    <w:multiLevelType w:val="multilevel"/>
    <w:tmpl w:val="387AF7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E5541E7"/>
    <w:multiLevelType w:val="hybridMultilevel"/>
    <w:tmpl w:val="0D3874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C261CD"/>
    <w:multiLevelType w:val="multilevel"/>
    <w:tmpl w:val="8074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31011"/>
    <w:multiLevelType w:val="multilevel"/>
    <w:tmpl w:val="35F8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B1D77"/>
    <w:multiLevelType w:val="multilevel"/>
    <w:tmpl w:val="442A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058C6"/>
    <w:multiLevelType w:val="multilevel"/>
    <w:tmpl w:val="BC6E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0E6F32"/>
    <w:multiLevelType w:val="multilevel"/>
    <w:tmpl w:val="3DAC4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C960EA"/>
    <w:multiLevelType w:val="multilevel"/>
    <w:tmpl w:val="8A9AA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F2578"/>
    <w:multiLevelType w:val="multilevel"/>
    <w:tmpl w:val="3B08F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5C61B3"/>
    <w:multiLevelType w:val="multilevel"/>
    <w:tmpl w:val="A5A8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890E6D"/>
    <w:multiLevelType w:val="multilevel"/>
    <w:tmpl w:val="4C2A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FB05A0"/>
    <w:multiLevelType w:val="hybridMultilevel"/>
    <w:tmpl w:val="A2FAC4F8"/>
    <w:lvl w:ilvl="0" w:tplc="0B9CCB38">
      <w:start w:val="1"/>
      <w:numFmt w:val="bullet"/>
      <w:lvlText w:val=""/>
      <w:lvlJc w:val="left"/>
      <w:pPr>
        <w:ind w:left="720" w:hanging="360"/>
      </w:pPr>
      <w:rPr>
        <w:rFonts w:ascii="Symbol" w:hAnsi="Symbol" w:hint="default"/>
      </w:rPr>
    </w:lvl>
    <w:lvl w:ilvl="1" w:tplc="BEDEDAAE">
      <w:start w:val="1"/>
      <w:numFmt w:val="bullet"/>
      <w:lvlText w:val="o"/>
      <w:lvlJc w:val="left"/>
      <w:pPr>
        <w:ind w:left="1440" w:hanging="360"/>
      </w:pPr>
      <w:rPr>
        <w:rFonts w:ascii="Courier New" w:hAnsi="Courier New" w:hint="default"/>
      </w:rPr>
    </w:lvl>
    <w:lvl w:ilvl="2" w:tplc="D8CA761E">
      <w:start w:val="1"/>
      <w:numFmt w:val="bullet"/>
      <w:lvlText w:val=""/>
      <w:lvlJc w:val="left"/>
      <w:pPr>
        <w:ind w:left="2160" w:hanging="360"/>
      </w:pPr>
      <w:rPr>
        <w:rFonts w:ascii="Wingdings" w:hAnsi="Wingdings" w:hint="default"/>
      </w:rPr>
    </w:lvl>
    <w:lvl w:ilvl="3" w:tplc="FDAA134C">
      <w:start w:val="1"/>
      <w:numFmt w:val="bullet"/>
      <w:lvlText w:val=""/>
      <w:lvlJc w:val="left"/>
      <w:pPr>
        <w:ind w:left="2880" w:hanging="360"/>
      </w:pPr>
      <w:rPr>
        <w:rFonts w:ascii="Symbol" w:hAnsi="Symbol" w:hint="default"/>
      </w:rPr>
    </w:lvl>
    <w:lvl w:ilvl="4" w:tplc="87F446D4">
      <w:start w:val="1"/>
      <w:numFmt w:val="bullet"/>
      <w:lvlText w:val="o"/>
      <w:lvlJc w:val="left"/>
      <w:pPr>
        <w:ind w:left="3600" w:hanging="360"/>
      </w:pPr>
      <w:rPr>
        <w:rFonts w:ascii="Courier New" w:hAnsi="Courier New" w:hint="default"/>
      </w:rPr>
    </w:lvl>
    <w:lvl w:ilvl="5" w:tplc="B464E72E">
      <w:start w:val="1"/>
      <w:numFmt w:val="bullet"/>
      <w:lvlText w:val=""/>
      <w:lvlJc w:val="left"/>
      <w:pPr>
        <w:ind w:left="4320" w:hanging="360"/>
      </w:pPr>
      <w:rPr>
        <w:rFonts w:ascii="Wingdings" w:hAnsi="Wingdings" w:hint="default"/>
      </w:rPr>
    </w:lvl>
    <w:lvl w:ilvl="6" w:tplc="7F208DEA">
      <w:start w:val="1"/>
      <w:numFmt w:val="bullet"/>
      <w:lvlText w:val=""/>
      <w:lvlJc w:val="left"/>
      <w:pPr>
        <w:ind w:left="5040" w:hanging="360"/>
      </w:pPr>
      <w:rPr>
        <w:rFonts w:ascii="Symbol" w:hAnsi="Symbol" w:hint="default"/>
      </w:rPr>
    </w:lvl>
    <w:lvl w:ilvl="7" w:tplc="F288E078">
      <w:start w:val="1"/>
      <w:numFmt w:val="bullet"/>
      <w:lvlText w:val="o"/>
      <w:lvlJc w:val="left"/>
      <w:pPr>
        <w:ind w:left="5760" w:hanging="360"/>
      </w:pPr>
      <w:rPr>
        <w:rFonts w:ascii="Courier New" w:hAnsi="Courier New" w:hint="default"/>
      </w:rPr>
    </w:lvl>
    <w:lvl w:ilvl="8" w:tplc="EBC4834A">
      <w:start w:val="1"/>
      <w:numFmt w:val="bullet"/>
      <w:lvlText w:val=""/>
      <w:lvlJc w:val="left"/>
      <w:pPr>
        <w:ind w:left="6480" w:hanging="360"/>
      </w:pPr>
      <w:rPr>
        <w:rFonts w:ascii="Wingdings" w:hAnsi="Wingdings" w:hint="default"/>
      </w:rPr>
    </w:lvl>
  </w:abstractNum>
  <w:abstractNum w:abstractNumId="22" w15:restartNumberingAfterBreak="0">
    <w:nsid w:val="589A6715"/>
    <w:multiLevelType w:val="multilevel"/>
    <w:tmpl w:val="AECEB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325357"/>
    <w:multiLevelType w:val="hybridMultilevel"/>
    <w:tmpl w:val="DBC4B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06186"/>
    <w:multiLevelType w:val="multilevel"/>
    <w:tmpl w:val="4694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87F53"/>
    <w:multiLevelType w:val="hybridMultilevel"/>
    <w:tmpl w:val="D74C3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B2287"/>
    <w:multiLevelType w:val="multilevel"/>
    <w:tmpl w:val="B6DC9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1711C02"/>
    <w:multiLevelType w:val="hybridMultilevel"/>
    <w:tmpl w:val="197CFECA"/>
    <w:lvl w:ilvl="0" w:tplc="1F1AAD6C">
      <w:start w:val="1"/>
      <w:numFmt w:val="bullet"/>
      <w:lvlText w:val=""/>
      <w:lvlJc w:val="left"/>
      <w:pPr>
        <w:ind w:left="720" w:hanging="360"/>
      </w:pPr>
      <w:rPr>
        <w:rFonts w:ascii="Symbol" w:hAnsi="Symbol" w:hint="default"/>
      </w:rPr>
    </w:lvl>
    <w:lvl w:ilvl="1" w:tplc="9D380974">
      <w:start w:val="1"/>
      <w:numFmt w:val="bullet"/>
      <w:lvlText w:val="o"/>
      <w:lvlJc w:val="left"/>
      <w:pPr>
        <w:ind w:left="1440" w:hanging="360"/>
      </w:pPr>
      <w:rPr>
        <w:rFonts w:ascii="Courier New" w:hAnsi="Courier New" w:hint="default"/>
      </w:rPr>
    </w:lvl>
    <w:lvl w:ilvl="2" w:tplc="EEE2E20C">
      <w:start w:val="1"/>
      <w:numFmt w:val="bullet"/>
      <w:lvlText w:val=""/>
      <w:lvlJc w:val="left"/>
      <w:pPr>
        <w:ind w:left="2160" w:hanging="360"/>
      </w:pPr>
      <w:rPr>
        <w:rFonts w:ascii="Wingdings" w:hAnsi="Wingdings" w:hint="default"/>
      </w:rPr>
    </w:lvl>
    <w:lvl w:ilvl="3" w:tplc="799CF930">
      <w:start w:val="1"/>
      <w:numFmt w:val="bullet"/>
      <w:lvlText w:val=""/>
      <w:lvlJc w:val="left"/>
      <w:pPr>
        <w:ind w:left="2880" w:hanging="360"/>
      </w:pPr>
      <w:rPr>
        <w:rFonts w:ascii="Symbol" w:hAnsi="Symbol" w:hint="default"/>
      </w:rPr>
    </w:lvl>
    <w:lvl w:ilvl="4" w:tplc="5804290A">
      <w:start w:val="1"/>
      <w:numFmt w:val="bullet"/>
      <w:lvlText w:val="o"/>
      <w:lvlJc w:val="left"/>
      <w:pPr>
        <w:ind w:left="3600" w:hanging="360"/>
      </w:pPr>
      <w:rPr>
        <w:rFonts w:ascii="Courier New" w:hAnsi="Courier New" w:hint="default"/>
      </w:rPr>
    </w:lvl>
    <w:lvl w:ilvl="5" w:tplc="CFA0AC5E">
      <w:start w:val="1"/>
      <w:numFmt w:val="bullet"/>
      <w:lvlText w:val=""/>
      <w:lvlJc w:val="left"/>
      <w:pPr>
        <w:ind w:left="4320" w:hanging="360"/>
      </w:pPr>
      <w:rPr>
        <w:rFonts w:ascii="Wingdings" w:hAnsi="Wingdings" w:hint="default"/>
      </w:rPr>
    </w:lvl>
    <w:lvl w:ilvl="6" w:tplc="1CF64DF8">
      <w:start w:val="1"/>
      <w:numFmt w:val="bullet"/>
      <w:lvlText w:val=""/>
      <w:lvlJc w:val="left"/>
      <w:pPr>
        <w:ind w:left="5040" w:hanging="360"/>
      </w:pPr>
      <w:rPr>
        <w:rFonts w:ascii="Symbol" w:hAnsi="Symbol" w:hint="default"/>
      </w:rPr>
    </w:lvl>
    <w:lvl w:ilvl="7" w:tplc="B4D2671C">
      <w:start w:val="1"/>
      <w:numFmt w:val="bullet"/>
      <w:lvlText w:val="o"/>
      <w:lvlJc w:val="left"/>
      <w:pPr>
        <w:ind w:left="5760" w:hanging="360"/>
      </w:pPr>
      <w:rPr>
        <w:rFonts w:ascii="Courier New" w:hAnsi="Courier New" w:hint="default"/>
      </w:rPr>
    </w:lvl>
    <w:lvl w:ilvl="8" w:tplc="152C7D72">
      <w:start w:val="1"/>
      <w:numFmt w:val="bullet"/>
      <w:lvlText w:val=""/>
      <w:lvlJc w:val="left"/>
      <w:pPr>
        <w:ind w:left="6480" w:hanging="360"/>
      </w:pPr>
      <w:rPr>
        <w:rFonts w:ascii="Wingdings" w:hAnsi="Wingdings" w:hint="default"/>
      </w:rPr>
    </w:lvl>
  </w:abstractNum>
  <w:abstractNum w:abstractNumId="28" w15:restartNumberingAfterBreak="0">
    <w:nsid w:val="63853485"/>
    <w:multiLevelType w:val="multilevel"/>
    <w:tmpl w:val="3A50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B31F4D"/>
    <w:multiLevelType w:val="multilevel"/>
    <w:tmpl w:val="F06E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DC42B9"/>
    <w:multiLevelType w:val="multilevel"/>
    <w:tmpl w:val="D94A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8F0C29"/>
    <w:multiLevelType w:val="hybridMultilevel"/>
    <w:tmpl w:val="7A5218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336F6F"/>
    <w:multiLevelType w:val="hybridMultilevel"/>
    <w:tmpl w:val="6E0C2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4C6B13"/>
    <w:multiLevelType w:val="multilevel"/>
    <w:tmpl w:val="259C2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684775E"/>
    <w:multiLevelType w:val="hybridMultilevel"/>
    <w:tmpl w:val="379A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903F25"/>
    <w:multiLevelType w:val="multilevel"/>
    <w:tmpl w:val="761E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565764"/>
    <w:multiLevelType w:val="multilevel"/>
    <w:tmpl w:val="9DCE8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051084"/>
    <w:multiLevelType w:val="multilevel"/>
    <w:tmpl w:val="B98E1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CD01D7B"/>
    <w:multiLevelType w:val="hybridMultilevel"/>
    <w:tmpl w:val="65EC9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7616928">
    <w:abstractNumId w:val="18"/>
  </w:num>
  <w:num w:numId="2" w16cid:durableId="1176850045">
    <w:abstractNumId w:val="4"/>
  </w:num>
  <w:num w:numId="3" w16cid:durableId="1519780731">
    <w:abstractNumId w:val="8"/>
  </w:num>
  <w:num w:numId="4" w16cid:durableId="1948848212">
    <w:abstractNumId w:val="37"/>
  </w:num>
  <w:num w:numId="5" w16cid:durableId="976187304">
    <w:abstractNumId w:val="6"/>
  </w:num>
  <w:num w:numId="6" w16cid:durableId="64377821">
    <w:abstractNumId w:val="33"/>
  </w:num>
  <w:num w:numId="7" w16cid:durableId="1265382669">
    <w:abstractNumId w:val="0"/>
  </w:num>
  <w:num w:numId="8" w16cid:durableId="1989049810">
    <w:abstractNumId w:val="10"/>
  </w:num>
  <w:num w:numId="9" w16cid:durableId="2035306870">
    <w:abstractNumId w:val="26"/>
  </w:num>
  <w:num w:numId="10" w16cid:durableId="1889685427">
    <w:abstractNumId w:val="2"/>
  </w:num>
  <w:num w:numId="11" w16cid:durableId="1132867086">
    <w:abstractNumId w:val="7"/>
  </w:num>
  <w:num w:numId="12" w16cid:durableId="335575211">
    <w:abstractNumId w:val="20"/>
  </w:num>
  <w:num w:numId="13" w16cid:durableId="650059750">
    <w:abstractNumId w:val="1"/>
  </w:num>
  <w:num w:numId="14" w16cid:durableId="485898515">
    <w:abstractNumId w:val="24"/>
  </w:num>
  <w:num w:numId="15" w16cid:durableId="1250430073">
    <w:abstractNumId w:val="12"/>
  </w:num>
  <w:num w:numId="16" w16cid:durableId="671183869">
    <w:abstractNumId w:val="21"/>
  </w:num>
  <w:num w:numId="17" w16cid:durableId="1992640085">
    <w:abstractNumId w:val="27"/>
  </w:num>
  <w:num w:numId="18" w16cid:durableId="352343537">
    <w:abstractNumId w:val="11"/>
  </w:num>
  <w:num w:numId="19" w16cid:durableId="1865556224">
    <w:abstractNumId w:val="3"/>
  </w:num>
  <w:num w:numId="20" w16cid:durableId="2027322898">
    <w:abstractNumId w:val="17"/>
  </w:num>
  <w:num w:numId="21" w16cid:durableId="134682702">
    <w:abstractNumId w:val="35"/>
  </w:num>
  <w:num w:numId="22" w16cid:durableId="755051460">
    <w:abstractNumId w:val="29"/>
  </w:num>
  <w:num w:numId="23" w16cid:durableId="1358657519">
    <w:abstractNumId w:val="28"/>
  </w:num>
  <w:num w:numId="24" w16cid:durableId="1490706421">
    <w:abstractNumId w:val="13"/>
  </w:num>
  <w:num w:numId="25" w16cid:durableId="1293247345">
    <w:abstractNumId w:val="22"/>
  </w:num>
  <w:num w:numId="26" w16cid:durableId="793719649">
    <w:abstractNumId w:val="14"/>
  </w:num>
  <w:num w:numId="27" w16cid:durableId="204566421">
    <w:abstractNumId w:val="9"/>
  </w:num>
  <w:num w:numId="28" w16cid:durableId="1512718598">
    <w:abstractNumId w:val="15"/>
  </w:num>
  <w:num w:numId="29" w16cid:durableId="61104238">
    <w:abstractNumId w:val="19"/>
  </w:num>
  <w:num w:numId="30" w16cid:durableId="989360883">
    <w:abstractNumId w:val="5"/>
  </w:num>
  <w:num w:numId="31" w16cid:durableId="1661691439">
    <w:abstractNumId w:val="23"/>
  </w:num>
  <w:num w:numId="32" w16cid:durableId="737285113">
    <w:abstractNumId w:val="38"/>
  </w:num>
  <w:num w:numId="33" w16cid:durableId="150172748">
    <w:abstractNumId w:val="31"/>
  </w:num>
  <w:num w:numId="34" w16cid:durableId="1168326709">
    <w:abstractNumId w:val="32"/>
  </w:num>
  <w:num w:numId="35" w16cid:durableId="1551921629">
    <w:abstractNumId w:val="34"/>
  </w:num>
  <w:num w:numId="36" w16cid:durableId="1970940812">
    <w:abstractNumId w:val="36"/>
  </w:num>
  <w:num w:numId="37" w16cid:durableId="382413508">
    <w:abstractNumId w:val="30"/>
  </w:num>
  <w:num w:numId="38" w16cid:durableId="907115243">
    <w:abstractNumId w:val="25"/>
  </w:num>
  <w:num w:numId="39" w16cid:durableId="6903779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764"/>
    <w:rsid w:val="00012847"/>
    <w:rsid w:val="000D095F"/>
    <w:rsid w:val="001700FC"/>
    <w:rsid w:val="001F479A"/>
    <w:rsid w:val="00254ECC"/>
    <w:rsid w:val="0029101B"/>
    <w:rsid w:val="00297DA2"/>
    <w:rsid w:val="00307582"/>
    <w:rsid w:val="003A7416"/>
    <w:rsid w:val="003D7377"/>
    <w:rsid w:val="0042078A"/>
    <w:rsid w:val="0046552E"/>
    <w:rsid w:val="00503322"/>
    <w:rsid w:val="00514547"/>
    <w:rsid w:val="00516C37"/>
    <w:rsid w:val="005B3170"/>
    <w:rsid w:val="006272D3"/>
    <w:rsid w:val="006576C2"/>
    <w:rsid w:val="006D6994"/>
    <w:rsid w:val="007328D8"/>
    <w:rsid w:val="00736F32"/>
    <w:rsid w:val="00757685"/>
    <w:rsid w:val="00777ABA"/>
    <w:rsid w:val="00791BE2"/>
    <w:rsid w:val="007D5958"/>
    <w:rsid w:val="007E4BD7"/>
    <w:rsid w:val="00847DDF"/>
    <w:rsid w:val="00857355"/>
    <w:rsid w:val="00887AEF"/>
    <w:rsid w:val="008B12FC"/>
    <w:rsid w:val="008C1FB2"/>
    <w:rsid w:val="0099287C"/>
    <w:rsid w:val="009B6036"/>
    <w:rsid w:val="009F5E19"/>
    <w:rsid w:val="00A64898"/>
    <w:rsid w:val="00B557D5"/>
    <w:rsid w:val="00B959C7"/>
    <w:rsid w:val="00BC6BAF"/>
    <w:rsid w:val="00C83AA7"/>
    <w:rsid w:val="00D32764"/>
    <w:rsid w:val="00D42370"/>
    <w:rsid w:val="00D62929"/>
    <w:rsid w:val="00D66F61"/>
    <w:rsid w:val="00D90594"/>
    <w:rsid w:val="00DF4A76"/>
    <w:rsid w:val="00E656D4"/>
    <w:rsid w:val="00E81C16"/>
    <w:rsid w:val="00E86ABB"/>
    <w:rsid w:val="00F11317"/>
    <w:rsid w:val="00F33568"/>
    <w:rsid w:val="00F63119"/>
    <w:rsid w:val="00F83230"/>
    <w:rsid w:val="00FA71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7371"/>
  <w15:docId w15:val="{4D6C0517-6715-43A0-B35C-07686708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E19"/>
    <w:pPr>
      <w:spacing w:before="100" w:after="100"/>
    </w:pPr>
    <w:rPr>
      <w:rFonts w:asciiTheme="majorBidi" w:hAnsiTheme="majorBidi"/>
      <w:sz w:val="22"/>
    </w:rPr>
  </w:style>
  <w:style w:type="paragraph" w:styleId="Heading1">
    <w:name w:val="heading 1"/>
    <w:basedOn w:val="Normal"/>
    <w:next w:val="Normal"/>
    <w:link w:val="Heading1Char"/>
    <w:uiPriority w:val="9"/>
    <w:qFormat/>
    <w:rsid w:val="00D6292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6B82"/>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2929"/>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E9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Cs w:val="22"/>
    </w:rPr>
  </w:style>
  <w:style w:type="character" w:customStyle="1" w:styleId="SubtitleChar">
    <w:name w:val="Subtitle Char"/>
    <w:basedOn w:val="DefaultParagraphFont"/>
    <w:link w:val="Subtitle"/>
    <w:uiPriority w:val="11"/>
    <w:rsid w:val="00E96B82"/>
    <w:rPr>
      <w:rFonts w:eastAsiaTheme="minorEastAsia"/>
      <w:color w:val="5A5A5A" w:themeColor="text1" w:themeTint="A5"/>
      <w:spacing w:val="15"/>
      <w:sz w:val="22"/>
      <w:szCs w:val="22"/>
    </w:rPr>
  </w:style>
  <w:style w:type="character" w:styleId="Hyperlink">
    <w:name w:val="Hyperlink"/>
    <w:basedOn w:val="DefaultParagraphFont"/>
    <w:uiPriority w:val="99"/>
    <w:semiHidden/>
    <w:unhideWhenUsed/>
    <w:rsid w:val="00E96B82"/>
    <w:rPr>
      <w:color w:val="0000FF"/>
      <w:u w:val="single"/>
    </w:rPr>
  </w:style>
  <w:style w:type="table" w:styleId="TableGrid">
    <w:name w:val="Table Grid"/>
    <w:basedOn w:val="TableNormal"/>
    <w:uiPriority w:val="39"/>
    <w:rsid w:val="00E96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B82"/>
    <w:pPr>
      <w:ind w:left="720"/>
      <w:contextualSpacing/>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paragraph" w:styleId="NormalWeb">
    <w:name w:val="Normal (Web)"/>
    <w:basedOn w:val="Normal"/>
    <w:uiPriority w:val="99"/>
    <w:unhideWhenUsed/>
    <w:rsid w:val="005B3170"/>
    <w:pPr>
      <w:spacing w:beforeAutospacing="1" w:afterAutospacing="1"/>
    </w:pPr>
    <w:rPr>
      <w:rFonts w:ascii="Times New Roman" w:eastAsia="Times New Roman" w:hAnsi="Times New Roman" w:cs="Times New Roman"/>
    </w:rPr>
  </w:style>
  <w:style w:type="character" w:styleId="Strong">
    <w:name w:val="Strong"/>
    <w:basedOn w:val="DefaultParagraphFont"/>
    <w:uiPriority w:val="22"/>
    <w:qFormat/>
    <w:rsid w:val="005B3170"/>
    <w:rPr>
      <w:b/>
      <w:bCs/>
    </w:rPr>
  </w:style>
  <w:style w:type="character" w:styleId="Emphasis">
    <w:name w:val="Emphasis"/>
    <w:basedOn w:val="DefaultParagraphFont"/>
    <w:uiPriority w:val="20"/>
    <w:qFormat/>
    <w:rsid w:val="005B3170"/>
    <w:rPr>
      <w:i/>
      <w:iCs/>
    </w:rPr>
  </w:style>
  <w:style w:type="character" w:styleId="HTMLCode">
    <w:name w:val="HTML Code"/>
    <w:basedOn w:val="DefaultParagraphFont"/>
    <w:uiPriority w:val="99"/>
    <w:semiHidden/>
    <w:unhideWhenUsed/>
    <w:rsid w:val="003075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16372">
      <w:bodyDiv w:val="1"/>
      <w:marLeft w:val="0"/>
      <w:marRight w:val="0"/>
      <w:marTop w:val="0"/>
      <w:marBottom w:val="0"/>
      <w:divBdr>
        <w:top w:val="none" w:sz="0" w:space="0" w:color="auto"/>
        <w:left w:val="none" w:sz="0" w:space="0" w:color="auto"/>
        <w:bottom w:val="none" w:sz="0" w:space="0" w:color="auto"/>
        <w:right w:val="none" w:sz="0" w:space="0" w:color="auto"/>
      </w:divBdr>
    </w:div>
    <w:div w:id="152570983">
      <w:bodyDiv w:val="1"/>
      <w:marLeft w:val="0"/>
      <w:marRight w:val="0"/>
      <w:marTop w:val="0"/>
      <w:marBottom w:val="0"/>
      <w:divBdr>
        <w:top w:val="none" w:sz="0" w:space="0" w:color="auto"/>
        <w:left w:val="none" w:sz="0" w:space="0" w:color="auto"/>
        <w:bottom w:val="none" w:sz="0" w:space="0" w:color="auto"/>
        <w:right w:val="none" w:sz="0" w:space="0" w:color="auto"/>
      </w:divBdr>
    </w:div>
    <w:div w:id="181238296">
      <w:bodyDiv w:val="1"/>
      <w:marLeft w:val="0"/>
      <w:marRight w:val="0"/>
      <w:marTop w:val="0"/>
      <w:marBottom w:val="0"/>
      <w:divBdr>
        <w:top w:val="none" w:sz="0" w:space="0" w:color="auto"/>
        <w:left w:val="none" w:sz="0" w:space="0" w:color="auto"/>
        <w:bottom w:val="none" w:sz="0" w:space="0" w:color="auto"/>
        <w:right w:val="none" w:sz="0" w:space="0" w:color="auto"/>
      </w:divBdr>
    </w:div>
    <w:div w:id="437020072">
      <w:bodyDiv w:val="1"/>
      <w:marLeft w:val="0"/>
      <w:marRight w:val="0"/>
      <w:marTop w:val="0"/>
      <w:marBottom w:val="0"/>
      <w:divBdr>
        <w:top w:val="none" w:sz="0" w:space="0" w:color="auto"/>
        <w:left w:val="none" w:sz="0" w:space="0" w:color="auto"/>
        <w:bottom w:val="none" w:sz="0" w:space="0" w:color="auto"/>
        <w:right w:val="none" w:sz="0" w:space="0" w:color="auto"/>
      </w:divBdr>
    </w:div>
    <w:div w:id="526261733">
      <w:bodyDiv w:val="1"/>
      <w:marLeft w:val="0"/>
      <w:marRight w:val="0"/>
      <w:marTop w:val="0"/>
      <w:marBottom w:val="0"/>
      <w:divBdr>
        <w:top w:val="none" w:sz="0" w:space="0" w:color="auto"/>
        <w:left w:val="none" w:sz="0" w:space="0" w:color="auto"/>
        <w:bottom w:val="none" w:sz="0" w:space="0" w:color="auto"/>
        <w:right w:val="none" w:sz="0" w:space="0" w:color="auto"/>
      </w:divBdr>
    </w:div>
    <w:div w:id="565998266">
      <w:bodyDiv w:val="1"/>
      <w:marLeft w:val="0"/>
      <w:marRight w:val="0"/>
      <w:marTop w:val="0"/>
      <w:marBottom w:val="0"/>
      <w:divBdr>
        <w:top w:val="none" w:sz="0" w:space="0" w:color="auto"/>
        <w:left w:val="none" w:sz="0" w:space="0" w:color="auto"/>
        <w:bottom w:val="none" w:sz="0" w:space="0" w:color="auto"/>
        <w:right w:val="none" w:sz="0" w:space="0" w:color="auto"/>
      </w:divBdr>
    </w:div>
    <w:div w:id="774254531">
      <w:bodyDiv w:val="1"/>
      <w:marLeft w:val="0"/>
      <w:marRight w:val="0"/>
      <w:marTop w:val="0"/>
      <w:marBottom w:val="0"/>
      <w:divBdr>
        <w:top w:val="none" w:sz="0" w:space="0" w:color="auto"/>
        <w:left w:val="none" w:sz="0" w:space="0" w:color="auto"/>
        <w:bottom w:val="none" w:sz="0" w:space="0" w:color="auto"/>
        <w:right w:val="none" w:sz="0" w:space="0" w:color="auto"/>
      </w:divBdr>
      <w:divsChild>
        <w:div w:id="1065756209">
          <w:marLeft w:val="0"/>
          <w:marRight w:val="0"/>
          <w:marTop w:val="0"/>
          <w:marBottom w:val="0"/>
          <w:divBdr>
            <w:top w:val="none" w:sz="0" w:space="0" w:color="auto"/>
            <w:left w:val="none" w:sz="0" w:space="0" w:color="auto"/>
            <w:bottom w:val="none" w:sz="0" w:space="0" w:color="auto"/>
            <w:right w:val="none" w:sz="0" w:space="0" w:color="auto"/>
          </w:divBdr>
          <w:divsChild>
            <w:div w:id="562062200">
              <w:marLeft w:val="0"/>
              <w:marRight w:val="0"/>
              <w:marTop w:val="0"/>
              <w:marBottom w:val="0"/>
              <w:divBdr>
                <w:top w:val="none" w:sz="0" w:space="0" w:color="auto"/>
                <w:left w:val="none" w:sz="0" w:space="0" w:color="auto"/>
                <w:bottom w:val="none" w:sz="0" w:space="0" w:color="auto"/>
                <w:right w:val="none" w:sz="0" w:space="0" w:color="auto"/>
              </w:divBdr>
            </w:div>
            <w:div w:id="637150072">
              <w:marLeft w:val="0"/>
              <w:marRight w:val="0"/>
              <w:marTop w:val="0"/>
              <w:marBottom w:val="0"/>
              <w:divBdr>
                <w:top w:val="none" w:sz="0" w:space="0" w:color="auto"/>
                <w:left w:val="none" w:sz="0" w:space="0" w:color="auto"/>
                <w:bottom w:val="none" w:sz="0" w:space="0" w:color="auto"/>
                <w:right w:val="none" w:sz="0" w:space="0" w:color="auto"/>
              </w:divBdr>
            </w:div>
            <w:div w:id="1252082098">
              <w:marLeft w:val="0"/>
              <w:marRight w:val="0"/>
              <w:marTop w:val="0"/>
              <w:marBottom w:val="0"/>
              <w:divBdr>
                <w:top w:val="none" w:sz="0" w:space="0" w:color="auto"/>
                <w:left w:val="none" w:sz="0" w:space="0" w:color="auto"/>
                <w:bottom w:val="none" w:sz="0" w:space="0" w:color="auto"/>
                <w:right w:val="none" w:sz="0" w:space="0" w:color="auto"/>
              </w:divBdr>
            </w:div>
            <w:div w:id="18212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67363">
      <w:bodyDiv w:val="1"/>
      <w:marLeft w:val="0"/>
      <w:marRight w:val="0"/>
      <w:marTop w:val="0"/>
      <w:marBottom w:val="0"/>
      <w:divBdr>
        <w:top w:val="none" w:sz="0" w:space="0" w:color="auto"/>
        <w:left w:val="none" w:sz="0" w:space="0" w:color="auto"/>
        <w:bottom w:val="none" w:sz="0" w:space="0" w:color="auto"/>
        <w:right w:val="none" w:sz="0" w:space="0" w:color="auto"/>
      </w:divBdr>
    </w:div>
    <w:div w:id="820001042">
      <w:bodyDiv w:val="1"/>
      <w:marLeft w:val="0"/>
      <w:marRight w:val="0"/>
      <w:marTop w:val="0"/>
      <w:marBottom w:val="0"/>
      <w:divBdr>
        <w:top w:val="none" w:sz="0" w:space="0" w:color="auto"/>
        <w:left w:val="none" w:sz="0" w:space="0" w:color="auto"/>
        <w:bottom w:val="none" w:sz="0" w:space="0" w:color="auto"/>
        <w:right w:val="none" w:sz="0" w:space="0" w:color="auto"/>
      </w:divBdr>
    </w:div>
    <w:div w:id="917056159">
      <w:bodyDiv w:val="1"/>
      <w:marLeft w:val="0"/>
      <w:marRight w:val="0"/>
      <w:marTop w:val="0"/>
      <w:marBottom w:val="0"/>
      <w:divBdr>
        <w:top w:val="none" w:sz="0" w:space="0" w:color="auto"/>
        <w:left w:val="none" w:sz="0" w:space="0" w:color="auto"/>
        <w:bottom w:val="none" w:sz="0" w:space="0" w:color="auto"/>
        <w:right w:val="none" w:sz="0" w:space="0" w:color="auto"/>
      </w:divBdr>
      <w:divsChild>
        <w:div w:id="562377539">
          <w:marLeft w:val="0"/>
          <w:marRight w:val="0"/>
          <w:marTop w:val="0"/>
          <w:marBottom w:val="0"/>
          <w:divBdr>
            <w:top w:val="none" w:sz="0" w:space="0" w:color="auto"/>
            <w:left w:val="none" w:sz="0" w:space="0" w:color="auto"/>
            <w:bottom w:val="none" w:sz="0" w:space="0" w:color="auto"/>
            <w:right w:val="none" w:sz="0" w:space="0" w:color="auto"/>
          </w:divBdr>
          <w:divsChild>
            <w:div w:id="166360719">
              <w:marLeft w:val="0"/>
              <w:marRight w:val="0"/>
              <w:marTop w:val="0"/>
              <w:marBottom w:val="0"/>
              <w:divBdr>
                <w:top w:val="none" w:sz="0" w:space="0" w:color="auto"/>
                <w:left w:val="none" w:sz="0" w:space="0" w:color="auto"/>
                <w:bottom w:val="none" w:sz="0" w:space="0" w:color="auto"/>
                <w:right w:val="none" w:sz="0" w:space="0" w:color="auto"/>
              </w:divBdr>
            </w:div>
            <w:div w:id="1852406615">
              <w:marLeft w:val="0"/>
              <w:marRight w:val="0"/>
              <w:marTop w:val="0"/>
              <w:marBottom w:val="0"/>
              <w:divBdr>
                <w:top w:val="none" w:sz="0" w:space="0" w:color="auto"/>
                <w:left w:val="none" w:sz="0" w:space="0" w:color="auto"/>
                <w:bottom w:val="none" w:sz="0" w:space="0" w:color="auto"/>
                <w:right w:val="none" w:sz="0" w:space="0" w:color="auto"/>
              </w:divBdr>
            </w:div>
            <w:div w:id="1772817875">
              <w:marLeft w:val="0"/>
              <w:marRight w:val="0"/>
              <w:marTop w:val="0"/>
              <w:marBottom w:val="0"/>
              <w:divBdr>
                <w:top w:val="none" w:sz="0" w:space="0" w:color="auto"/>
                <w:left w:val="none" w:sz="0" w:space="0" w:color="auto"/>
                <w:bottom w:val="none" w:sz="0" w:space="0" w:color="auto"/>
                <w:right w:val="none" w:sz="0" w:space="0" w:color="auto"/>
              </w:divBdr>
            </w:div>
            <w:div w:id="18121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7282">
      <w:bodyDiv w:val="1"/>
      <w:marLeft w:val="0"/>
      <w:marRight w:val="0"/>
      <w:marTop w:val="0"/>
      <w:marBottom w:val="0"/>
      <w:divBdr>
        <w:top w:val="none" w:sz="0" w:space="0" w:color="auto"/>
        <w:left w:val="none" w:sz="0" w:space="0" w:color="auto"/>
        <w:bottom w:val="none" w:sz="0" w:space="0" w:color="auto"/>
        <w:right w:val="none" w:sz="0" w:space="0" w:color="auto"/>
      </w:divBdr>
    </w:div>
    <w:div w:id="1166437615">
      <w:bodyDiv w:val="1"/>
      <w:marLeft w:val="0"/>
      <w:marRight w:val="0"/>
      <w:marTop w:val="0"/>
      <w:marBottom w:val="0"/>
      <w:divBdr>
        <w:top w:val="none" w:sz="0" w:space="0" w:color="auto"/>
        <w:left w:val="none" w:sz="0" w:space="0" w:color="auto"/>
        <w:bottom w:val="none" w:sz="0" w:space="0" w:color="auto"/>
        <w:right w:val="none" w:sz="0" w:space="0" w:color="auto"/>
      </w:divBdr>
    </w:div>
    <w:div w:id="1273827146">
      <w:bodyDiv w:val="1"/>
      <w:marLeft w:val="0"/>
      <w:marRight w:val="0"/>
      <w:marTop w:val="0"/>
      <w:marBottom w:val="0"/>
      <w:divBdr>
        <w:top w:val="none" w:sz="0" w:space="0" w:color="auto"/>
        <w:left w:val="none" w:sz="0" w:space="0" w:color="auto"/>
        <w:bottom w:val="none" w:sz="0" w:space="0" w:color="auto"/>
        <w:right w:val="none" w:sz="0" w:space="0" w:color="auto"/>
      </w:divBdr>
    </w:div>
    <w:div w:id="1323970817">
      <w:bodyDiv w:val="1"/>
      <w:marLeft w:val="0"/>
      <w:marRight w:val="0"/>
      <w:marTop w:val="0"/>
      <w:marBottom w:val="0"/>
      <w:divBdr>
        <w:top w:val="none" w:sz="0" w:space="0" w:color="auto"/>
        <w:left w:val="none" w:sz="0" w:space="0" w:color="auto"/>
        <w:bottom w:val="none" w:sz="0" w:space="0" w:color="auto"/>
        <w:right w:val="none" w:sz="0" w:space="0" w:color="auto"/>
      </w:divBdr>
    </w:div>
    <w:div w:id="1329600691">
      <w:bodyDiv w:val="1"/>
      <w:marLeft w:val="0"/>
      <w:marRight w:val="0"/>
      <w:marTop w:val="0"/>
      <w:marBottom w:val="0"/>
      <w:divBdr>
        <w:top w:val="none" w:sz="0" w:space="0" w:color="auto"/>
        <w:left w:val="none" w:sz="0" w:space="0" w:color="auto"/>
        <w:bottom w:val="none" w:sz="0" w:space="0" w:color="auto"/>
        <w:right w:val="none" w:sz="0" w:space="0" w:color="auto"/>
      </w:divBdr>
    </w:div>
    <w:div w:id="1343823598">
      <w:bodyDiv w:val="1"/>
      <w:marLeft w:val="0"/>
      <w:marRight w:val="0"/>
      <w:marTop w:val="0"/>
      <w:marBottom w:val="0"/>
      <w:divBdr>
        <w:top w:val="none" w:sz="0" w:space="0" w:color="auto"/>
        <w:left w:val="none" w:sz="0" w:space="0" w:color="auto"/>
        <w:bottom w:val="none" w:sz="0" w:space="0" w:color="auto"/>
        <w:right w:val="none" w:sz="0" w:space="0" w:color="auto"/>
      </w:divBdr>
    </w:div>
    <w:div w:id="1449853267">
      <w:bodyDiv w:val="1"/>
      <w:marLeft w:val="0"/>
      <w:marRight w:val="0"/>
      <w:marTop w:val="0"/>
      <w:marBottom w:val="0"/>
      <w:divBdr>
        <w:top w:val="none" w:sz="0" w:space="0" w:color="auto"/>
        <w:left w:val="none" w:sz="0" w:space="0" w:color="auto"/>
        <w:bottom w:val="none" w:sz="0" w:space="0" w:color="auto"/>
        <w:right w:val="none" w:sz="0" w:space="0" w:color="auto"/>
      </w:divBdr>
    </w:div>
    <w:div w:id="1543058698">
      <w:bodyDiv w:val="1"/>
      <w:marLeft w:val="0"/>
      <w:marRight w:val="0"/>
      <w:marTop w:val="0"/>
      <w:marBottom w:val="0"/>
      <w:divBdr>
        <w:top w:val="none" w:sz="0" w:space="0" w:color="auto"/>
        <w:left w:val="none" w:sz="0" w:space="0" w:color="auto"/>
        <w:bottom w:val="none" w:sz="0" w:space="0" w:color="auto"/>
        <w:right w:val="none" w:sz="0" w:space="0" w:color="auto"/>
      </w:divBdr>
    </w:div>
    <w:div w:id="1739791836">
      <w:bodyDiv w:val="1"/>
      <w:marLeft w:val="0"/>
      <w:marRight w:val="0"/>
      <w:marTop w:val="0"/>
      <w:marBottom w:val="0"/>
      <w:divBdr>
        <w:top w:val="none" w:sz="0" w:space="0" w:color="auto"/>
        <w:left w:val="none" w:sz="0" w:space="0" w:color="auto"/>
        <w:bottom w:val="none" w:sz="0" w:space="0" w:color="auto"/>
        <w:right w:val="none" w:sz="0" w:space="0" w:color="auto"/>
      </w:divBdr>
      <w:divsChild>
        <w:div w:id="2031565764">
          <w:marLeft w:val="0"/>
          <w:marRight w:val="0"/>
          <w:marTop w:val="0"/>
          <w:marBottom w:val="0"/>
          <w:divBdr>
            <w:top w:val="none" w:sz="0" w:space="0" w:color="auto"/>
            <w:left w:val="none" w:sz="0" w:space="0" w:color="auto"/>
            <w:bottom w:val="none" w:sz="0" w:space="0" w:color="auto"/>
            <w:right w:val="none" w:sz="0" w:space="0" w:color="auto"/>
          </w:divBdr>
          <w:divsChild>
            <w:div w:id="1030107856">
              <w:marLeft w:val="0"/>
              <w:marRight w:val="0"/>
              <w:marTop w:val="0"/>
              <w:marBottom w:val="0"/>
              <w:divBdr>
                <w:top w:val="none" w:sz="0" w:space="0" w:color="auto"/>
                <w:left w:val="none" w:sz="0" w:space="0" w:color="auto"/>
                <w:bottom w:val="none" w:sz="0" w:space="0" w:color="auto"/>
                <w:right w:val="none" w:sz="0" w:space="0" w:color="auto"/>
              </w:divBdr>
            </w:div>
            <w:div w:id="2095659285">
              <w:marLeft w:val="0"/>
              <w:marRight w:val="0"/>
              <w:marTop w:val="0"/>
              <w:marBottom w:val="0"/>
              <w:divBdr>
                <w:top w:val="none" w:sz="0" w:space="0" w:color="auto"/>
                <w:left w:val="none" w:sz="0" w:space="0" w:color="auto"/>
                <w:bottom w:val="none" w:sz="0" w:space="0" w:color="auto"/>
                <w:right w:val="none" w:sz="0" w:space="0" w:color="auto"/>
              </w:divBdr>
            </w:div>
            <w:div w:id="19952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3909">
      <w:bodyDiv w:val="1"/>
      <w:marLeft w:val="0"/>
      <w:marRight w:val="0"/>
      <w:marTop w:val="0"/>
      <w:marBottom w:val="0"/>
      <w:divBdr>
        <w:top w:val="none" w:sz="0" w:space="0" w:color="auto"/>
        <w:left w:val="none" w:sz="0" w:space="0" w:color="auto"/>
        <w:bottom w:val="none" w:sz="0" w:space="0" w:color="auto"/>
        <w:right w:val="none" w:sz="0" w:space="0" w:color="auto"/>
      </w:divBdr>
      <w:divsChild>
        <w:div w:id="1943224769">
          <w:marLeft w:val="0"/>
          <w:marRight w:val="0"/>
          <w:marTop w:val="0"/>
          <w:marBottom w:val="0"/>
          <w:divBdr>
            <w:top w:val="none" w:sz="0" w:space="0" w:color="auto"/>
            <w:left w:val="none" w:sz="0" w:space="0" w:color="auto"/>
            <w:bottom w:val="none" w:sz="0" w:space="0" w:color="auto"/>
            <w:right w:val="none" w:sz="0" w:space="0" w:color="auto"/>
          </w:divBdr>
          <w:divsChild>
            <w:div w:id="13541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0616">
      <w:bodyDiv w:val="1"/>
      <w:marLeft w:val="0"/>
      <w:marRight w:val="0"/>
      <w:marTop w:val="0"/>
      <w:marBottom w:val="0"/>
      <w:divBdr>
        <w:top w:val="none" w:sz="0" w:space="0" w:color="auto"/>
        <w:left w:val="none" w:sz="0" w:space="0" w:color="auto"/>
        <w:bottom w:val="none" w:sz="0" w:space="0" w:color="auto"/>
        <w:right w:val="none" w:sz="0" w:space="0" w:color="auto"/>
      </w:divBdr>
    </w:div>
    <w:div w:id="2016684311">
      <w:bodyDiv w:val="1"/>
      <w:marLeft w:val="0"/>
      <w:marRight w:val="0"/>
      <w:marTop w:val="0"/>
      <w:marBottom w:val="0"/>
      <w:divBdr>
        <w:top w:val="none" w:sz="0" w:space="0" w:color="auto"/>
        <w:left w:val="none" w:sz="0" w:space="0" w:color="auto"/>
        <w:bottom w:val="none" w:sz="0" w:space="0" w:color="auto"/>
        <w:right w:val="none" w:sz="0" w:space="0" w:color="auto"/>
      </w:divBdr>
    </w:div>
    <w:div w:id="2076929444">
      <w:bodyDiv w:val="1"/>
      <w:marLeft w:val="0"/>
      <w:marRight w:val="0"/>
      <w:marTop w:val="0"/>
      <w:marBottom w:val="0"/>
      <w:divBdr>
        <w:top w:val="none" w:sz="0" w:space="0" w:color="auto"/>
        <w:left w:val="none" w:sz="0" w:space="0" w:color="auto"/>
        <w:bottom w:val="none" w:sz="0" w:space="0" w:color="auto"/>
        <w:right w:val="none" w:sz="0" w:space="0" w:color="auto"/>
      </w:divBdr>
    </w:div>
    <w:div w:id="2126197314">
      <w:bodyDiv w:val="1"/>
      <w:marLeft w:val="0"/>
      <w:marRight w:val="0"/>
      <w:marTop w:val="0"/>
      <w:marBottom w:val="0"/>
      <w:divBdr>
        <w:top w:val="none" w:sz="0" w:space="0" w:color="auto"/>
        <w:left w:val="none" w:sz="0" w:space="0" w:color="auto"/>
        <w:bottom w:val="none" w:sz="0" w:space="0" w:color="auto"/>
        <w:right w:val="none" w:sz="0" w:space="0" w:color="auto"/>
      </w:divBdr>
    </w:div>
    <w:div w:id="2127036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8qtZ8xwp65ff3AHRqj4YKP3uQA==">CgMxLjAyDmguaHFpYzdrOHk4cGVnMg1oLmg1ODViMjZnOW1yMg5oLjJmeWRxdjRycHgzOTIOaC5hazBmdGo5cnlxZHU4AGokChRzdWdnZXN0LnFzbDFqcXBxZDl1bBIMUm9rYXlhIEthbWVsaiMKE3N1Z2dlc3QuNHRvMGZmbHI2Z3oSDFJva2F5YSBLYW1lbGokChRzdWdnZXN0LjgzNDZvMXA5ZjB4aRIMUm9rYXlhIEthbWVsciExZ2hMa3VMaUFLaVpYNHo2NDdETUlFbjFhQUpqMDlfU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Taher Alrefaie</dc:creator>
  <cp:lastModifiedBy>Judy elsheikh</cp:lastModifiedBy>
  <cp:revision>7</cp:revision>
  <cp:lastPrinted>2025-05-25T20:11:00Z</cp:lastPrinted>
  <dcterms:created xsi:type="dcterms:W3CDTF">2025-05-25T20:12:00Z</dcterms:created>
  <dcterms:modified xsi:type="dcterms:W3CDTF">2025-05-25T20:45:00Z</dcterms:modified>
</cp:coreProperties>
</file>