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7644" w14:textId="594A8DFB" w:rsidR="001D3CD2" w:rsidRPr="001D3CD2" w:rsidRDefault="001D3CD2" w:rsidP="001045AB">
      <w:pPr>
        <w:rPr>
          <w:b/>
          <w:bCs/>
          <w:sz w:val="28"/>
          <w:szCs w:val="28"/>
        </w:rPr>
      </w:pPr>
      <w:r w:rsidRPr="001D3CD2">
        <w:rPr>
          <w:b/>
          <w:bCs/>
          <w:sz w:val="28"/>
          <w:szCs w:val="28"/>
        </w:rPr>
        <w:t>Traducción del Contenido del video CQ4</w:t>
      </w:r>
      <w:r w:rsidRPr="001D3CD2">
        <w:rPr>
          <w:b/>
          <w:bCs/>
          <w:sz w:val="28"/>
          <w:szCs w:val="28"/>
        </w:rPr>
        <w:br/>
      </w:r>
      <w:r w:rsidR="006E7FF2">
        <w:rPr>
          <w:b/>
          <w:bCs/>
          <w:sz w:val="28"/>
          <w:szCs w:val="28"/>
        </w:rPr>
        <w:t>Lucas Salamanca</w:t>
      </w:r>
    </w:p>
    <w:p w14:paraId="645612CD" w14:textId="77777777" w:rsidR="001D3CD2" w:rsidRDefault="001D3CD2" w:rsidP="001045AB"/>
    <w:p w14:paraId="551C254D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 (0:00) Acabas de empezar a aprender Python y quieres desarrollar un proyecto genial después de aprender los (0:06) conceptos básicos. Bueno, esta serie de videos es exactamente para ti porque en esta serie (0:11) vamos a desarrollar un juego con Python. Ahora bien, si conoces los conceptos básicos y tomaste algún (0:17) curso básico, sin importar el canal o el curso que sea, entonces esta es la serie que (0:23) estás buscando porque te dará los fundamentos de cómo empezar a estructurar un proyecto de Python. (0:29) Ahora bien, en esta serie, desarrollaremos un juego llamado Buscaminas, que se conoce como un juego para un solo (0:36) jugador que es muy divertido de jugar y también desafiante. Veamos qué juego aprenderás (0:41) a desarrollar en esta serie. Bien, ese será el juego que desarrollaremos (0:46) a lo largo de la serie.</w:t>
      </w:r>
    </w:p>
    <w:p w14:paraId="33CFEB37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Ahora pueden ver que tenemos varias celdas en las que podemos hacer clic (0:52) para abrirlas. El objetivo principal del buscaminas es no hacer clic en una celda que tenga una mina detrás (0:59). Esto significa </w:t>
      </w:r>
      <w:proofErr w:type="gramStart"/>
      <w:r w:rsidRPr="001D3CD2">
        <w:rPr>
          <w:rFonts w:ascii="Arial" w:hAnsi="Arial" w:cs="Arial"/>
        </w:rPr>
        <w:t>que</w:t>
      </w:r>
      <w:proofErr w:type="gramEnd"/>
      <w:r w:rsidRPr="001D3CD2">
        <w:rPr>
          <w:rFonts w:ascii="Arial" w:hAnsi="Arial" w:cs="Arial"/>
        </w:rPr>
        <w:t xml:space="preserve"> si la abro, recibo (1:04) un número.</w:t>
      </w:r>
    </w:p>
    <w:p w14:paraId="4A7F7A91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Esto significa que en las celdas que rodean esa celda, hay una mina en la que (1:11) no debo hacer clic. Así que voy a suponer que no hay ninguna mina aquí. Y tampoco (1:17) hay ninguna mina allí.</w:t>
      </w:r>
    </w:p>
    <w:p w14:paraId="178DE17F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pueden ver que tengo razón. Así que haré clic derecho (1:23) para marcarla como mina. Porque si hago clic izquierdo ahí (1:29), perderé la partida.</w:t>
      </w:r>
    </w:p>
    <w:p w14:paraId="3910904A" w14:textId="77777777" w:rsidR="001045AB" w:rsidRPr="001D3CD2" w:rsidRDefault="001045AB" w:rsidP="001045AB">
      <w:pPr>
        <w:rPr>
          <w:rFonts w:ascii="Arial" w:hAnsi="Arial" w:cs="Arial"/>
        </w:rPr>
      </w:pPr>
    </w:p>
    <w:p w14:paraId="4B7C47D7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intentaré adivinar las ubicaciones restantes (1:35) que no tienen mina. Haré clic ahí. Verán que (1:40) recibo algunos números; por ejemplo, alrededor de la celda, no tengo ninguna mina.</w:t>
      </w:r>
    </w:p>
    <w:p w14:paraId="79DCDE97" w14:textId="77777777" w:rsidR="001045AB" w:rsidRPr="001D3CD2" w:rsidRDefault="001045AB" w:rsidP="001045AB">
      <w:pPr>
        <w:rPr>
          <w:rFonts w:ascii="Arial" w:hAnsi="Arial" w:cs="Arial"/>
        </w:rPr>
      </w:pPr>
    </w:p>
    <w:p w14:paraId="29543EB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es seguro (1:47) hacer clic aquí, aquí y allá. Ahora intentemos hacer clic izquierdo en esa ubicación. Verán (1:54) que dice que hicieron clic en una mina y perdieron la partida.</w:t>
      </w:r>
    </w:p>
    <w:p w14:paraId="1FF7CA7A" w14:textId="77777777" w:rsidR="001045AB" w:rsidRPr="001D3CD2" w:rsidRDefault="001045AB" w:rsidP="001045AB">
      <w:pPr>
        <w:rPr>
          <w:rFonts w:ascii="Arial" w:hAnsi="Arial" w:cs="Arial"/>
        </w:rPr>
      </w:pPr>
    </w:p>
    <w:p w14:paraId="001F80CB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El objetivo principal es adivinar (1:59) todas las ubicaciones que no tienen mina y así ganarán la partida. Así que (2:06) tendremos que pensar mucho para desarrollar el juego. Y va a ser genial (2:11) lidiar con todos los desafíos que este juego conlleva.</w:t>
      </w:r>
    </w:p>
    <w:p w14:paraId="539C906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que, antes de empezar, (2:16) agradecería que le dieran "Me gusta" a ese video; esto ayudará a difundirlo en (2:20) todo YouTube. Y si conocen a alguien que esté empezando a aprender Python y (2:25) quiera desarrollar un proyecto interesante, invítenlos a ver mi serie. Podría ser muy (2:31) útil para aquellos videos que están en el nivel intermedio entre principiantes y expertos (2:36).</w:t>
      </w:r>
    </w:p>
    <w:p w14:paraId="385BF8FD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Dicho esto, comencemos. Antes de empezar a escribir este proyecto, (2:50) espero que tengan Python instalado en su computadora y un ID listo (2:57) para usar y que reconozca el intérprete de Python en su computadora. Usaré Python 3.8. (3:03) Pero mientras tengas una versión superior, no deberías tener problemas para escribir este (3:09) proyecto.</w:t>
      </w:r>
    </w:p>
    <w:p w14:paraId="3B6BCDA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bien, no usaremos demasiadas bibliotecas externas ni demasiado código que (3:15) dependa de la versión de Python. Así que no hay problema si incluso usas Python 3.10 o Python 3.11 (3:22), que probablemente se lanzará en el futuro. Bien, comencemos.</w:t>
      </w:r>
    </w:p>
    <w:p w14:paraId="31BDBEB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para escribir (3:28) un juego de mesa, un juego 2D, podemos usar muchas bibliotecas disponibles en Python. (3:34) En este, usaremos TK inter, que es muy útil y una excelente biblioteca para practicar (3:40) porque incluye muchas clases útiles que instanciaremos para crear nuestra (3:47) ventana. Comenzaremos importándolo de la siguiente manera. Diré desde (3:52) que importen todo. Esto será un excelente punto de partida. La siguiente línea que escribiré (3:59) es para instanciar una instancia de ventana.</w:t>
      </w:r>
    </w:p>
    <w:p w14:paraId="574B132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Probablemente queramos hacer esto porque nuestro proyecto (4:05) estará en una ventana. Llamaré a mi variable "root", que será igual a (4:11) una instancia de la palabra clave TK. Este es el elemento más básico que se puede crear.</w:t>
      </w:r>
    </w:p>
    <w:p w14:paraId="762BA03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(4:18) Esta es una ventana normal. Al ejecutarla, no ocurrirá nada porque (4:23) necesitamos indicarle a TK que se ejecute hasta que la cerremos con el botón X en la esquina superior derecha (4:30). Para ello, diremos "root dot main loop" así, así, así que necesitamos llamar a ese método (4:36) y todo el código estará entre esas dos líneas. Si lo ejecutamos (4:41), como pueden ver, tenemos la ventana más básica posible. Ahora, una breve acotación: (4:47) la razón por la que usé la variable raíz es simplemente una convención en los interproyectos de TK. Así que... Te resultará más fácil (4:53) buscar problemas en Stack Overflow, por ejemplo, si sigues estas (4:57) convenciones.</w:t>
      </w:r>
    </w:p>
    <w:p w14:paraId="02AECD1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Bien, veamos algunos atributos que podemos cambiar aquí (5:01) para mejorar nuestra ventana. El primero, obviamente, será cambiar el tamaño de la (5:07) ventana. Podemos hacerlo llamando a la función de geometría, es decir, al método de esta ruta.</w:t>
      </w:r>
    </w:p>
    <w:p w14:paraId="06FE436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esto (5:14) acepta una cadena similar a la siguiente: peso, x, altura. Y aquí, obviamente (5:22) puedes poner los números que quieras. Ahora, presta atención a lo que sucedería si los reemplazara (5:27) con números reales como los siguientes: verás la diferencia inmediatamente (5:34). Y si lo ejecutara, podrás ver cómo cambia. Ahora también podemos prestar atención a que (5:39) usa esta cadena como título de nuestra ventana. Podemos cambiarlo llamando a un método llamado (5:46) "title" y asignarle el título que queramos. Así, podemos jugar a un buscaminas (5:52) y volver a ejecutar nuestro programa. Y pueden ver los cambios.</w:t>
      </w:r>
    </w:p>
    <w:p w14:paraId="636D40D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No mencioné esto. Pero por defecto (5:58), todas las ventanas son redimensionables. Y eso puede ser molesto al crear muchos (6:04) elementos dentro de esta ventana, como botones o marcos.</w:t>
      </w:r>
    </w:p>
    <w:p w14:paraId="715CF77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Por eso probablemente buscamos evitar (6:12) redimensionar esta ventana, ya que nos facilitará la tarea al añadir más (6:17) elementos. Esto se puede lograr llamando al método redimensionable (6:25) de esa manera, y básicamente especificando que no se </w:t>
      </w:r>
      <w:r w:rsidRPr="001D3CD2">
        <w:rPr>
          <w:rFonts w:ascii="Arial" w:hAnsi="Arial" w:cs="Arial"/>
        </w:rPr>
        <w:lastRenderedPageBreak/>
        <w:t>nos permite redimensionar el ancho (6:30) ni la altura de esta ventana. Esto se logra simplemente pasando "false" dos veces: (6:38) una para el peso y otra para la altura.</w:t>
      </w:r>
    </w:p>
    <w:p w14:paraId="168FA2A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Si volviera a ejecutar nuestro programa (6:43), verían el efecto: esta función de maximizar está deshabilitada. Esto nos facilitará el desarrollo del juego (6:49) en el futuro. (6:54) Después de llegar a esa etapa, quizá también nos interese cómo cambiar el color de fondo (6:59) de nuestra ventana.</w:t>
      </w:r>
    </w:p>
    <w:p w14:paraId="1F606AB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Podrían usar valores hexadecimales si saben cómo usarlos (7:05). Básicamente, admite muchas palabras clave para especificar los colores. No queremos (7:11) ocuparnos demasiado del estilo; nos centraremos en la lógica del algoritmo para (7:17) escribir un juego de este tipo.</w:t>
      </w:r>
    </w:p>
    <w:p w14:paraId="50EBAEB9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Para ello, lo simplificaré. Aun así, queremos (7:23) tener una ventana bien visualizada. Así que voy a la quinta línea.</w:t>
      </w:r>
    </w:p>
    <w:p w14:paraId="7C9AD5C8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(7:28) usaré root dot configure. Y necesitaremos configurar el color de fondo para nuestra (7:34) ventana. Así que necesitamos llamar a este método y pasar BG igual al color (7:41) que queramos.</w:t>
      </w:r>
    </w:p>
    <w:p w14:paraId="5B084D0B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en la descripción, pueden encontrar una lista de colores disponibles usando (7:48) colores con la palabra clave. En la descripción, hay un enlace con una larga lista de colores (7:54) disponibles. Voy a usar negro para esta ventana. Y eso es todo.</w:t>
      </w:r>
    </w:p>
    <w:p w14:paraId="688094B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pueden ver el (8:00) efecto inmediato de cambiar el color de fondo. Bien, ahora que entendemos esto (8:05), veamos cómo podemos crear algunos elementos dentro de nuestra ventana. Ahora vamos a (8:11) comenzar con el elemento más básico que se puede crear en una ventana, llamado marco.</w:t>
      </w:r>
    </w:p>
    <w:p w14:paraId="27D5CB4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(8:17) Un marco es como un contenedor que podría contener más elementos que crearemos en el futuro (8:24). Queremos usar esos marcos porque, obviamente, queremos dividir nuestra ventana en varias (8:31) secciones. Así será más fácil entender dónde queremos ubicar cada uno de nuestros botones o (8:37) textos en el futuro.</w:t>
      </w:r>
    </w:p>
    <w:p w14:paraId="4FE54A39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 ejemplo, podríamos dedicar esa área de nuestra ventana a un título (8:44) a la derecha, así que tendríamos el título aquí. Y podríamos decidir que nos gustaría tener una barra lateral (8:49). Así que podríamos dedicar el área izquierda de nuestra ventana a la barra lateral para mostrar el marcador (8:57), por ejemplo, algo así.</w:t>
      </w:r>
    </w:p>
    <w:p w14:paraId="2A5D5336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podríamos tener otro marco aquí. Así podríamos mostrar (9:03) el partido aquí. Es una gran idea dividir la ventana en varios marcos. Será útil visualizar diferentes elementos más adelante.</w:t>
      </w:r>
    </w:p>
    <w:p w14:paraId="594E04AD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(9:14) escribiré un comentario que diga "anular la configuración de la ventana". Justo antes del bucle principal (9:25), también comentaré "ejecutar la ventana". Aquí está la ubicación exacta (9:32) donde comenzaremos a crear algunos marcos.</w:t>
      </w:r>
    </w:p>
    <w:p w14:paraId="21163452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Empecemos. Dijimos (9:37) que queríamos un marco ubicado en la parte superior. Llamaré a esta variable "marco superior" (9:43), que corresponderá a una clase llamada marco.</w:t>
      </w:r>
    </w:p>
    <w:p w14:paraId="6BE1EE9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Una vez que instanciamos esta clase de marco (9:51), esta será responsable de instanciar un marco, lo cual decidiremos más adelante (9: 57) sobre dónde queremos ubicarlo en nuestra ventana. El primer argumento que debe recibir este marco (10:03) es qué elemento queremos ubicar. Se ubicará en la ventana (10:11).</w:t>
      </w:r>
    </w:p>
    <w:p w14:paraId="558B685B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pasaremos `route`. Y luego los separaré en varias líneas. Así (10:17) será más fácil de leer.</w:t>
      </w:r>
    </w:p>
    <w:p w14:paraId="602F3FCD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Como pueden ver, los paréntesis se abren aquí y se cierran aquí. (10:23) Ahora, vamos a darle más atributos. Primero, queremos darle un fondo diferente (10:29) para poder diferenciar bien entre el marco y la ventana, ya que será (10:34) difícil entender dónde se encuentra el marco si mantenemos el mismo color.</w:t>
      </w:r>
    </w:p>
    <w:p w14:paraId="0FAF8606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 razones de depuración (10:39), mantendré este cambio de rojo a negro más adelante, y lo comentaremos aquí. Y luego (10:46) aquí abajo, decidiré el ancho y la altura. Diré que el ancho debe ser igual a (10:53) el mismo tamaño de ancho que le dimos a la ventana, ya que queremos cubrirla por completo.</w:t>
      </w:r>
    </w:p>
    <w:p w14:paraId="5BB552E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Entonces (11:00) este debería ser el ancho completo de la ventana y la altura debería ser aproximadamente 180. (11:08) Así que es simplemente 720 dividido entre cuatro, y eso tiene mucho sentido. Y ahora que tenemos esto, (11:15) necesitamos decidir dónde queremos comenzar este marco.</w:t>
      </w:r>
    </w:p>
    <w:p w14:paraId="5639F64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Para hacer esto, (11:20) voy a decir guion bajo superior marco punto lugar. Ahora, este lugar recibirá (11:28) dos argumentos que son obligatorios. Y antes de pasarlos, permítanme mostrarles cómo funciona el método (11:33) lugar en la ventana. Entonces, cuando usamos el método de ubicación, necesita recibir (11:39) el valor en píxeles. Sabemos que tenemos un fotograma que queremos que comience exactamente desde aquí. Y (11:49) sabemos que probablemente debería cubrir esta área, ¿verdad? Pero ¿cómo le indicamos que comience (11:55) desde aquí? Bueno, en la ubicación, necesitamos especificar los ejes x e y, lo que significa que si queremos (12:05) comenzar desde la esquina superior izquierda, entonces necesitamos darle el valor 0.0. Porque ahí es donde todo (12:14) comienza en términos de píxeles.</w:t>
      </w:r>
    </w:p>
    <w:p w14:paraId="08AAE362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el área completa aquí es de 1440. Porque ese es el eje x y el eje (12:27) y es de 720 píxeles. Entonces, la altura completa aquí es de 720.</w:t>
      </w:r>
    </w:p>
    <w:p w14:paraId="1EE1E04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Ahora bien, si, por ejemplo, quisiéramos tener un botón (12:40), </w:t>
      </w:r>
      <w:proofErr w:type="gramStart"/>
      <w:r w:rsidRPr="001D3CD2">
        <w:rPr>
          <w:rFonts w:ascii="Arial" w:hAnsi="Arial" w:cs="Arial"/>
        </w:rPr>
        <w:t>solo</w:t>
      </w:r>
      <w:proofErr w:type="gramEnd"/>
      <w:r w:rsidRPr="001D3CD2">
        <w:rPr>
          <w:rFonts w:ascii="Arial" w:hAnsi="Arial" w:cs="Arial"/>
        </w:rPr>
        <w:t xml:space="preserve"> por ejemplo, no lo haré en esta ocasión. Digamos que queremos un botón (12:45) que comience aquí. Lo colocamos en el centro de la página (12:51), ¿verdad? Necesitamos dividir ese valor entre dos.</w:t>
      </w:r>
    </w:p>
    <w:p w14:paraId="5A66983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El eje x es 720. Sabemos (13:01) que queremos que esté en la parte superior tanto como sea posible. Este debería ser el valor (13:08) del eje y, que será cero.</w:t>
      </w:r>
    </w:p>
    <w:p w14:paraId="2CE9DF81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funciona el método "place". Necesitamos especificar el valor en píxeles (13:16) para los ejes x e y. Limpiaré todo lo que dibujé aquí y volveré a (13:24) pi charm para indicar los valores de x e y. Ahora vean cómo se visualizará este fotograma (13:33).</w:t>
      </w:r>
    </w:p>
    <w:p w14:paraId="23301ED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Si detengo el proceso y lo vuelvo a ejecutar, verán que este es el resultado esperado (13:39), tal como queríamos. Empezó desde aquí y tomó toda el área de peso. Y tomó (13:48) 180 píxeles de la altura.</w:t>
      </w:r>
    </w:p>
    <w:p w14:paraId="081B38A8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Eso es exactamente lo que queríamos. Ahora, solo para asegurarnos de que (13:55) lo entendieron, voy a cambiar esto de x a 20. Y adivinarán qué sucederá.</w:t>
      </w:r>
    </w:p>
    <w:p w14:paraId="17593AC2" w14:textId="77777777" w:rsidR="001045AB" w:rsidRPr="001D3CD2" w:rsidRDefault="001045AB" w:rsidP="001045AB">
      <w:pPr>
        <w:rPr>
          <w:rFonts w:ascii="Arial" w:hAnsi="Arial" w:cs="Arial"/>
        </w:rPr>
      </w:pPr>
    </w:p>
    <w:p w14:paraId="552FE10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Entonces (14:01) si volvemos a ejecutarlo, obviamente comenzará desde una posición ligeramente a la izquierda, (14:06) pueden ver dónde está ubicado, ¿verdad? Empieza justo aquí. Y si saltamos la y por 20, (14:14) y nos detenemos y volvemos a ejecutar esto, entonces pueden ver el resultado. Así es como funciona el método de lugar.</w:t>
      </w:r>
    </w:p>
    <w:p w14:paraId="28D84DA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(14:20) Obviamente, voy a volver a cambiarlos a cero y continuar desde aquí. Bien, ahora que (14:27) lo entendimos, sigamos adelante e intentemos crear un fotograma más. Ahora, esta vez, quiero (14:32) crear un fotograma que usaremos como barra lateral izquierda, donde mostraremos quizás la puntuación o algo (14:38) útil.</w:t>
      </w:r>
    </w:p>
    <w:p w14:paraId="0D284C3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voy a crear una variable de fotograma izquierdo. Esta será (14:43) igual al fotograma. Instanciaremos una más de esa clase.</w:t>
      </w:r>
    </w:p>
    <w:p w14:paraId="5E00FBE6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queremos este fotograma en (14:50) la fruta. Y luego, si decimos algo como "Fondo" es igual a otro color, simplemente copiaré esa línea (14:57) y la pegaré. Y usaremos algo como azul.</w:t>
      </w:r>
    </w:p>
    <w:p w14:paraId="66CC948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Así, podemos separar los diferentes fotogramas (15:02). El ancho será 360. Estoy usando intencionalmente un valor que es solo una cuarta parte de ese valor (15:13).</w:t>
      </w:r>
    </w:p>
    <w:p w14:paraId="516BB19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me será más fácil entender qué porcentaje del ancho total cubrimos (15:20) con mis fotogramas. Ahora que especifiqué el ancho, voy a especificar la altura. Así que (15:26) diré que estos deben cubrir toda la altura de nuestra ventana.</w:t>
      </w:r>
    </w:p>
    <w:p w14:paraId="2B8831C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presten atención a que (15:33) ya cubrimos 180 píxeles para el marco superior. Así que no podemos decir simplemente 780, sino 720 así. Necesitamos avanzar (15:42) y recordar la altura de toda la ventana y restar este número por ese número (15:51), así que deberíamos estar pasando el año 540. No se preocupen si creen que codificamos demasiados valores (15:59), me aseguraré de no tener ningún valor codificado más adelante (16:04) cuando reestructuremos este proyecto en el futuro.</w:t>
      </w:r>
    </w:p>
    <w:p w14:paraId="22E9EC1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nos centramos en comprender (16:09) cómo interactúa TK. Ahora que lo hemos entendido, digamos que el fotograma izquierdo (16:17) debe colocarse en x igual a cero, pero y debe ser igual a 180. Porque queremos (16:26) comenzar justo después de donde se encuentra el fotograma superior.</w:t>
      </w:r>
    </w:p>
    <w:p w14:paraId="0314126B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si ejecutamos nuestro programa (16:34), pueden ver que tenemos el resultado perfecto. Para que lo entiendan bien, (16:38) si tomamos el eje y y lo saltamos 20 píxeles, pueden ver que comienza justo aquí (16:47) porque saltó 20 píxeles en el eje y. Por eso quiero asegurarme de mantener el valor (16:56) de 180.</w:t>
      </w:r>
    </w:p>
    <w:p w14:paraId="34134C58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Bien, ahora que hemos llegado a esta etapa, probablemente noten que (17:03) tendremos demasiados números codificados en términos del peso, la altura y los (17:09) píxeles, etc. </w:t>
      </w:r>
      <w:r w:rsidRPr="001D3CD2">
        <w:rPr>
          <w:rFonts w:ascii="Arial" w:hAnsi="Arial" w:cs="Arial"/>
        </w:rPr>
        <w:lastRenderedPageBreak/>
        <w:t>Por eso es una buena idea tener un archivo separado para todas nuestras constantes y (17:16) tener al menos algunas variables almacenadas en algún lugar. No voy a incluir eso en nuestro archivo main.py (17:23) porque podría ser demasiada información para almacenar en un solo archivo.</w:t>
      </w:r>
    </w:p>
    <w:p w14:paraId="63648BA9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Además, (17:29) voy a obtener un nuevo archivo de Python. Y lo llamaré "configuración". Aquí dentro, puedo usar (17:35) algunas constantes útiles.</w:t>
      </w:r>
    </w:p>
    <w:p w14:paraId="234EAC0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para mostrarles las ventanas una al lado de la otra, permítanme usar (17:41) la opción de clic derecho y dividir verticalmente. Así podemos empezar a pensar en algunas buenas variables (17:47) que nos gustaría almacenar aquí. Por ejemplo, podemos empezar con el ancho de nuestra ventana (17:53); podemos decir que el ancho es igual a 1440.</w:t>
      </w:r>
    </w:p>
    <w:p w14:paraId="1C29ABDC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decir que la altura es igual a 720. Y (18:06) podemos volver inmediatamente a nuestro archivo main.py y usar algo como "importar configuración". Y luego (18:14) podríamos usar una cadena formateada.</w:t>
      </w:r>
    </w:p>
    <w:p w14:paraId="05B2D651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podríamos convertirlas en esa cadena (18:23), podemos decir aquí "</w:t>
      </w:r>
      <w:proofErr w:type="gramStart"/>
      <w:r w:rsidRPr="001D3CD2">
        <w:rPr>
          <w:rFonts w:ascii="Arial" w:hAnsi="Arial" w:cs="Arial"/>
        </w:rPr>
        <w:t>configuración ancho</w:t>
      </w:r>
      <w:proofErr w:type="gramEnd"/>
      <w:r w:rsidRPr="001D3CD2">
        <w:rPr>
          <w:rFonts w:ascii="Arial" w:hAnsi="Arial" w:cs="Arial"/>
        </w:rPr>
        <w:t>". Y podemos usar "configuración altura". Y (18:35) ese es un gran cambio en nuestro proyecto.</w:t>
      </w:r>
    </w:p>
    <w:p w14:paraId="38D4882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Ahora, si ejecuto nuestro archivo principal, pueden ver (18:41) que nada ha cambiado realmente. Y estamos en buena posición para continuar realizando esas manipulaciones (18:47) para almacenar más variables. Si recuerdan, dije en el tutorial que usé intencionalmente (18:54) esos números.</w:t>
      </w:r>
    </w:p>
    <w:p w14:paraId="4C78899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podríamos tener un porcentaje preciso del ancho. Por ejemplo, (19:01) había una gran razón para usar el valor 180 en la altura de los marcos superiores, porque 180 por cuatro (19:10) es 720. Así que puedo decir que me gusta consumir el 25% de la altura total de nuestra ventana.</w:t>
      </w:r>
    </w:p>
    <w:p w14:paraId="4742AFD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esos (19:19) son aspectos importantes, porque no tendremos demasiados valores predefinidos. Así que lo que podemos hacer (19:24) ahora es tener un archivo para algunas funciones que podrían ser útiles para calcular esos datos. Por ejemplo, podríamos tener una función que calcule el 20% de la altura total de nuestra ventana (19:38).</w:t>
      </w:r>
    </w:p>
    <w:p w14:paraId="646059A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usar otro archivo de Python llamado (19:44) utilidades. También podríamos tener una función que calcule el porcentaje de nuestra altura (19:52). Primero, podríamos importar la configuración.</w:t>
      </w:r>
    </w:p>
    <w:p w14:paraId="5F5BCB8F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Importaremos la configuración (20:00) de nuestro proyecto. Podemos usar una función. Llamemos a esta función "altura" (20:06) "guión bajo PR CT", una versión abreviada de "porcentaje".</w:t>
      </w:r>
    </w:p>
    <w:p w14:paraId="5F9D04C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Podemos recibir (20:12) el porcentaje como parámetro, haciéndolo un poco más pequeño. Luego, (20:19) podemos devolver el valor basándose en el argumento recibido. Podemos usar "return" (20:26). Puedo decir que la altura del punto de configuración se divide entre 100. Y puedo (20:35) cubrir esto con paréntesis. Y puedo multiplicarlo por el porcentaje.</w:t>
      </w:r>
    </w:p>
    <w:p w14:paraId="25CCA88C" w14:textId="77777777" w:rsidR="001045AB" w:rsidRPr="001D3CD2" w:rsidRDefault="001045AB" w:rsidP="001045AB">
      <w:pPr>
        <w:rPr>
          <w:rFonts w:ascii="Arial" w:hAnsi="Arial" w:cs="Arial"/>
        </w:rPr>
      </w:pPr>
    </w:p>
    <w:p w14:paraId="376AD86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lastRenderedPageBreak/>
        <w:t>Ahora quiero validar que he hecho un buen trabajo escribiendo esta función. No quiero llamar a mis funciones inmediatamente (20:47), sino simplemente intentar usarlas, ya que podría tener un error al escribir una función (20:53). Y eso también es una gran ventaja al ubicar diferentes funciones en archivos diferentes (20:58), ya que te dará una gran ventaja al depurar tus cosas. Por ejemplo, podría (21:03) ejecutar temporalmente solo el archivo utils.punto.py y probar mi función. Podría (21:09) intentar llamarla y pasar el año 25 y validar que realmente recibiré 180 de vuelta.</w:t>
      </w:r>
    </w:p>
    <w:p w14:paraId="18FDB813" w14:textId="77777777" w:rsidR="001045AB" w:rsidRPr="001D3CD2" w:rsidRDefault="001045AB" w:rsidP="001045AB">
      <w:pPr>
        <w:rPr>
          <w:rFonts w:ascii="Arial" w:hAnsi="Arial" w:cs="Arial"/>
        </w:rPr>
      </w:pPr>
    </w:p>
    <w:p w14:paraId="588B68A6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puedo (21:17) usar print y ejecutar utils. Así que no estoy ejecutando mi proyecto original. Y ahora, si avanzas (21:27) y ves el valor aquí, Puedo ver que realmente recibo 180.</w:t>
      </w:r>
    </w:p>
    <w:p w14:paraId="773A8789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eso es bueno. Significa (21:33) que hemos hecho un gran trabajo al escribir esta función. Y ahora puedo empezar a usarla (21:39) en nuestro proyecto original, es decir, en el archivo main.py.</w:t>
      </w:r>
    </w:p>
    <w:p w14:paraId="1B6E8DC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puedo importar también todo el archivo utils (21:47), puedo decir "import utils". Y puedo llamar a la función de porcentaje de altura (21:54). Puedo usar utils dot height prct y pasar 25. Y, de nuevo, esto no tendrá ningún efecto.</w:t>
      </w:r>
    </w:p>
    <w:p w14:paraId="7B42D533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Esto significa (22:03) que hemos hecho un gran trabajo. Solo que ahora somos más dinámicos y no codificamos valores de forma rígida (22:10). Vamos a repetir el peso muy rápidamente. Y luego pasaremos al siguiente tema (22:17).</w:t>
      </w:r>
    </w:p>
    <w:p w14:paraId="4DF9FCAA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voy a ir aquí. Voy a usar def height; es decir, con prct, (22:25) obtendremos de nuevo el porcentaje. Y diremos return, abriendo paréntesis para que podamos (22:32) tener una visión más clara de esta fórmula.</w:t>
      </w:r>
    </w:p>
    <w:p w14:paraId="0A5ED868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podemos decir que `settings dot` es dividido entre 100 (22:42) multiplicado por el porcentaje. Así que ahora puedo continuar y hacer prácticamente lo mismo con los diferentes (22:50) valores predefinidos aquí. Veamos.</w:t>
      </w:r>
    </w:p>
    <w:p w14:paraId="73A0CEAB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fotograma superior, usamos toda la ventana. (22:56) Así que tiene sentido cambiar esto solo al valor de `settings dot width`, correcto, porque (23:01) ya es 1440. Pasemos al fotograma izquierdo.</w:t>
      </w:r>
    </w:p>
    <w:p w14:paraId="7B255B7F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fotograma izquierdo, vemos que usamos el 25% del (23:10) ancho total. Podemos usar `utils dot height PRC t`. Disculpen, con `utils dot height PRC t`, cambiaré eso (23:19). Y luego pasaré 25.</w:t>
      </w:r>
    </w:p>
    <w:p w14:paraId="63340E32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También pueden ver </w:t>
      </w:r>
      <w:proofErr w:type="gramStart"/>
      <w:r w:rsidRPr="001D3CD2">
        <w:rPr>
          <w:rFonts w:ascii="Arial" w:hAnsi="Arial" w:cs="Arial"/>
        </w:rPr>
        <w:t>que</w:t>
      </w:r>
      <w:proofErr w:type="gramEnd"/>
      <w:r w:rsidRPr="001D3CD2">
        <w:rPr>
          <w:rFonts w:ascii="Arial" w:hAnsi="Arial" w:cs="Arial"/>
        </w:rPr>
        <w:t xml:space="preserve"> en la altura, usamos el 75% de nuestra altura total (23:30). Esto significa que puedo usar `utils dot height PRC t` y el año de paso (23:38) 75. Y puedo hacer lo mismo cuando quiero ubicar mi fotograma izquierdo.</w:t>
      </w:r>
    </w:p>
    <w:p w14:paraId="5F118621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Observen cómo el valor del eje y (23:46) aquí es nuevamente el 25% de la altura total. Así que puedo decir `utils dot height PRC t` y pasar aquí (23:56) 25%. Ahora veamos si hemos hecho un buen trabajo.</w:t>
      </w:r>
    </w:p>
    <w:p w14:paraId="3E538465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 xml:space="preserve">Como pueden ver, el resultado es nuevamente perfecto. (24:03) Bien, ahora que tenemos esto, permítanme cambiarlos a los valores originales y continuar (24:09) desde aquí para </w:t>
      </w:r>
      <w:r w:rsidRPr="001D3CD2">
        <w:rPr>
          <w:rFonts w:ascii="Arial" w:hAnsi="Arial" w:cs="Arial"/>
        </w:rPr>
        <w:lastRenderedPageBreak/>
        <w:t>crear nuestro último fotograma. Dijimos que también nos gustaría tener un fotograma más (24:15) que estará en el centro de nuestra página, para que tengamos un fotograma dedicado (24:21) a nuestro juego, ¿cierto?</w:t>
      </w:r>
    </w:p>
    <w:p w14:paraId="250AD97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Así que rápidamente crearé un fotograma central que será igual (24:27) a un fotograma. Este debería estar dentro de la ruta, el fondo debería ser quizás verde, para que podamos (24:35) separarlo. Tendremos que cambiar todo a negro en unos minutos. Y luego (24:43) quiero decir que el ancho es igual al ancho del punto de utilidad PRC t. Y esta vez, me gustaría usar el 75% de nuestro ancho total. (24:51) La altura será, de nuevo, utils dot height PRC t, y también será del 75 %. Ahora (25:00) el método place recibirá los siguientes argumentos. El valor de x debería ser utils dot (25:10) width PRC t 25 %.</w:t>
      </w:r>
    </w:p>
    <w:p w14:paraId="2C450AE9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Porque queremos empezar desde aquí. Y la altura, es decir, el eje y (25:19), debería ser la misma. Voy a duplicarlo.</w:t>
      </w:r>
    </w:p>
    <w:p w14:paraId="6FC06954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Y cambiar esto a (25:26) height PRC t, así, porque queremos que este empiece desde aquí. Tomará (25:33) 360 píxeles desde la izquierda y 180 píxeles desde la parte superior. Si probáramos nuestro código (25:43), verían que tenemos el resultado esperado. Ahora es el momento perfecto para (25:49) cambiar nuestros marcos a negro, porque hemos hecho un gran trabajo. Podemos cambiarlos a (25:54) negro. Lo que verán es una ventana que parece completamente negra. (26:01) Pero en el fondo, en el código Python real, tenemos dos marcos divididos tal como (26:08) queríamos.</w:t>
      </w:r>
    </w:p>
    <w:p w14:paraId="4395AFCE" w14:textId="77777777" w:rsidR="001045AB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Ahora que he cambiado todos los fondos a negro, veremos (26:13) lo mismo. Pero en el fondo, en el código original, tenemos dos marcos, (26:19) o sea, tres marcos. Bien, espero que hayan disfrutado desarrollando este proyecto hasta ese punto (26:24).</w:t>
      </w:r>
    </w:p>
    <w:p w14:paraId="60864814" w14:textId="77777777" w:rsidR="00654EA9" w:rsidRPr="001D3CD2" w:rsidRDefault="001045AB" w:rsidP="001045AB">
      <w:pPr>
        <w:rPr>
          <w:rFonts w:ascii="Arial" w:hAnsi="Arial" w:cs="Arial"/>
        </w:rPr>
      </w:pPr>
      <w:r w:rsidRPr="001D3CD2">
        <w:rPr>
          <w:rFonts w:ascii="Arial" w:hAnsi="Arial" w:cs="Arial"/>
        </w:rPr>
        <w:t>En el próximo episodio, aprenderemos a crear más elementos en esa ventana. Así (26:31) podremos hacer clic en elementos para tener un juego básico en marcha. Espero verte (26:37) en el próximo episodio. Si te gustó, no olvides darle a "Me gusta" (26:41) y suscribirte para no perderte ningún video. Nos vemos muy pronto.</w:t>
      </w:r>
    </w:p>
    <w:sectPr w:rsidR="00654EA9" w:rsidRPr="001D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AB"/>
    <w:rsid w:val="000A0EAA"/>
    <w:rsid w:val="001045AB"/>
    <w:rsid w:val="001D3CD2"/>
    <w:rsid w:val="00654EA9"/>
    <w:rsid w:val="006770B8"/>
    <w:rsid w:val="006A5B23"/>
    <w:rsid w:val="006E7FF2"/>
    <w:rsid w:val="008D3DD3"/>
    <w:rsid w:val="00CA690A"/>
    <w:rsid w:val="00D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D440"/>
  <w15:chartTrackingRefBased/>
  <w15:docId w15:val="{0F316852-3D02-42A5-BA05-20479223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3461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CSU21-AINF</cp:lastModifiedBy>
  <cp:revision>4</cp:revision>
  <dcterms:created xsi:type="dcterms:W3CDTF">2025-09-11T01:24:00Z</dcterms:created>
  <dcterms:modified xsi:type="dcterms:W3CDTF">2025-09-23T19:32:00Z</dcterms:modified>
</cp:coreProperties>
</file>