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049" w14:textId="77777777" w:rsidR="00C16A86" w:rsidRDefault="00000000">
      <w:pPr>
        <w:pStyle w:val="Heading1"/>
      </w:pPr>
      <w:r>
        <w:t>Root Cause Analysis (RCA) Report – INC0176274</w:t>
      </w:r>
    </w:p>
    <w:p w14:paraId="3D2C5E97" w14:textId="77777777" w:rsidR="00C16A86" w:rsidRDefault="00000000">
      <w:pPr>
        <w:pStyle w:val="Heading2"/>
        <w:spacing w:before="320"/>
      </w:pPr>
      <w:r>
        <w:t>1. Incident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6A86" w14:paraId="36732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59A2C" w14:textId="77777777" w:rsidR="00C16A86" w:rsidRDefault="00000000">
            <w:r>
              <w:rPr>
                <w:b/>
                <w:bCs/>
                <w:sz w:val="20"/>
                <w:szCs w:val="20"/>
              </w:rPr>
              <w:t>Incident Number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88997" w14:textId="77777777" w:rsidR="00C16A86" w:rsidRDefault="00000000">
            <w:r>
              <w:rPr>
                <w:color w:val="000000"/>
                <w:sz w:val="20"/>
                <w:szCs w:val="20"/>
              </w:rPr>
              <w:t>INC0176274</w:t>
            </w:r>
          </w:p>
        </w:tc>
      </w:tr>
      <w:tr w:rsidR="00C16A86" w14:paraId="633FB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B2D6F" w14:textId="77777777" w:rsidR="00C16A86" w:rsidRDefault="00000000"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AECEA" w14:textId="77777777" w:rsidR="00C16A86" w:rsidRDefault="00000000">
            <w:r>
              <w:rPr>
                <w:color w:val="000000"/>
                <w:sz w:val="20"/>
                <w:szCs w:val="20"/>
              </w:rPr>
              <w:t>PROD</w:t>
            </w:r>
          </w:p>
        </w:tc>
      </w:tr>
      <w:tr w:rsidR="00C16A86" w14:paraId="1DAAE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0D0C31" w14:textId="77777777" w:rsidR="00C16A86" w:rsidRDefault="00000000">
            <w:r>
              <w:rPr>
                <w:b/>
                <w:bCs/>
                <w:sz w:val="20"/>
                <w:szCs w:val="20"/>
              </w:rPr>
              <w:t>Application Name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9985B2" w14:textId="77777777" w:rsidR="00C16A86" w:rsidRDefault="00000000">
            <w:r>
              <w:rPr>
                <w:color w:val="000000"/>
                <w:sz w:val="20"/>
                <w:szCs w:val="20"/>
              </w:rPr>
              <w:t>EDMS_RL</w:t>
            </w:r>
          </w:p>
        </w:tc>
      </w:tr>
      <w:tr w:rsidR="00C16A86" w14:paraId="1294C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AFE3B" w14:textId="77777777" w:rsidR="00C16A86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7EA50" w14:textId="77777777" w:rsidR="00C16A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C16A86" w14:paraId="63C0C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8D1BF" w14:textId="77777777" w:rsidR="00C16A86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38CE4" w14:textId="77777777" w:rsidR="00C16A86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C16A86" w14:paraId="777A84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EF1DD" w14:textId="77777777" w:rsidR="00C16A86" w:rsidRDefault="00000000">
            <w:r>
              <w:rPr>
                <w:b/>
                <w:bCs/>
                <w:sz w:val="20"/>
                <w:szCs w:val="20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19D41" w14:textId="77777777" w:rsidR="00C16A86" w:rsidRDefault="00000000">
            <w:r>
              <w:rPr>
                <w:color w:val="000000"/>
                <w:sz w:val="20"/>
                <w:szCs w:val="20"/>
              </w:rPr>
              <w:t>16/07/2025 22:12</w:t>
            </w:r>
          </w:p>
        </w:tc>
      </w:tr>
      <w:tr w:rsidR="00C16A86" w14:paraId="643D1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2C3AA" w14:textId="77777777" w:rsidR="00C16A86" w:rsidRDefault="00000000">
            <w:r>
              <w:rPr>
                <w:b/>
                <w:bCs/>
                <w:sz w:val="20"/>
                <w:szCs w:val="20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92068" w14:textId="77777777" w:rsidR="00C16A86" w:rsidRDefault="00000000">
            <w:r>
              <w:rPr>
                <w:color w:val="000000"/>
                <w:sz w:val="20"/>
                <w:szCs w:val="20"/>
              </w:rPr>
              <w:t>17/07/2025 09:01</w:t>
            </w:r>
          </w:p>
        </w:tc>
      </w:tr>
      <w:tr w:rsidR="00C16A86" w14:paraId="61713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8B2E0" w14:textId="77777777" w:rsidR="00C16A86" w:rsidRDefault="00000000">
            <w:r>
              <w:rPr>
                <w:b/>
                <w:bCs/>
                <w:sz w:val="20"/>
                <w:szCs w:val="20"/>
              </w:rPr>
              <w:t>Total Downtime / Duration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2FD03" w14:textId="77777777" w:rsidR="00C16A86" w:rsidRDefault="00000000">
            <w:r>
              <w:rPr>
                <w:color w:val="000000"/>
                <w:sz w:val="20"/>
                <w:szCs w:val="20"/>
              </w:rPr>
              <w:t>10 hours 48 minutes</w:t>
            </w:r>
          </w:p>
        </w:tc>
      </w:tr>
      <w:tr w:rsidR="00C16A86" w14:paraId="10920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B355F" w14:textId="77777777" w:rsidR="00C16A86" w:rsidRDefault="00000000">
            <w:r>
              <w:rPr>
                <w:b/>
                <w:bCs/>
                <w:sz w:val="20"/>
                <w:szCs w:val="20"/>
              </w:rPr>
              <w:t>Assignment Group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B6C2F" w14:textId="77777777" w:rsidR="00C16A86" w:rsidRDefault="00000000">
            <w:r>
              <w:rPr>
                <w:color w:val="000000"/>
                <w:sz w:val="20"/>
                <w:szCs w:val="20"/>
              </w:rPr>
              <w:t>RENG-NML-EDMS</w:t>
            </w:r>
          </w:p>
        </w:tc>
      </w:tr>
      <w:tr w:rsidR="00C16A86" w14:paraId="3135B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69224" w14:textId="77777777" w:rsidR="00C16A86" w:rsidRDefault="00000000">
            <w:r>
              <w:rPr>
                <w:b/>
                <w:bCs/>
                <w:sz w:val="20"/>
                <w:szCs w:val="20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158BA" w14:textId="094F259F" w:rsidR="00C16A86" w:rsidRDefault="006778E7">
            <w:r>
              <w:t>AMO Team</w:t>
            </w:r>
          </w:p>
        </w:tc>
      </w:tr>
      <w:tr w:rsidR="00C16A86" w14:paraId="23A8E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A9350" w14:textId="77777777" w:rsidR="00C16A86" w:rsidRDefault="00000000">
            <w:r>
              <w:rPr>
                <w:b/>
                <w:bCs/>
                <w:sz w:val="20"/>
                <w:szCs w:val="20"/>
              </w:rPr>
              <w:t>RCA Author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25AFA" w14:textId="2331EDAF" w:rsidR="00C16A86" w:rsidRDefault="006778E7">
            <w:r>
              <w:rPr>
                <w:i/>
                <w:iCs/>
                <w:color w:val="808080"/>
                <w:sz w:val="20"/>
                <w:szCs w:val="20"/>
              </w:rPr>
              <w:t>Rokesh</w:t>
            </w:r>
          </w:p>
        </w:tc>
      </w:tr>
      <w:tr w:rsidR="00C16A86" w14:paraId="5B35FC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F0FB3" w14:textId="77777777" w:rsidR="00C16A86" w:rsidRDefault="00000000">
            <w:r>
              <w:rPr>
                <w:b/>
                <w:bCs/>
                <w:sz w:val="20"/>
                <w:szCs w:val="20"/>
              </w:rPr>
              <w:t>RCA Date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9F8AD" w14:textId="7E154E0A" w:rsidR="00C16A86" w:rsidRDefault="006778E7">
            <w:r>
              <w:t>2026/07/17</w:t>
            </w:r>
          </w:p>
        </w:tc>
      </w:tr>
    </w:tbl>
    <w:p w14:paraId="41362370" w14:textId="77777777" w:rsidR="00C16A86" w:rsidRDefault="00000000">
      <w:pPr>
        <w:pStyle w:val="Heading2"/>
        <w:spacing w:before="320"/>
      </w:pPr>
      <w:r>
        <w:t>2. Issue Description</w:t>
      </w:r>
    </w:p>
    <w:p w14:paraId="54FA50C2" w14:textId="77777777" w:rsidR="00C16A86" w:rsidRDefault="00000000">
      <w:pPr>
        <w:spacing w:after="200"/>
      </w:pPr>
      <w:r>
        <w:rPr>
          <w:color w:val="000000"/>
        </w:rPr>
        <w:t>Nuxeo QA environment was failing with an Access Denied error (ERR_BAD_SSL_CLIENT_AUTH_CERT), while the application continued to function normally in the Production environment. This indicated an environment-specific SSL/certificate authentication issue rather than a core application failure.</w:t>
      </w:r>
    </w:p>
    <w:p w14:paraId="21F910D9" w14:textId="77777777" w:rsidR="00C16A86" w:rsidRDefault="00000000">
      <w:pPr>
        <w:pStyle w:val="Heading2"/>
        <w:spacing w:before="320"/>
      </w:pPr>
      <w:r>
        <w:t>3. Timeline of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6A86" w14:paraId="4F9A4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1DA9" w14:textId="77777777" w:rsidR="00C16A86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CB84" w14:textId="77777777" w:rsidR="00C16A86" w:rsidRDefault="00000000">
            <w:r>
              <w:rPr>
                <w:b/>
                <w:bCs/>
                <w:color w:val="FFFFFF"/>
                <w:sz w:val="20"/>
                <w:szCs w:val="20"/>
              </w:rPr>
              <w:t>Event / Action Taken</w:t>
            </w:r>
          </w:p>
        </w:tc>
      </w:tr>
      <w:tr w:rsidR="00C16A86" w14:paraId="2BBC76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6CD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22:12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0E40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Issue first detected / reported</w:t>
            </w:r>
          </w:p>
        </w:tc>
      </w:tr>
      <w:tr w:rsidR="00C16A86" w14:paraId="175E8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AB38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~22:30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6CC5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Initial triage started, SSL/certificate error identified</w:t>
            </w:r>
          </w:p>
        </w:tc>
      </w:tr>
      <w:tr w:rsidR="00C16A86" w14:paraId="559298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52E8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Overnight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5996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Development team investigated HomePage-related component</w:t>
            </w:r>
          </w:p>
        </w:tc>
      </w:tr>
      <w:tr w:rsidR="00C16A86" w14:paraId="29879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F16C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09:01 (next day)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B4DE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Fix applied and service confirmed restored</w:t>
            </w:r>
          </w:p>
        </w:tc>
      </w:tr>
    </w:tbl>
    <w:p w14:paraId="51352998" w14:textId="77777777" w:rsidR="00C16A86" w:rsidRDefault="00000000">
      <w:pPr>
        <w:pStyle w:val="Heading2"/>
        <w:spacing w:before="320"/>
      </w:pPr>
      <w:r>
        <w:t>4. Root Cause</w:t>
      </w:r>
    </w:p>
    <w:p w14:paraId="7F899916" w14:textId="77777777" w:rsidR="00C16A86" w:rsidRDefault="00000000">
      <w:pPr>
        <w:spacing w:after="200"/>
      </w:pPr>
      <w:r>
        <w:rPr>
          <w:i/>
          <w:iCs/>
          <w:color w:val="808080"/>
        </w:rPr>
        <w:t xml:space="preserve">[Note: Source data lists Root Cause as 'Development team worked on the </w:t>
      </w:r>
      <w:proofErr w:type="spellStart"/>
      <w:r>
        <w:rPr>
          <w:i/>
          <w:iCs/>
          <w:color w:val="808080"/>
        </w:rPr>
        <w:t>HomePage</w:t>
      </w:r>
      <w:proofErr w:type="spellEnd"/>
      <w:r>
        <w:rPr>
          <w:i/>
          <w:iCs/>
          <w:color w:val="808080"/>
        </w:rPr>
        <w:t xml:space="preserve"> and fixed the issue' for this incident, which describes the fix rather than the underlying cause. Recommend confirming the actual root cause with the development team — likely related to SSL client certificate validation or </w:t>
      </w:r>
      <w:proofErr w:type="spellStart"/>
      <w:r>
        <w:rPr>
          <w:i/>
          <w:iCs/>
          <w:color w:val="808080"/>
        </w:rPr>
        <w:t>HomePage</w:t>
      </w:r>
      <w:proofErr w:type="spellEnd"/>
      <w:r>
        <w:rPr>
          <w:i/>
          <w:iCs/>
          <w:color w:val="808080"/>
        </w:rPr>
        <w:t xml:space="preserve"> configuration.]</w:t>
      </w:r>
    </w:p>
    <w:p w14:paraId="5CC2DE45" w14:textId="77777777" w:rsidR="00C16A86" w:rsidRDefault="00000000">
      <w:pPr>
        <w:pStyle w:val="Heading2"/>
        <w:spacing w:before="320"/>
      </w:pPr>
      <w:r>
        <w:lastRenderedPageBreak/>
        <w:t>5. Contributing Factors</w:t>
      </w:r>
    </w:p>
    <w:p w14:paraId="3AD5F1E1" w14:textId="77777777" w:rsidR="00C16A86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>Possible certificate/configuration drift between environments</w:t>
      </w:r>
    </w:p>
    <w:p w14:paraId="3CAD2565" w14:textId="77777777" w:rsidR="00C16A86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>[To be confirmed by development team]</w:t>
      </w:r>
    </w:p>
    <w:p w14:paraId="598079AB" w14:textId="77777777" w:rsidR="00C16A86" w:rsidRDefault="00000000">
      <w:pPr>
        <w:pStyle w:val="Heading2"/>
        <w:spacing w:before="320"/>
      </w:pPr>
      <w:r>
        <w:t>6. Resolution / Fix Applied</w:t>
      </w:r>
    </w:p>
    <w:p w14:paraId="30C87721" w14:textId="77777777" w:rsidR="00C16A86" w:rsidRDefault="00000000">
      <w:pPr>
        <w:spacing w:after="200"/>
      </w:pPr>
      <w:r>
        <w:rPr>
          <w:color w:val="000000"/>
        </w:rPr>
        <w:t xml:space="preserve">Development team worked on the </w:t>
      </w:r>
      <w:proofErr w:type="spellStart"/>
      <w:r>
        <w:rPr>
          <w:color w:val="000000"/>
        </w:rPr>
        <w:t>HomePage</w:t>
      </w:r>
      <w:proofErr w:type="spellEnd"/>
      <w:r>
        <w:rPr>
          <w:color w:val="000000"/>
        </w:rPr>
        <w:t xml:space="preserve"> component and resolved the issue; application access was restored.</w:t>
      </w:r>
    </w:p>
    <w:p w14:paraId="158EF6F2" w14:textId="77777777" w:rsidR="00C16A86" w:rsidRDefault="00000000">
      <w:pPr>
        <w:pStyle w:val="Heading2"/>
        <w:spacing w:before="320"/>
      </w:pPr>
      <w:r>
        <w:t>7. Impact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6A86" w14:paraId="54D79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A4601B" w14:textId="77777777" w:rsidR="00C16A86" w:rsidRDefault="00000000">
            <w:r>
              <w:rPr>
                <w:b/>
                <w:bCs/>
                <w:sz w:val="20"/>
                <w:szCs w:val="20"/>
              </w:rPr>
              <w:t>Users / Systems Affected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07BC82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QA/testing users attempting to access Nuxeo environment</w:t>
            </w:r>
          </w:p>
        </w:tc>
      </w:tr>
      <w:tr w:rsidR="00C16A86" w14:paraId="0B4BD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5D38C" w14:textId="77777777" w:rsidR="00C16A86" w:rsidRDefault="00000000">
            <w:r>
              <w:rPr>
                <w:b/>
                <w:bCs/>
                <w:sz w:val="20"/>
                <w:szCs w:val="20"/>
              </w:rPr>
              <w:t>Business Impact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18F1A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QA testing activities delayed for approximately 11 hours</w:t>
            </w:r>
          </w:p>
        </w:tc>
      </w:tr>
      <w:tr w:rsidR="00C16A86" w14:paraId="13B1D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1B4D6" w14:textId="77777777" w:rsidR="00C16A86" w:rsidRDefault="00000000">
            <w:r>
              <w:rPr>
                <w:b/>
                <w:bCs/>
                <w:sz w:val="20"/>
                <w:szCs w:val="20"/>
              </w:rPr>
              <w:t>Data Loss?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37664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No (assumed — to be confirmed)</w:t>
            </w:r>
          </w:p>
        </w:tc>
      </w:tr>
    </w:tbl>
    <w:p w14:paraId="28672D19" w14:textId="77777777" w:rsidR="00C16A86" w:rsidRDefault="00000000">
      <w:pPr>
        <w:pStyle w:val="Heading2"/>
        <w:spacing w:before="320"/>
      </w:pPr>
      <w:r>
        <w:t>8. Preventive Actions / 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800"/>
        <w:gridCol w:w="1440"/>
        <w:gridCol w:w="1440"/>
      </w:tblGrid>
      <w:tr w:rsidR="00C16A86" w14:paraId="336155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E470" w14:textId="77777777" w:rsidR="00C16A8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53AF" w14:textId="77777777" w:rsidR="00C16A86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46D9" w14:textId="77777777" w:rsidR="00C16A86" w:rsidRDefault="00000000"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F0B6" w14:textId="77777777" w:rsidR="00C16A8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16A86" w14:paraId="12A5CF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3155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Review and document SSL certificate configuration differences between PROD and QA environments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4C7D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[To be assigned]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439B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[To be filled]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63D" w14:textId="77777777" w:rsidR="00C16A86" w:rsidRDefault="00000000">
            <w:r>
              <w:rPr>
                <w:i/>
                <w:iCs/>
                <w:color w:val="808080"/>
                <w:sz w:val="20"/>
                <w:szCs w:val="20"/>
              </w:rPr>
              <w:t>Open</w:t>
            </w:r>
          </w:p>
        </w:tc>
      </w:tr>
    </w:tbl>
    <w:p w14:paraId="3D6B86C2" w14:textId="573B0FE2" w:rsidR="00C53C0E" w:rsidRDefault="00000000">
      <w:pPr>
        <w:pStyle w:val="Heading2"/>
        <w:spacing w:before="320"/>
      </w:pPr>
      <w:r>
        <w:t>9. Lessons Learned</w:t>
      </w:r>
    </w:p>
    <w:p w14:paraId="44FE615A" w14:textId="597FDDD4" w:rsidR="00C16A86" w:rsidRPr="00D26527" w:rsidRDefault="00C53C0E" w:rsidP="00D26527">
      <w:pPr>
        <w:pStyle w:val="Heading2"/>
        <w:spacing w:before="320"/>
        <w:rPr>
          <w:b w:val="0"/>
          <w:bCs w:val="0"/>
          <w:i/>
          <w:iCs/>
          <w:color w:val="808080"/>
          <w:sz w:val="20"/>
          <w:szCs w:val="20"/>
        </w:rPr>
      </w:pPr>
      <w:r w:rsidRPr="00C53C0E">
        <w:rPr>
          <w:b w:val="0"/>
          <w:bCs w:val="0"/>
          <w:i/>
          <w:iCs/>
          <w:color w:val="808080"/>
          <w:sz w:val="20"/>
          <w:szCs w:val="20"/>
        </w:rPr>
        <w:t>Any further changes related to prod environment will be performed on weekends or after NML business hours.</w:t>
      </w:r>
    </w:p>
    <w:sectPr w:rsidR="00C16A86" w:rsidRPr="00D265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F49B8"/>
    <w:multiLevelType w:val="hybridMultilevel"/>
    <w:tmpl w:val="B28E7964"/>
    <w:lvl w:ilvl="0" w:tplc="88D85994">
      <w:start w:val="1"/>
      <w:numFmt w:val="bullet"/>
      <w:lvlText w:val="•"/>
      <w:lvlJc w:val="left"/>
      <w:pPr>
        <w:ind w:left="720" w:hanging="360"/>
      </w:pPr>
    </w:lvl>
    <w:lvl w:ilvl="1" w:tplc="0282B6A8">
      <w:numFmt w:val="decimal"/>
      <w:lvlText w:val=""/>
      <w:lvlJc w:val="left"/>
    </w:lvl>
    <w:lvl w:ilvl="2" w:tplc="E5BCE42A">
      <w:numFmt w:val="decimal"/>
      <w:lvlText w:val=""/>
      <w:lvlJc w:val="left"/>
    </w:lvl>
    <w:lvl w:ilvl="3" w:tplc="CE1C85C2">
      <w:numFmt w:val="decimal"/>
      <w:lvlText w:val=""/>
      <w:lvlJc w:val="left"/>
    </w:lvl>
    <w:lvl w:ilvl="4" w:tplc="0E4CB9AE">
      <w:numFmt w:val="decimal"/>
      <w:lvlText w:val=""/>
      <w:lvlJc w:val="left"/>
    </w:lvl>
    <w:lvl w:ilvl="5" w:tplc="FC641728">
      <w:numFmt w:val="decimal"/>
      <w:lvlText w:val=""/>
      <w:lvlJc w:val="left"/>
    </w:lvl>
    <w:lvl w:ilvl="6" w:tplc="D318E656">
      <w:numFmt w:val="decimal"/>
      <w:lvlText w:val=""/>
      <w:lvlJc w:val="left"/>
    </w:lvl>
    <w:lvl w:ilvl="7" w:tplc="FCA864D2">
      <w:numFmt w:val="decimal"/>
      <w:lvlText w:val=""/>
      <w:lvlJc w:val="left"/>
    </w:lvl>
    <w:lvl w:ilvl="8" w:tplc="435A5726">
      <w:numFmt w:val="decimal"/>
      <w:lvlText w:val=""/>
      <w:lvlJc w:val="left"/>
    </w:lvl>
  </w:abstractNum>
  <w:abstractNum w:abstractNumId="1" w15:restartNumberingAfterBreak="0">
    <w:nsid w:val="760C7E3B"/>
    <w:multiLevelType w:val="hybridMultilevel"/>
    <w:tmpl w:val="2F9CDC2C"/>
    <w:lvl w:ilvl="0" w:tplc="3BACC5DE">
      <w:start w:val="1"/>
      <w:numFmt w:val="bullet"/>
      <w:lvlText w:val="●"/>
      <w:lvlJc w:val="left"/>
      <w:pPr>
        <w:ind w:left="720" w:hanging="360"/>
      </w:pPr>
    </w:lvl>
    <w:lvl w:ilvl="1" w:tplc="7EA8702C">
      <w:start w:val="1"/>
      <w:numFmt w:val="bullet"/>
      <w:lvlText w:val="○"/>
      <w:lvlJc w:val="left"/>
      <w:pPr>
        <w:ind w:left="1440" w:hanging="360"/>
      </w:pPr>
    </w:lvl>
    <w:lvl w:ilvl="2" w:tplc="DA30FE74">
      <w:start w:val="1"/>
      <w:numFmt w:val="bullet"/>
      <w:lvlText w:val="■"/>
      <w:lvlJc w:val="left"/>
      <w:pPr>
        <w:ind w:left="2160" w:hanging="360"/>
      </w:pPr>
    </w:lvl>
    <w:lvl w:ilvl="3" w:tplc="4E2AF71A">
      <w:start w:val="1"/>
      <w:numFmt w:val="bullet"/>
      <w:lvlText w:val="●"/>
      <w:lvlJc w:val="left"/>
      <w:pPr>
        <w:ind w:left="2880" w:hanging="360"/>
      </w:pPr>
    </w:lvl>
    <w:lvl w:ilvl="4" w:tplc="5FE08832">
      <w:start w:val="1"/>
      <w:numFmt w:val="bullet"/>
      <w:lvlText w:val="○"/>
      <w:lvlJc w:val="left"/>
      <w:pPr>
        <w:ind w:left="3600" w:hanging="360"/>
      </w:pPr>
    </w:lvl>
    <w:lvl w:ilvl="5" w:tplc="805272E2">
      <w:start w:val="1"/>
      <w:numFmt w:val="bullet"/>
      <w:lvlText w:val="■"/>
      <w:lvlJc w:val="left"/>
      <w:pPr>
        <w:ind w:left="4320" w:hanging="360"/>
      </w:pPr>
    </w:lvl>
    <w:lvl w:ilvl="6" w:tplc="E4263A0E">
      <w:start w:val="1"/>
      <w:numFmt w:val="bullet"/>
      <w:lvlText w:val="●"/>
      <w:lvlJc w:val="left"/>
      <w:pPr>
        <w:ind w:left="5040" w:hanging="360"/>
      </w:pPr>
    </w:lvl>
    <w:lvl w:ilvl="7" w:tplc="B86C8A62">
      <w:start w:val="1"/>
      <w:numFmt w:val="bullet"/>
      <w:lvlText w:val="●"/>
      <w:lvlJc w:val="left"/>
      <w:pPr>
        <w:ind w:left="5760" w:hanging="360"/>
      </w:pPr>
    </w:lvl>
    <w:lvl w:ilvl="8" w:tplc="4DF87738">
      <w:start w:val="1"/>
      <w:numFmt w:val="bullet"/>
      <w:lvlText w:val="●"/>
      <w:lvlJc w:val="left"/>
      <w:pPr>
        <w:ind w:left="6480" w:hanging="360"/>
      </w:pPr>
    </w:lvl>
  </w:abstractNum>
  <w:num w:numId="1" w16cid:durableId="873150941">
    <w:abstractNumId w:val="1"/>
    <w:lvlOverride w:ilvl="0">
      <w:startOverride w:val="1"/>
    </w:lvlOverride>
  </w:num>
  <w:num w:numId="2" w16cid:durableId="69084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A86"/>
    <w:rsid w:val="001512D7"/>
    <w:rsid w:val="006778E7"/>
    <w:rsid w:val="00C16A86"/>
    <w:rsid w:val="00C53C0E"/>
    <w:rsid w:val="00D2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75F8"/>
  <w15:docId w15:val="{96FDE4D4-033F-47A4-A04D-FCF2FAC1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1801</Characters>
  <Application>Microsoft Office Word</Application>
  <DocSecurity>0</DocSecurity>
  <Lines>15</Lines>
  <Paragraphs>4</Paragraphs>
  <ScaleCrop>false</ScaleCrop>
  <Company>Nissan Motor Co., Ltd.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KUMAR, ROKESH</cp:lastModifiedBy>
  <cp:revision>4</cp:revision>
  <dcterms:created xsi:type="dcterms:W3CDTF">2026-06-30T05:36:00Z</dcterms:created>
  <dcterms:modified xsi:type="dcterms:W3CDTF">2026-07-02T04:06:00Z</dcterms:modified>
</cp:coreProperties>
</file>