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2"/>
        <w:jc w:val="center"/>
        <w:spacing w:line="240" w:lineRule="auto"/>
        <w:widowControl/>
        <w:rPr>
          <w:rStyle w:val="611"/>
          <w:sz w:val="28"/>
          <w:szCs w:val="28"/>
        </w:rPr>
      </w:pPr>
      <w:r>
        <w:rPr>
          <w:rStyle w:val="611"/>
          <w:sz w:val="28"/>
          <w:szCs w:val="28"/>
        </w:rPr>
        <w:t xml:space="preserve">Министерство </w:t>
      </w:r>
      <w:r>
        <w:rPr>
          <w:rStyle w:val="611"/>
          <w:sz w:val="28"/>
          <w:szCs w:val="28"/>
        </w:rPr>
        <w:t xml:space="preserve">науки и высшего </w:t>
      </w:r>
      <w:r>
        <w:rPr>
          <w:rStyle w:val="611"/>
          <w:sz w:val="28"/>
          <w:szCs w:val="28"/>
        </w:rPr>
        <w:t xml:space="preserve">образования Российской Федерации</w:t>
      </w:r>
      <w:r/>
    </w:p>
    <w:p>
      <w:pPr>
        <w:pStyle w:val="613"/>
        <w:jc w:val="center"/>
        <w:spacing w:line="240" w:lineRule="auto"/>
        <w:widowControl/>
        <w:rPr>
          <w:rStyle w:val="610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rStyle w:val="610"/>
          <w:b w:val="0"/>
          <w:sz w:val="28"/>
          <w:szCs w:val="28"/>
        </w:rPr>
        <w:t xml:space="preserve">Федеральное государственное бюджетное образовательное учреждение </w:t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rStyle w:val="610"/>
          <w:b w:val="0"/>
          <w:sz w:val="28"/>
          <w:szCs w:val="28"/>
        </w:rPr>
        <w:t xml:space="preserve">высшего образования</w:t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rStyle w:val="610"/>
          <w:b w:val="0"/>
          <w:sz w:val="28"/>
          <w:szCs w:val="28"/>
        </w:rPr>
        <w:t xml:space="preserve">«Магнитогорский государственный технический университет </w:t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rStyle w:val="610"/>
          <w:b w:val="0"/>
          <w:sz w:val="28"/>
          <w:szCs w:val="28"/>
        </w:rPr>
        <w:t xml:space="preserve">им. Г.И. Носова»</w:t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rStyle w:val="610"/>
          <w:b w:val="0"/>
          <w:sz w:val="28"/>
          <w:szCs w:val="28"/>
        </w:rPr>
        <w:t xml:space="preserve">к</w:t>
      </w:r>
      <w:r>
        <w:rPr>
          <w:rStyle w:val="610"/>
          <w:b w:val="0"/>
          <w:sz w:val="28"/>
          <w:szCs w:val="28"/>
        </w:rPr>
        <w:t xml:space="preserve">афедра вычислительной техники и программирования</w:t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color w:val="000000" w:themeColor="text1"/>
          <w:sz w:val="28"/>
          <w:szCs w:val="28"/>
        </w:rPr>
      </w:pPr>
      <w:r>
        <w:rPr>
          <w:rStyle w:val="610"/>
          <w:sz w:val="28"/>
          <w:szCs w:val="28"/>
        </w:rPr>
        <w:t xml:space="preserve">Лабораторная работа</w:t>
      </w:r>
      <w:r>
        <w:rPr>
          <w:rStyle w:val="610"/>
          <w:sz w:val="28"/>
          <w:szCs w:val="28"/>
        </w:rPr>
        <w:t xml:space="preserve"> </w:t>
      </w:r>
      <w:r>
        <w:rPr>
          <w:rStyle w:val="610"/>
          <w:color w:val="000000" w:themeColor="text1"/>
          <w:sz w:val="28"/>
          <w:szCs w:val="28"/>
        </w:rPr>
        <w:t xml:space="preserve">№1</w:t>
      </w:r>
      <w:r>
        <w:rPr>
          <w:color w:val="000000" w:themeColor="text1"/>
        </w:rPr>
      </w:r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rStyle w:val="610"/>
          <w:b w:val="0"/>
          <w:sz w:val="28"/>
          <w:szCs w:val="28"/>
        </w:rPr>
        <w:t xml:space="preserve">по дисциплине «</w:t>
      </w:r>
      <w:r>
        <w:rPr>
          <w:rStyle w:val="610"/>
          <w:b w:val="0"/>
          <w:sz w:val="28"/>
          <w:szCs w:val="28"/>
        </w:rPr>
        <w:t xml:space="preserve">Проектирование программных средств</w:t>
      </w:r>
      <w:r>
        <w:rPr>
          <w:rStyle w:val="610"/>
          <w:b w:val="0"/>
          <w:sz w:val="28"/>
          <w:szCs w:val="28"/>
        </w:rPr>
        <w:t xml:space="preserve">»</w:t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b w:val="0"/>
          <w:sz w:val="28"/>
          <w:szCs w:val="28"/>
        </w:rPr>
      </w:r>
      <w:r/>
    </w:p>
    <w:p>
      <w:pPr>
        <w:pStyle w:val="613"/>
        <w:jc w:val="center"/>
        <w:spacing w:line="240" w:lineRule="auto"/>
        <w:widowControl/>
        <w:rPr>
          <w:rStyle w:val="610"/>
          <w:b w:val="0"/>
          <w:sz w:val="28"/>
          <w:szCs w:val="28"/>
        </w:rPr>
      </w:pPr>
      <w:r>
        <w:rPr>
          <w:rStyle w:val="610"/>
          <w:b w:val="0"/>
          <w:sz w:val="28"/>
          <w:szCs w:val="28"/>
        </w:rPr>
        <w:t xml:space="preserve">название разработки: </w:t>
      </w:r>
      <w:r>
        <w:rPr>
          <w:rStyle w:val="610"/>
          <w:b w:val="0"/>
          <w:color w:val="000000" w:themeColor="text1"/>
          <w:sz w:val="28"/>
          <w:szCs w:val="28"/>
        </w:rPr>
        <w:t xml:space="preserve">«Модуль системы CSIA для проверки целостности описания сборки продукта»</w:t>
      </w:r>
      <w:r/>
      <w:r>
        <w:rPr>
          <w:sz w:val="28"/>
          <w:szCs w:val="28"/>
        </w:rPr>
      </w:r>
      <w:r/>
      <w:r>
        <w:rPr>
          <w:rStyle w:val="610"/>
          <w:b w:val="0"/>
          <w:sz w:val="28"/>
          <w:szCs w:val="28"/>
        </w:rPr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8"/>
        <w:ind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Выполнил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Варламов М.Н.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студент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4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курса,   </w:t>
      </w:r>
      <w:r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</w:rPr>
        <w:t xml:space="preserve">АВ</w:t>
      </w:r>
      <w:r>
        <w:rPr>
          <w:rFonts w:ascii="Times New Roman" w:hAnsi="Times New Roman"/>
          <w:sz w:val="28"/>
          <w:szCs w:val="28"/>
        </w:rPr>
        <w:t xml:space="preserve">б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</w:rPr>
        <w:t xml:space="preserve">9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</w:t>
      </w:r>
      <w:r/>
    </w:p>
    <w:p>
      <w:pPr>
        <w:pStyle w:val="608"/>
        <w:ind w:left="708" w:firstLine="708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</w:t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     </w:t>
      </w:r>
      <w:r/>
    </w:p>
    <w:p>
      <w:pPr>
        <w:pStyle w:val="608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Проверила</w:t>
      </w:r>
      <w:r>
        <w:rPr>
          <w:rFonts w:ascii="Times New Roman" w:hAnsi="Times New Roman"/>
          <w:sz w:val="28"/>
          <w:szCs w:val="28"/>
        </w:rPr>
        <w:t xml:space="preserve">:  </w:t>
      </w:r>
      <w:r>
        <w:rPr>
          <w:rFonts w:ascii="Times New Roman" w:hAnsi="Times New Roman"/>
          <w:sz w:val="28"/>
          <w:szCs w:val="28"/>
        </w:rPr>
        <w:t xml:space="preserve">Кочержинская</w:t>
      </w:r>
      <w:r>
        <w:rPr>
          <w:rFonts w:ascii="Times New Roman" w:hAnsi="Times New Roman"/>
          <w:sz w:val="28"/>
          <w:szCs w:val="28"/>
        </w:rPr>
        <w:t xml:space="preserve"> Ю.В., доцент кафедры ВТ и П, к.т.н.</w:t>
      </w:r>
      <w:r/>
    </w:p>
    <w:p>
      <w:pPr>
        <w:pStyle w:val="608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608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608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608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608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604"/>
        <w:ind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r/>
    </w:p>
    <w:p>
      <w:pPr>
        <w:pStyle w:val="604"/>
        <w:ind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9"/>
        <w:ind w:firstLine="0"/>
        <w:jc w:val="center"/>
        <w:rPr>
          <w:szCs w:val="28"/>
        </w:rPr>
      </w:pPr>
      <w:r>
        <w:rPr>
          <w:sz w:val="28"/>
          <w:szCs w:val="28"/>
        </w:rPr>
        <w:t xml:space="preserve">Магнитогорск, 20</w:t>
      </w:r>
      <w:r>
        <w:rPr>
          <w:sz w:val="28"/>
          <w:szCs w:val="28"/>
        </w:rPr>
        <w:t xml:space="preserve">22</w:t>
      </w:r>
      <w:bookmarkStart w:id="0" w:name="_GoBack"/>
      <w:r/>
      <w:bookmarkEnd w:id="0"/>
      <w:r/>
      <w:r>
        <w:rPr>
          <w:szCs w:val="28"/>
        </w:rPr>
      </w:r>
    </w:p>
    <w:p>
      <w:pPr>
        <w:pStyle w:val="15"/>
      </w:pPr>
      <w:r>
        <w:t xml:space="preserve">Идентификация сторон разработки</w:t>
      </w:r>
      <w:r>
        <w:rPr>
          <w:szCs w:val="28"/>
        </w:rPr>
      </w:r>
    </w:p>
    <w:p>
      <w:pPr>
        <w:spacing w:line="360" w:lineRule="auto"/>
        <w:rPr>
          <w:highlight w:val="none"/>
        </w:rPr>
      </w:pPr>
      <w:r>
        <w:t xml:space="preserve">Со стороны заказчика выступает Черниенко Дмитрий Александрович, начальник бюро продуктов электронной коммерции ООО «Компас плюс».</w:t>
      </w:r>
      <w:r/>
      <w:r>
        <w:rPr>
          <w:szCs w:val="28"/>
        </w:rPr>
      </w:r>
    </w:p>
    <w:p>
      <w:pPr>
        <w:spacing w:line="360" w:lineRule="auto"/>
        <w:rPr>
          <w:highlight w:val="none"/>
        </w:rPr>
      </w:pPr>
      <w:r>
        <w:rPr>
          <w:highlight w:val="none"/>
        </w:rPr>
        <w:t xml:space="preserve">Ответственным за разработку является Варламов Максим Николаевич, стажер-программист бюро продуктов электронной коммерции ООО «Компас плюс». Ответственность: полное проектирование и разработка модуля с последующим сопровождением.</w:t>
      </w:r>
      <w:r>
        <w:rPr>
          <w:highlight w:val="none"/>
        </w:rPr>
      </w:r>
    </w:p>
    <w:p>
      <w:pPr>
        <w:pStyle w:val="15"/>
        <w:rPr>
          <w:highlight w:val="none"/>
        </w:rPr>
      </w:pPr>
      <w:r>
        <w:rPr>
          <w:highlight w:val="none"/>
        </w:rPr>
        <w:t xml:space="preserve">Требования заказчика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Необходимо разработать систему для контроля корректности заполнения информации о задачах и текста изменений, внесенных разработчиками во время разработки программных продуктов.</w:t>
      </w:r>
      <w:r/>
    </w:p>
    <w:p>
      <w:pPr>
        <w:pStyle w:val="17"/>
        <w:rPr>
          <w:highlight w:val="none"/>
        </w:rPr>
      </w:pPr>
      <w:r>
        <w:rPr>
          <w:sz w:val="28"/>
          <w:highlight w:val="none"/>
        </w:rPr>
        <w:t xml:space="preserve">Внешние системы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Разрабатываемый модуль должен взаимодействовать с системой управления проектами «Atlassian Jira». Из данной системы должна браться вся необходимая информация о задачах, созданных в рамках разрабатываемого проекта.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Также, второй системой, взаимодействие с которой должно выполняться, выступает «Subversion». Данный продукт выступает в роли системы контроля версий. Здесь расположена</w:t>
      </w:r>
      <w:r>
        <w:rPr>
          <w:highlight w:val="none"/>
        </w:rPr>
        <w:t xml:space="preserve"> вся кодовая база разрабатываемых отделом проектов и история внесения изменений в них. Каждое изменение в кодовой базе сопровождается сообщением от разработчика. Данные сообщения имеют определенный формат, регламентированный внутренними правилами компании. Разрабатываемый продукт должен корректно разбирать и работать с информацией из сообщения об изменении.</w:t>
      </w:r>
      <w:r>
        <w:rPr>
          <w:highlight w:val="none"/>
        </w:rPr>
      </w:r>
    </w:p>
    <w:p>
      <w:pPr>
        <w:pStyle w:val="17"/>
        <w:rPr>
          <w:highlight w:val="none"/>
        </w:rPr>
      </w:pPr>
      <w:r>
        <w:rPr>
          <w:highlight w:val="none"/>
        </w:rPr>
        <w:t xml:space="preserve">Правила для проверок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Существует набор правил, которых должен придерживаться разработчик при оформлении задачи или внесении изменения. Нарушение хотя бы одного, является ошибкой. Правилами являются: </w:t>
      </w:r>
      <w:r>
        <w:rPr>
          <w:highlight w:val="none"/>
        </w:rPr>
      </w:r>
      <w:r/>
    </w:p>
    <w:p>
      <w:pPr>
        <w:ind w:left="-425" w:right="0" w:firstLine="425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Реализовать следующий список проверок полученных данных: 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606"/>
        <w:numPr>
          <w:ilvl w:val="0"/>
          <w:numId w:val="25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Комментарий к изменению без задачи или хоть какого–нибудь описания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6"/>
        <w:numPr>
          <w:ilvl w:val="0"/>
          <w:numId w:val="26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Изменение есть, а задача имеет следующие проблемы: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6"/>
        <w:numPr>
          <w:ilvl w:val="1"/>
          <w:numId w:val="27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Нет версии, совпадающей с проверяемой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6"/>
        <w:numPr>
          <w:ilvl w:val="1"/>
          <w:numId w:val="28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Имеет статус не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Resolved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6"/>
        <w:numPr>
          <w:ilvl w:val="1"/>
          <w:numId w:val="29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Нет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Worklog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6"/>
        <w:numPr>
          <w:ilvl w:val="1"/>
          <w:numId w:val="30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Имеет тип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Question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6"/>
        <w:numPr>
          <w:ilvl w:val="1"/>
          <w:numId w:val="31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Отсутствует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Test report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6"/>
        <w:numPr>
          <w:ilvl w:val="1"/>
          <w:numId w:val="32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Не заполнены поля описания бага, если тип задачи “Bug”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6"/>
        <w:numPr>
          <w:ilvl w:val="1"/>
          <w:numId w:val="33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Не выставлен компонент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6"/>
        <w:numPr>
          <w:ilvl w:val="1"/>
          <w:numId w:val="34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Флаг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SDP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имеет значение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Yes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6"/>
        <w:numPr>
          <w:ilvl w:val="0"/>
          <w:numId w:val="35"/>
        </w:numPr>
        <w:ind w:right="0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Задача имеет версию (мажорную совпадающую с проверяемой) и закрыта (статус “Resolved”) после предыдущей сборки (на проверяемой ветке Subversion), но нет коммита на SVN</w:t>
      </w:r>
      <w:r>
        <w:rPr>
          <w:rFonts w:ascii="Times New Roman" w:hAnsi="Times New Roman" w:cs="Times New Roman" w:eastAsia="Times New Roman"/>
          <w:sz w:val="28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7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Графический интерфейс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rPr>
          <w:highlight w:val="none"/>
        </w:rPr>
      </w:pPr>
      <w:r>
        <w:t xml:space="preserve">Разработка должна иметь простой графический интерфейс с редактированием настроек работы системы. Настройками является следующее:</w:t>
      </w:r>
      <w:r/>
    </w:p>
    <w:p>
      <w:pPr>
        <w:pStyle w:val="606"/>
        <w:numPr>
          <w:ilvl w:val="0"/>
          <w:numId w:val="36"/>
        </w:numPr>
      </w:pPr>
      <w:r>
        <w:rPr>
          <w:highlight w:val="none"/>
        </w:rPr>
        <w:t xml:space="preserve">Проект, задачи и изменения которого будут проверяться системой</w:t>
      </w:r>
      <w:r>
        <w:rPr>
          <w:highlight w:val="none"/>
        </w:rPr>
      </w:r>
    </w:p>
    <w:p>
      <w:pPr>
        <w:pStyle w:val="606"/>
        <w:numPr>
          <w:ilvl w:val="0"/>
          <w:numId w:val="36"/>
        </w:numPr>
      </w:pPr>
      <w:r>
        <w:rPr>
          <w:highlight w:val="none"/>
        </w:rPr>
        <w:t xml:space="preserve">Номер задачи, с которой нужно инициализировать проверку (заполняется один раз при первой настройке)</w:t>
      </w:r>
      <w:r>
        <w:rPr>
          <w:highlight w:val="none"/>
        </w:rPr>
      </w:r>
    </w:p>
    <w:p>
      <w:pPr>
        <w:pStyle w:val="606"/>
        <w:numPr>
          <w:ilvl w:val="0"/>
          <w:numId w:val="36"/>
        </w:numPr>
      </w:pPr>
      <w:r>
        <w:rPr>
          <w:highlight w:val="none"/>
        </w:rPr>
        <w:t xml:space="preserve">Номер изменения, с которого нужно </w:t>
      </w:r>
      <w:r>
        <w:rPr>
          <w:highlight w:val="none"/>
        </w:rPr>
        <w:t xml:space="preserve">инициализировать проверку </w:t>
      </w:r>
      <w:r>
        <w:rPr>
          <w:highlight w:val="none"/>
        </w:rPr>
        <w:t xml:space="preserve">(заполняется один раз при первой настройке)</w: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6"/>
        <w:numPr>
          <w:ilvl w:val="0"/>
          <w:numId w:val="36"/>
        </w:numPr>
      </w:pPr>
      <w:r>
        <w:rPr>
          <w:highlight w:val="none"/>
        </w:rPr>
        <w:t xml:space="preserve">Список регулярный выражений для фильтрации определенных типов изменений</w:t>
      </w:r>
      <w:r>
        <w:rPr>
          <w:highlight w:val="none"/>
        </w:rPr>
      </w:r>
    </w:p>
    <w:p>
      <w:pPr>
        <w:pStyle w:val="606"/>
        <w:numPr>
          <w:ilvl w:val="0"/>
          <w:numId w:val="39"/>
        </w:numPr>
      </w:pPr>
      <w:r>
        <w:rPr>
          <w:highlight w:val="none"/>
        </w:rPr>
        <w:t xml:space="preserve">Список регулярный выражений для фильтрации определенных типов задач</w:t>
      </w:r>
      <w:r/>
      <w:r/>
    </w:p>
    <w:p>
      <w:pPr>
        <w:pStyle w:val="606"/>
        <w:numPr>
          <w:ilvl w:val="0"/>
          <w:numId w:val="36"/>
        </w:numPr>
      </w:pPr>
      <w:r>
        <w:rPr>
          <w:highlight w:val="none"/>
        </w:rPr>
        <w:t xml:space="preserve">Пользовательские функции для ручной настройки некоторых проверок</w:t>
      </w:r>
      <w:r>
        <w:rPr>
          <w:highlight w:val="none"/>
        </w:rPr>
      </w:r>
    </w:p>
    <w:p>
      <w:pPr>
        <w:pStyle w:val="606"/>
        <w:numPr>
          <w:ilvl w:val="0"/>
          <w:numId w:val="36"/>
        </w:numPr>
      </w:pPr>
      <w:r>
        <w:rPr>
          <w:highlight w:val="none"/>
        </w:rPr>
        <w:t xml:space="preserve">Настройки внешнего вида отчета</w:t>
      </w:r>
      <w:r>
        <w:rPr>
          <w:highlight w:val="none"/>
        </w:rPr>
      </w:r>
    </w:p>
    <w:p>
      <w:pPr>
        <w:ind w:left="1276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17"/>
        <w:rPr>
          <w:highlight w:val="none"/>
        </w:rPr>
      </w:pPr>
      <w:r>
        <w:rPr>
          <w:highlight w:val="none"/>
        </w:rPr>
        <w:t xml:space="preserve">Отчет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Итогом работы разработки должен являться отчет, высланный на электронную почту тех сотрудников, кто допустил ошибки во время описания задачи или в тексте изменения, а также начальнику этого проекта. Отчет должен содержать список допущенных ошибок, точную информацию о том, в какой задаче или изменении была допущена ошибка, а также ее описание. Помимо этого, отчет должен содержать статистическую информацию, собранную за выбранный период, о количестве ошибок разработчика. Данная  информация, для удобства, должна быть представлена в виде линейного графика. График должен </w:t>
      </w:r>
      <w:r>
        <w:rPr>
          <w:highlight w:val="none"/>
        </w:rPr>
        <w:t xml:space="preserve">быть как для отдельно взятого разработчика, так и для всего проекта с суммарных количеством допущенных всей командой разработки ошибок.</w:t>
      </w:r>
      <w:r>
        <w:rPr>
          <w:highlight w:val="none"/>
        </w:rPr>
      </w:r>
    </w:p>
    <w:p>
      <w:pPr>
        <w:pStyle w:val="15"/>
      </w:pPr>
      <w:r>
        <w:rPr>
          <w:highlight w:val="none"/>
        </w:rPr>
        <w:t xml:space="preserve">Требования разработчика</w:t>
      </w:r>
      <w:r/>
    </w:p>
    <w:p>
      <w:pPr>
        <w:rPr>
          <w:rStyle w:val="16"/>
          <w:highlight w:val="none"/>
        </w:rPr>
      </w:pPr>
      <w:r>
        <w:rPr>
          <w:rStyle w:val="16"/>
        </w:rPr>
        <w:t xml:space="preserve">Технологии для разработки</w:t>
      </w:r>
      <w:r/>
    </w:p>
    <w:p>
      <w:pPr>
        <w:rPr>
          <w:highlight w:val="none"/>
        </w:rPr>
      </w:pPr>
      <w:r>
        <w:rPr>
          <w:highlight w:val="none"/>
        </w:rPr>
        <w:t xml:space="preserve">Платформой для разработки должна являться RadixWare. Разрабатываемая система должна представлять из себя модуль для уже существующей системы CSIA. Данный выбор характеризуется набором преимуществ, которые обеспечат простоту и скорость разработки системы. Платформа RadixWare и построенная на нем система CSIA имеет некоторые уже реализованные функции и модули, которые необходимы для реализации, а именно:</w:t>
      </w:r>
      <w:r/>
    </w:p>
    <w:p>
      <w:pPr>
        <w:pStyle w:val="606"/>
        <w:numPr>
          <w:ilvl w:val="0"/>
          <w:numId w:val="40"/>
        </w:numPr>
      </w:pPr>
      <w:r>
        <w:rPr>
          <w:highlight w:val="none"/>
        </w:rPr>
        <w:t xml:space="preserve">Создание объектной модели системы</w:t>
      </w:r>
      <w:r>
        <w:rPr>
          <w:highlight w:val="none"/>
        </w:rPr>
      </w:r>
    </w:p>
    <w:p>
      <w:pPr>
        <w:pStyle w:val="606"/>
        <w:numPr>
          <w:ilvl w:val="0"/>
          <w:numId w:val="40"/>
        </w:numPr>
      </w:pPr>
      <w:r>
        <w:rPr>
          <w:highlight w:val="none"/>
        </w:rPr>
        <w:t xml:space="preserve">Рассылка сообщений по электронной почте</w:t>
      </w:r>
      <w:r>
        <w:rPr>
          <w:highlight w:val="none"/>
        </w:rPr>
      </w:r>
    </w:p>
    <w:p>
      <w:pPr>
        <w:pStyle w:val="606"/>
        <w:numPr>
          <w:ilvl w:val="0"/>
          <w:numId w:val="40"/>
        </w:numPr>
      </w:pPr>
      <w:r>
        <w:rPr>
          <w:highlight w:val="none"/>
        </w:rPr>
        <w:t xml:space="preserve">Генерация отчетов</w:t>
      </w:r>
      <w:r>
        <w:rPr>
          <w:highlight w:val="none"/>
        </w:rPr>
      </w:r>
    </w:p>
    <w:p>
      <w:pPr>
        <w:pStyle w:val="606"/>
        <w:numPr>
          <w:ilvl w:val="0"/>
          <w:numId w:val="40"/>
        </w:numPr>
      </w:pPr>
      <w:r>
        <w:rPr>
          <w:highlight w:val="none"/>
        </w:rPr>
        <w:t xml:space="preserve">Редактор графического интерфейса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Следует придерживаться правил и особенностей разработки на платформе RadixWare, а также учитывать архитектуру уже реализованных модулей в системе CSIA.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9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609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15"/>
        <w:rPr>
          <w:szCs w:val="28"/>
        </w:rPr>
      </w:pPr>
      <w:r>
        <w:rPr>
          <w:sz w:val="28"/>
          <w:szCs w:val="28"/>
        </w:rPr>
        <w:t xml:space="preserve">Подключение к внешним системам</w:t>
      </w:r>
      <w:r/>
    </w:p>
    <w:p>
      <w:pPr>
        <w:rPr>
          <w:highlight w:val="none"/>
        </w:rPr>
      </w:pPr>
      <w:r>
        <w:t xml:space="preserve">Для работы с системой «Atlassian Jira» необходимо использовать протокол  HTTP с архитектурным стилем взаимодействия REST API. Данные требования обусловлены тем, что именно такие технологии используются для связи с указанной заказчиком системой.</w:t>
      </w:r>
      <w:r/>
    </w:p>
    <w:p>
      <w:pPr>
        <w:rPr>
          <w:highlight w:val="none"/>
        </w:rPr>
      </w:pPr>
      <w:r>
        <w:rPr>
          <w:highlight w:val="none"/>
        </w:rPr>
        <w:t xml:space="preserve">Необходимо создать объектную модель, представленную REST API </w:t>
      </w:r>
      <w:r>
        <w:t xml:space="preserve">«Atlassian Jira». Полное клонирование не требуется, т.к. не все поля предоставляемых объектов и не все функции требуются для реализации модуля.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При работе с «Subversion» требуется использовать «SVNKit». Это готовая Java библиотке для взаимодействия с рассматриваемой системой контроля версий. Она имеет набор моделей и методов, которые полностью покрывают все технические детали реализации.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Стоит учитывать, что соединение с сервером, на котором располагается система контроля версий, производится по протоколу SSH. Для этого, в системе необходимо предусмотреть настройки, необходимые для данного типа подключения.</w:t>
      </w:r>
      <w:r>
        <w:rPr>
          <w:highlight w:val="none"/>
        </w:rPr>
      </w:r>
    </w:p>
    <w:p>
      <w:pPr>
        <w:pStyle w:val="15"/>
      </w:pPr>
      <w:r>
        <w:rPr>
          <w:highlight w:val="none"/>
        </w:rPr>
        <w:t xml:space="preserve">Генерация отчета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Необходимо улучшить текущий механизм создания отчетов для поддержки генерации отчета в формате HTML. Данное требование обосновывается необходимостью рассылки отчета по почте, а так как многие почтовые клиенты поддерживают только данный формат и могут графически отрисовывать описанные в файле компоненты, то эта разработка является критически важной.</w:t>
      </w:r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  <w:color w:val="000000"/>
        <w:sz w:val="28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 w:hint="default"/>
        <w:sz w:val="24"/>
        <w:szCs w:val="22"/>
        <w:lang w:val="ru-RU" w:bidi="ar-SA" w:eastAsia="en-US"/>
      </w:rPr>
    </w:rPrDefault>
    <w:pPrDefault>
      <w:pPr>
        <w:ind w:left="0" w:right="0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0"/>
    <w:link w:val="599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9"/>
    <w:next w:val="598"/>
    <w:link w:val="16"/>
    <w:uiPriority w:val="9"/>
    <w:unhideWhenUsed/>
    <w:qFormat/>
    <w:pPr>
      <w:ind w:firstLine="0"/>
      <w:jc w:val="left"/>
    </w:pPr>
    <w:rPr>
      <w:rStyle w:val="14"/>
      <w:rFonts w:ascii="Times New Roman" w:hAnsi="Times New Roman" w:cs="Times New Roman" w:eastAsia="Times New Roman"/>
      <w:b/>
      <w:sz w:val="32"/>
    </w:rPr>
  </w:style>
  <w:style w:type="character" w:styleId="16">
    <w:name w:val="Heading 3 Char"/>
    <w:link w:val="15"/>
    <w:uiPriority w:val="9"/>
    <w:rPr>
      <w:b/>
      <w:sz w:val="32"/>
    </w:rPr>
  </w:style>
  <w:style w:type="paragraph" w:styleId="17">
    <w:name w:val="Heading 4"/>
    <w:basedOn w:val="15"/>
    <w:next w:val="598"/>
    <w:link w:val="18"/>
    <w:uiPriority w:val="9"/>
    <w:unhideWhenUsed/>
    <w:qFormat/>
    <w:rPr>
      <w:sz w:val="28"/>
    </w:rPr>
  </w:style>
  <w:style w:type="character" w:styleId="18">
    <w:name w:val="Heading 4 Char"/>
    <w:link w:val="17"/>
    <w:uiPriority w:val="9"/>
    <w:rPr>
      <w:sz w:val="28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0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0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0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0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0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0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ind w:firstLine="567"/>
      <w:spacing w:line="360" w:lineRule="auto"/>
    </w:pPr>
    <w:rPr>
      <w:rFonts w:cs="Times New Roman" w:eastAsia="Calibri"/>
      <w:sz w:val="28"/>
      <w:szCs w:val="24"/>
      <w:lang w:eastAsia="ru-RU"/>
    </w:rPr>
  </w:style>
  <w:style w:type="paragraph" w:styleId="599">
    <w:name w:val="Heading 1"/>
    <w:basedOn w:val="598"/>
    <w:next w:val="598"/>
    <w:link w:val="603"/>
    <w:uiPriority w:val="9"/>
    <w:qFormat/>
    <w:pPr>
      <w:ind w:firstLine="0"/>
      <w:jc w:val="center"/>
      <w:keepLines/>
      <w:keepNext/>
      <w:spacing w:before="60" w:after="60"/>
      <w:outlineLvl w:val="0"/>
    </w:pPr>
    <w:rPr>
      <w:rFonts w:eastAsiaTheme="majorEastAsia" w:cstheme="majorBidi"/>
      <w:b/>
      <w:caps/>
      <w:sz w:val="24"/>
      <w:szCs w:val="32"/>
      <w:lang w:eastAsia="en-US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character" w:styleId="603" w:customStyle="1">
    <w:name w:val="Заголовок 1 Знак"/>
    <w:basedOn w:val="600"/>
    <w:link w:val="599"/>
    <w:uiPriority w:val="9"/>
    <w:rPr>
      <w:rFonts w:eastAsiaTheme="majorEastAsia" w:cstheme="majorBidi"/>
      <w:b/>
      <w:caps/>
      <w:szCs w:val="32"/>
    </w:rPr>
  </w:style>
  <w:style w:type="paragraph" w:styleId="604">
    <w:name w:val="Body Text"/>
    <w:basedOn w:val="598"/>
    <w:link w:val="605"/>
    <w:uiPriority w:val="99"/>
    <w:unhideWhenUsed/>
    <w:pPr>
      <w:spacing w:after="120"/>
    </w:pPr>
  </w:style>
  <w:style w:type="character" w:styleId="605" w:customStyle="1">
    <w:name w:val="Основной текст Знак"/>
    <w:basedOn w:val="600"/>
    <w:link w:val="604"/>
    <w:uiPriority w:val="99"/>
    <w:rPr>
      <w:rFonts w:cs="Times New Roman" w:eastAsia="Calibri"/>
      <w:sz w:val="20"/>
      <w:szCs w:val="24"/>
      <w:lang w:eastAsia="ru-RU"/>
    </w:rPr>
  </w:style>
  <w:style w:type="paragraph" w:styleId="606">
    <w:name w:val="List Paragraph"/>
    <w:basedOn w:val="598"/>
    <w:uiPriority w:val="34"/>
    <w:qFormat/>
    <w:pPr>
      <w:contextualSpacing/>
      <w:ind w:left="720"/>
    </w:pPr>
  </w:style>
  <w:style w:type="paragraph" w:styleId="607" w:customStyle="1">
    <w:name w:val="Для содержания"/>
    <w:basedOn w:val="598"/>
    <w:qFormat/>
    <w:pPr>
      <w:ind w:firstLine="0"/>
      <w:jc w:val="center"/>
      <w:spacing w:before="60" w:after="60"/>
      <w:outlineLvl w:val="0"/>
    </w:pPr>
    <w:rPr>
      <w:b/>
      <w:caps/>
    </w:rPr>
  </w:style>
  <w:style w:type="paragraph" w:styleId="608" w:customStyle="1">
    <w:name w:val="методич"/>
    <w:basedOn w:val="598"/>
    <w:rPr>
      <w:rFonts w:ascii="Arial" w:hAnsi="Arial" w:eastAsia="Times New Roman"/>
      <w:szCs w:val="20"/>
    </w:rPr>
  </w:style>
  <w:style w:type="paragraph" w:styleId="609" w:customStyle="1">
    <w:name w:val="энцикл"/>
    <w:basedOn w:val="598"/>
    <w:pPr>
      <w:ind w:firstLine="454"/>
    </w:pPr>
    <w:rPr>
      <w:rFonts w:eastAsia="Arial"/>
      <w:sz w:val="24"/>
      <w:szCs w:val="20"/>
    </w:rPr>
  </w:style>
  <w:style w:type="character" w:styleId="610" w:customStyle="1">
    <w:name w:val="Font Style16"/>
    <w:basedOn w:val="600"/>
    <w:rPr>
      <w:rFonts w:ascii="Times New Roman" w:hAnsi="Times New Roman" w:cs="Times New Roman"/>
      <w:b/>
      <w:bCs/>
      <w:sz w:val="16"/>
      <w:szCs w:val="16"/>
    </w:rPr>
  </w:style>
  <w:style w:type="character" w:styleId="611" w:customStyle="1">
    <w:name w:val="Font Style22"/>
    <w:basedOn w:val="600"/>
    <w:rPr>
      <w:rFonts w:ascii="Times New Roman" w:hAnsi="Times New Roman" w:cs="Times New Roman"/>
      <w:sz w:val="20"/>
      <w:szCs w:val="20"/>
    </w:rPr>
  </w:style>
  <w:style w:type="paragraph" w:styleId="612" w:customStyle="1">
    <w:name w:val="Style9"/>
    <w:basedOn w:val="598"/>
    <w:pPr>
      <w:ind w:firstLine="0"/>
      <w:jc w:val="left"/>
      <w:spacing w:line="360" w:lineRule="auto"/>
      <w:widowControl w:val="off"/>
    </w:pPr>
    <w:rPr>
      <w:rFonts w:eastAsia="Times New Roman"/>
    </w:rPr>
  </w:style>
  <w:style w:type="paragraph" w:styleId="613" w:customStyle="1">
    <w:name w:val="Style10"/>
    <w:basedOn w:val="598"/>
    <w:pPr>
      <w:ind w:firstLine="0"/>
      <w:jc w:val="left"/>
      <w:spacing w:line="360" w:lineRule="auto"/>
      <w:widowControl w:val="off"/>
    </w:pPr>
    <w:rPr>
      <w:rFonts w:eastAsia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Кочержинская Ю.В.</dc:creator>
  <cp:keywords/>
  <dc:description/>
  <cp:revision>5</cp:revision>
  <dcterms:created xsi:type="dcterms:W3CDTF">2019-09-11T20:39:00Z</dcterms:created>
  <dcterms:modified xsi:type="dcterms:W3CDTF">2022-10-03T17:48:00Z</dcterms:modified>
</cp:coreProperties>
</file>