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43A" w:rsidRDefault="00274607" w:rsidP="00CE74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  <w:r w:rsidR="00CE743A">
        <w:rPr>
          <w:rFonts w:ascii="Times New Roman" w:hAnsi="Times New Roman" w:cs="Times New Roman"/>
          <w:sz w:val="28"/>
          <w:szCs w:val="28"/>
        </w:rPr>
        <w:br/>
      </w:r>
      <w:r w:rsidRPr="00CE743A">
        <w:rPr>
          <w:rFonts w:ascii="Times New Roman" w:hAnsi="Times New Roman" w:cs="Times New Roman"/>
          <w:sz w:val="28"/>
          <w:szCs w:val="28"/>
        </w:rPr>
        <w:t>ФЕДЕРА</w:t>
      </w:r>
      <w:r w:rsidR="00CE743A">
        <w:rPr>
          <w:rFonts w:ascii="Times New Roman" w:hAnsi="Times New Roman" w:cs="Times New Roman"/>
          <w:sz w:val="28"/>
          <w:szCs w:val="28"/>
        </w:rPr>
        <w:t>ЛЬНОЕ ГОСУДАРСТВЕННОЕ БЮДЖЕТНОЕ</w:t>
      </w:r>
      <w:r w:rsidR="00CE743A" w:rsidRPr="00CE743A">
        <w:rPr>
          <w:rFonts w:ascii="Times New Roman" w:hAnsi="Times New Roman" w:cs="Times New Roman"/>
          <w:sz w:val="28"/>
          <w:szCs w:val="28"/>
        </w:rPr>
        <w:t xml:space="preserve"> </w:t>
      </w:r>
      <w:r w:rsidRPr="00CE743A">
        <w:rPr>
          <w:rFonts w:ascii="Times New Roman" w:hAnsi="Times New Roman" w:cs="Times New Roman"/>
          <w:sz w:val="28"/>
          <w:szCs w:val="28"/>
        </w:rPr>
        <w:t xml:space="preserve">ОБРАЗОВАТЕЛЬНОЕ УЧРЕЖДЕНИЕ ВЫСШЕГО ОБРАЗОВАНИЯ </w:t>
      </w:r>
      <w:r w:rsidR="00CE743A">
        <w:rPr>
          <w:rFonts w:ascii="Times New Roman" w:hAnsi="Times New Roman" w:cs="Times New Roman"/>
          <w:sz w:val="28"/>
          <w:szCs w:val="28"/>
        </w:rPr>
        <w:br/>
      </w:r>
      <w:r w:rsidRPr="00CE743A">
        <w:rPr>
          <w:rFonts w:ascii="Times New Roman" w:hAnsi="Times New Roman" w:cs="Times New Roman"/>
          <w:sz w:val="28"/>
          <w:szCs w:val="28"/>
        </w:rPr>
        <w:t xml:space="preserve">«МАГНИТОГОРСКИЙ ГОСУДАРСТВЕННЫЙ ТЕХНИЧЕСКИЙ УНИВЕРСИТЕТ ИМ. Г. И. НОСОВА» </w:t>
      </w:r>
      <w:r w:rsidR="00CE743A">
        <w:rPr>
          <w:rFonts w:ascii="Times New Roman" w:hAnsi="Times New Roman" w:cs="Times New Roman"/>
          <w:sz w:val="28"/>
          <w:szCs w:val="28"/>
        </w:rPr>
        <w:br/>
      </w:r>
      <w:r w:rsidRPr="00CE743A">
        <w:rPr>
          <w:rFonts w:ascii="Times New Roman" w:hAnsi="Times New Roman" w:cs="Times New Roman"/>
          <w:sz w:val="28"/>
          <w:szCs w:val="28"/>
        </w:rPr>
        <w:t xml:space="preserve">(ФГБОУ ВО «МГТУ ИМ. Г.И. НОСОВА») </w:t>
      </w: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274607" w:rsidP="00CE74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 xml:space="preserve">Кафедра вычислительной техники и программирования </w:t>
      </w: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rPr>
          <w:rFonts w:ascii="Times New Roman" w:hAnsi="Times New Roman" w:cs="Times New Roman"/>
          <w:sz w:val="28"/>
          <w:szCs w:val="28"/>
        </w:rPr>
      </w:pPr>
    </w:p>
    <w:p w:rsidR="00CE743A" w:rsidRPr="00CE743A" w:rsidRDefault="00CE743A" w:rsidP="00CE74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743A">
        <w:rPr>
          <w:rFonts w:ascii="Times New Roman" w:hAnsi="Times New Roman" w:cs="Times New Roman"/>
          <w:b/>
          <w:sz w:val="28"/>
          <w:szCs w:val="28"/>
        </w:rPr>
        <w:t>Практическая работа №</w:t>
      </w:r>
      <w:r w:rsidRPr="00CE74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E743A">
        <w:rPr>
          <w:rFonts w:ascii="Times New Roman" w:hAnsi="Times New Roman" w:cs="Times New Roman"/>
          <w:b/>
          <w:sz w:val="28"/>
          <w:szCs w:val="28"/>
        </w:rPr>
        <w:t>6</w:t>
      </w:r>
      <w:r w:rsidR="00274607" w:rsidRPr="00CE74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E743A" w:rsidRDefault="00274607" w:rsidP="00CE74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 xml:space="preserve">по дисциплине «Производственный менеджмент» </w:t>
      </w:r>
    </w:p>
    <w:p w:rsidR="00CE743A" w:rsidRDefault="00274607" w:rsidP="00CE74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>на тему: «Анализ</w:t>
      </w:r>
      <w:r w:rsidR="00CE743A">
        <w:rPr>
          <w:rFonts w:ascii="Times New Roman" w:hAnsi="Times New Roman" w:cs="Times New Roman"/>
          <w:sz w:val="28"/>
          <w:szCs w:val="28"/>
        </w:rPr>
        <w:t xml:space="preserve"> микросреды организации и построение матрицы решений</w:t>
      </w:r>
      <w:r w:rsidRPr="00CE743A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274607" w:rsidP="00CE743A">
      <w:pPr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 xml:space="preserve">Исполнители: Комлев Н.Б., Варламов М.Н., Ежов </w:t>
      </w:r>
      <w:r w:rsidR="00CE743A">
        <w:rPr>
          <w:rFonts w:ascii="Times New Roman" w:hAnsi="Times New Roman" w:cs="Times New Roman"/>
          <w:sz w:val="28"/>
          <w:szCs w:val="28"/>
        </w:rPr>
        <w:t>Е.А. студенты 4 курса, группа</w:t>
      </w:r>
      <w:r w:rsidR="00CE743A">
        <w:rPr>
          <w:rFonts w:ascii="Times New Roman" w:hAnsi="Times New Roman" w:cs="Times New Roman"/>
          <w:sz w:val="28"/>
          <w:szCs w:val="28"/>
        </w:rPr>
        <w:br/>
      </w:r>
      <w:r w:rsidRPr="00CE743A">
        <w:rPr>
          <w:rFonts w:ascii="Times New Roman" w:hAnsi="Times New Roman" w:cs="Times New Roman"/>
          <w:sz w:val="28"/>
          <w:szCs w:val="28"/>
        </w:rPr>
        <w:t>АВб-19-1</w:t>
      </w: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274607" w:rsidP="00CE743A">
      <w:pPr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>П</w:t>
      </w:r>
      <w:bookmarkStart w:id="0" w:name="_GoBack"/>
      <w:bookmarkEnd w:id="0"/>
      <w:r w:rsidRPr="00CE743A">
        <w:rPr>
          <w:rFonts w:ascii="Times New Roman" w:hAnsi="Times New Roman" w:cs="Times New Roman"/>
          <w:sz w:val="28"/>
          <w:szCs w:val="28"/>
        </w:rPr>
        <w:t xml:space="preserve">реподаватель: Романов Е.В. доктор педагогических наук </w:t>
      </w: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743A" w:rsidRDefault="00CE743A" w:rsidP="00CE743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4607" w:rsidRPr="00CE743A" w:rsidRDefault="00274607" w:rsidP="00CE743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43A">
        <w:rPr>
          <w:rFonts w:ascii="Times New Roman" w:hAnsi="Times New Roman" w:cs="Times New Roman"/>
          <w:sz w:val="28"/>
          <w:szCs w:val="28"/>
        </w:rPr>
        <w:t>Магнитогорск, 2022</w:t>
      </w:r>
    </w:p>
    <w:p w:rsidR="00274607" w:rsidRDefault="002746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00C95" w:rsidRDefault="00406F7C" w:rsidP="009D1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lastRenderedPageBreak/>
        <w:t>Основные факторы конкурентоспособности фирмы</w:t>
      </w:r>
    </w:p>
    <w:p w:rsidR="009D16D7" w:rsidRPr="00AD7B48" w:rsidRDefault="009D16D7" w:rsidP="009D16D7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I – лучше, чем любая фирма на рынке.</w:t>
      </w:r>
    </w:p>
    <w:p w:rsidR="009D16D7" w:rsidRPr="00AD7B48" w:rsidRDefault="009D16D7" w:rsidP="009D16D7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 xml:space="preserve">II – средний уровень. Полное соответствие отраслевым стандартам. </w:t>
      </w:r>
    </w:p>
    <w:p w:rsidR="009D16D7" w:rsidRPr="009D16D7" w:rsidRDefault="009D16D7" w:rsidP="009D16D7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III – положение тревожное. Предприятие попало в критическую ситуацию.</w:t>
      </w:r>
    </w:p>
    <w:tbl>
      <w:tblPr>
        <w:tblW w:w="9067" w:type="dxa"/>
        <w:tblLook w:val="04A0" w:firstRow="1" w:lastRow="0" w:firstColumn="1" w:lastColumn="0" w:noHBand="0" w:noVBand="1"/>
      </w:tblPr>
      <w:tblGrid>
        <w:gridCol w:w="1653"/>
        <w:gridCol w:w="5588"/>
        <w:gridCol w:w="607"/>
        <w:gridCol w:w="608"/>
        <w:gridCol w:w="611"/>
      </w:tblGrid>
      <w:tr w:rsidR="00871B34" w:rsidRPr="00AD7B48" w:rsidTr="00871B34">
        <w:trPr>
          <w:trHeight w:val="295"/>
        </w:trPr>
        <w:tc>
          <w:tcPr>
            <w:tcW w:w="72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Группа показателей</w: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Оценка позиций</w:t>
            </w:r>
          </w:p>
        </w:tc>
      </w:tr>
      <w:tr w:rsidR="00871B34" w:rsidRPr="00AD7B48" w:rsidTr="00871B34">
        <w:trPr>
          <w:trHeight w:val="295"/>
        </w:trPr>
        <w:tc>
          <w:tcPr>
            <w:tcW w:w="72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III</w:t>
            </w: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Финансы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Структура активов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Движение денежной массы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Отношение основного и оборотного капитала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Эффективность выполнения бюджета предприятия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Производство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Гибкость перехода на выпуск новой продукции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E668EE" w:rsidRDefault="00E668EE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рабочей силы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E668EE" w:rsidRDefault="00E668EE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Производительность труда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качества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E668EE" w:rsidRDefault="00E668EE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Наличие производственных площадей для развития производства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E668EE" w:rsidRDefault="00E668EE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FE1F86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Организация и управление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Система коммуникаций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Четкость разделения полномочий и функций в аппарате управления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Текучесть управленческих кадров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E668EE" w:rsidRDefault="00E668EE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Скорость реагирования управления на происходящие изменения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Маркетинг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Репутация товаров на рынке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E668EE" w:rsidRDefault="00E668EE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Престиж торговой марки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 обслуживания потребителей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Цены на товары и услуги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Персонал фирмы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Общее число работников фирмы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E668EE" w:rsidRDefault="00E668EE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Расходы по обучению и подготовке кадров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E668EE" w:rsidRDefault="00E668EE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Текучесть кадров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Технология</w:t>
            </w: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Технология изготовления продукции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Внедрение новых технологий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71B34" w:rsidRPr="00AD7B48" w:rsidTr="00871B34">
        <w:trPr>
          <w:trHeight w:val="295"/>
        </w:trPr>
        <w:tc>
          <w:tcPr>
            <w:tcW w:w="154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6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71B34" w:rsidRPr="00AD7B48" w:rsidRDefault="00871B34" w:rsidP="00871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D7B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Мощность инженерно-конструкторской базы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E668EE" w:rsidRDefault="00E668EE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71B34" w:rsidRPr="00AD7B48" w:rsidRDefault="00871B34" w:rsidP="00871B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E1F86" w:rsidRDefault="00FE1F86" w:rsidP="000D74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E1F86" w:rsidRDefault="00FE1F8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A36BDB" w:rsidRPr="00AD7B48" w:rsidRDefault="000D740C" w:rsidP="009D1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lastRenderedPageBreak/>
        <w:t>М</w:t>
      </w:r>
      <w:r w:rsidR="001E527C" w:rsidRPr="00AD7B48">
        <w:rPr>
          <w:rFonts w:ascii="Times New Roman" w:hAnsi="Times New Roman" w:cs="Times New Roman"/>
          <w:b/>
          <w:sz w:val="24"/>
          <w:szCs w:val="24"/>
        </w:rPr>
        <w:t>атрица для осуществления SWOT-анализа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2"/>
        <w:gridCol w:w="730"/>
        <w:gridCol w:w="709"/>
        <w:gridCol w:w="1443"/>
        <w:gridCol w:w="1337"/>
        <w:gridCol w:w="1334"/>
      </w:tblGrid>
      <w:tr w:rsidR="00471F0C" w:rsidRPr="00AD7B48" w:rsidTr="00471F0C">
        <w:trPr>
          <w:trHeight w:val="295"/>
        </w:trPr>
        <w:tc>
          <w:tcPr>
            <w:tcW w:w="4673" w:type="dxa"/>
            <w:vMerge w:val="restart"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Факторы конкурентоспособности</w:t>
            </w:r>
          </w:p>
        </w:tc>
        <w:tc>
          <w:tcPr>
            <w:tcW w:w="730" w:type="dxa"/>
            <w:vMerge w:val="restart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Ранг</w:t>
            </w:r>
          </w:p>
        </w:tc>
        <w:tc>
          <w:tcPr>
            <w:tcW w:w="709" w:type="dxa"/>
            <w:vMerge w:val="restart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Вес </w:t>
            </w:r>
          </w:p>
        </w:tc>
        <w:tc>
          <w:tcPr>
            <w:tcW w:w="2955" w:type="dxa"/>
            <w:gridSpan w:val="3"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Главные конкуренты (оценка)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vMerge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30" w:type="dxa"/>
            <w:vMerge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09" w:type="dxa"/>
            <w:vMerge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noWrap/>
            <w:hideMark/>
          </w:tcPr>
          <w:p w:rsidR="00471F0C" w:rsidRPr="00092889" w:rsidRDefault="0009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Wildberries</w:t>
            </w:r>
            <w:proofErr w:type="spellEnd"/>
          </w:p>
        </w:tc>
        <w:tc>
          <w:tcPr>
            <w:tcW w:w="1043" w:type="dxa"/>
            <w:noWrap/>
            <w:hideMark/>
          </w:tcPr>
          <w:p w:rsidR="00471F0C" w:rsidRPr="00092889" w:rsidRDefault="0009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AliExpress</w:t>
            </w:r>
            <w:proofErr w:type="spellEnd"/>
          </w:p>
        </w:tc>
        <w:tc>
          <w:tcPr>
            <w:tcW w:w="637" w:type="dxa"/>
            <w:noWrap/>
            <w:hideMark/>
          </w:tcPr>
          <w:p w:rsidR="00471F0C" w:rsidRPr="00AD7B48" w:rsidRDefault="0009288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Ситилинк</w:t>
            </w:r>
            <w:proofErr w:type="spellEnd"/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Доля рынка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Увеличение количества потребителей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E668EE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Финансовое положение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Издержки по сравнению с конкурентами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E668EE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Качество и характеристики товара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Репутация (имидж)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Обслуживание клиентов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E668EE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0,10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Производственные возможности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E668EE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Использование технологий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E668EE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Дилерская сеть и возможности распространения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E668EE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Сумма весов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E668EE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709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275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1043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637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471F0C" w:rsidRPr="00AD7B48" w:rsidTr="00471F0C">
        <w:trPr>
          <w:trHeight w:val="295"/>
        </w:trPr>
        <w:tc>
          <w:tcPr>
            <w:tcW w:w="4673" w:type="dxa"/>
            <w:hideMark/>
          </w:tcPr>
          <w:p w:rsidR="00471F0C" w:rsidRPr="00AD7B48" w:rsidRDefault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Общая взвешенная оценка</w:t>
            </w:r>
          </w:p>
        </w:tc>
        <w:tc>
          <w:tcPr>
            <w:tcW w:w="730" w:type="dxa"/>
            <w:noWrap/>
            <w:hideMark/>
          </w:tcPr>
          <w:p w:rsidR="00471F0C" w:rsidRPr="00AD7B48" w:rsidRDefault="00471F0C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noWrap/>
            <w:hideMark/>
          </w:tcPr>
          <w:p w:rsidR="00661E23" w:rsidRPr="00AD7B48" w:rsidRDefault="00661E23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8,30</w:t>
            </w:r>
          </w:p>
        </w:tc>
        <w:tc>
          <w:tcPr>
            <w:tcW w:w="1275" w:type="dxa"/>
            <w:shd w:val="clear" w:color="auto" w:fill="FFFF00"/>
            <w:noWrap/>
            <w:hideMark/>
          </w:tcPr>
          <w:p w:rsidR="00471F0C" w:rsidRPr="00AD7B48" w:rsidRDefault="00092889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8,23</w:t>
            </w:r>
          </w:p>
        </w:tc>
        <w:tc>
          <w:tcPr>
            <w:tcW w:w="1043" w:type="dxa"/>
            <w:shd w:val="clear" w:color="auto" w:fill="FFFF00"/>
            <w:noWrap/>
            <w:hideMark/>
          </w:tcPr>
          <w:p w:rsidR="00471F0C" w:rsidRPr="00AD7B48" w:rsidRDefault="00092889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7,97</w:t>
            </w:r>
          </w:p>
        </w:tc>
        <w:tc>
          <w:tcPr>
            <w:tcW w:w="637" w:type="dxa"/>
            <w:shd w:val="clear" w:color="auto" w:fill="FFFF00"/>
            <w:noWrap/>
            <w:hideMark/>
          </w:tcPr>
          <w:p w:rsidR="00471F0C" w:rsidRPr="00AD7B48" w:rsidRDefault="00092889" w:rsidP="00471F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8,10</w:t>
            </w:r>
          </w:p>
        </w:tc>
      </w:tr>
    </w:tbl>
    <w:p w:rsidR="00471F0C" w:rsidRPr="00AD7B48" w:rsidRDefault="00471F0C">
      <w:pPr>
        <w:rPr>
          <w:rFonts w:ascii="Times New Roman" w:hAnsi="Times New Roman" w:cs="Times New Roman"/>
          <w:sz w:val="24"/>
          <w:szCs w:val="24"/>
        </w:rPr>
      </w:pPr>
    </w:p>
    <w:p w:rsidR="00180837" w:rsidRPr="00AD7B48" w:rsidRDefault="00180837" w:rsidP="009D1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Матрица «внутренние сильные стороны- внешние возможности»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D91BC9" w:rsidRPr="00AD7B48" w:rsidTr="00D91BC9">
        <w:trPr>
          <w:trHeight w:val="327"/>
        </w:trPr>
        <w:tc>
          <w:tcPr>
            <w:tcW w:w="3117" w:type="dxa"/>
            <w:noWrap/>
            <w:hideMark/>
          </w:tcPr>
          <w:p w:rsidR="00D91BC9" w:rsidRPr="00AD7B48" w:rsidRDefault="00D91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117" w:type="dxa"/>
            <w:hideMark/>
          </w:tcPr>
          <w:p w:rsidR="00D91BC9" w:rsidRPr="00AD7B48" w:rsidRDefault="00D91BC9" w:rsidP="00EA3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 xml:space="preserve">S1 - </w:t>
            </w: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Отношение к качеству товаров </w:t>
            </w:r>
          </w:p>
        </w:tc>
        <w:tc>
          <w:tcPr>
            <w:tcW w:w="3117" w:type="dxa"/>
            <w:hideMark/>
          </w:tcPr>
          <w:p w:rsidR="00D91BC9" w:rsidRPr="00AD7B48" w:rsidRDefault="00D91BC9" w:rsidP="00F746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 xml:space="preserve">S2 </w:t>
            </w:r>
            <w:r w:rsidR="00F7467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746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Отношение качеству доставки</w:t>
            </w:r>
          </w:p>
        </w:tc>
      </w:tr>
      <w:tr w:rsidR="00D91BC9" w:rsidRPr="00AD7B48" w:rsidTr="00D91BC9">
        <w:trPr>
          <w:trHeight w:val="335"/>
        </w:trPr>
        <w:tc>
          <w:tcPr>
            <w:tcW w:w="3117" w:type="dxa"/>
            <w:hideMark/>
          </w:tcPr>
          <w:p w:rsidR="00D91BC9" w:rsidRPr="00AD7B48" w:rsidRDefault="00D91BC9" w:rsidP="00EA3E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 xml:space="preserve">O1 - </w:t>
            </w: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Платежный спрос </w:t>
            </w:r>
            <w:r w:rsidR="00EA3E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клиентов</w:t>
            </w:r>
          </w:p>
        </w:tc>
        <w:tc>
          <w:tcPr>
            <w:tcW w:w="3117" w:type="dxa"/>
            <w:noWrap/>
            <w:hideMark/>
          </w:tcPr>
          <w:p w:rsidR="00D91BC9" w:rsidRPr="00AD7B48" w:rsidRDefault="00D91BC9" w:rsidP="00D91BC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Клиенты постоянно покупают качественный продукт </w:t>
            </w:r>
          </w:p>
        </w:tc>
        <w:tc>
          <w:tcPr>
            <w:tcW w:w="3117" w:type="dxa"/>
            <w:noWrap/>
            <w:hideMark/>
          </w:tcPr>
          <w:p w:rsidR="00D91BC9" w:rsidRPr="00AD7B48" w:rsidRDefault="00F7467A" w:rsidP="00AD7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Клиентам необходимо получать товар в кратчайшие сроки и удобным для них способом</w:t>
            </w:r>
          </w:p>
        </w:tc>
      </w:tr>
      <w:tr w:rsidR="00D91BC9" w:rsidRPr="00AD7B48" w:rsidTr="00D91BC9">
        <w:trPr>
          <w:trHeight w:val="1500"/>
        </w:trPr>
        <w:tc>
          <w:tcPr>
            <w:tcW w:w="3117" w:type="dxa"/>
            <w:hideMark/>
          </w:tcPr>
          <w:p w:rsidR="00D91BC9" w:rsidRPr="00AD7B48" w:rsidRDefault="00D91BC9" w:rsidP="00257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 xml:space="preserve">O2 </w:t>
            </w:r>
            <w:r w:rsidR="00F7467A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AD7B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74D5">
              <w:rPr>
                <w:rFonts w:ascii="Times New Roman" w:hAnsi="Times New Roman" w:cs="Times New Roman"/>
                <w:sz w:val="24"/>
                <w:szCs w:val="24"/>
              </w:rPr>
              <w:t>Поддержка клиентов</w:t>
            </w:r>
          </w:p>
        </w:tc>
        <w:tc>
          <w:tcPr>
            <w:tcW w:w="3117" w:type="dxa"/>
            <w:noWrap/>
            <w:hideMark/>
          </w:tcPr>
          <w:p w:rsidR="00F7467A" w:rsidRPr="00FE5A97" w:rsidRDefault="00FE5A97" w:rsidP="00D91B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Клиентам требуется поддержка с бракованными товарами</w:t>
            </w:r>
          </w:p>
        </w:tc>
        <w:tc>
          <w:tcPr>
            <w:tcW w:w="3117" w:type="dxa"/>
            <w:noWrap/>
            <w:hideMark/>
          </w:tcPr>
          <w:p w:rsidR="00FE5A97" w:rsidRPr="00AD7B48" w:rsidRDefault="00FE5A97" w:rsidP="00AD7B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Клиентам требуется поддержка с некачественной доставкой</w:t>
            </w:r>
          </w:p>
        </w:tc>
      </w:tr>
    </w:tbl>
    <w:p w:rsidR="00FA7FF0" w:rsidRDefault="00FA7FF0" w:rsidP="00850A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3043" w:rsidRDefault="006930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50A64" w:rsidRPr="00AD7B48" w:rsidRDefault="00850A64" w:rsidP="009D1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lastRenderedPageBreak/>
        <w:t>Матрица решений как результат SWOT-анализа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5"/>
        <w:gridCol w:w="2604"/>
        <w:gridCol w:w="2707"/>
        <w:gridCol w:w="2089"/>
      </w:tblGrid>
      <w:tr w:rsidR="006F55EB" w:rsidRPr="00AD7B48" w:rsidTr="00AD7B48">
        <w:trPr>
          <w:trHeight w:val="143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AD7B48" w:rsidRDefault="00850A64" w:rsidP="00AD7B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AD7B48" w:rsidRDefault="00850A64" w:rsidP="0014179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 (сильные стороны)</w:t>
            </w:r>
            <w:r w:rsidR="0069304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- Отношение к качеству товаров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AD7B48" w:rsidRDefault="00850A64" w:rsidP="00AD7B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Клиенты</w:t>
            </w:r>
            <w:r w:rsidR="006930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постоянно покупают качественные товары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693043" w:rsidRDefault="00850A64" w:rsidP="0069304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O (внешние возможности) - Платежный спрос </w:t>
            </w:r>
            <w:r w:rsidR="0069304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клиентов компании</w:t>
            </w:r>
          </w:p>
        </w:tc>
      </w:tr>
      <w:tr w:rsidR="006F55EB" w:rsidRPr="00AD7B48" w:rsidTr="00AD7B48">
        <w:trPr>
          <w:trHeight w:val="36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AD7B48" w:rsidRDefault="00850A64" w:rsidP="0014179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W (слабые стороны) - Угроза со стороны </w:t>
            </w:r>
            <w:r w:rsidR="0014179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производителей товаров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141798" w:rsidRPr="00AD7B48" w:rsidRDefault="00141798" w:rsidP="00AD7B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Качественные товары создаются производителями, которые могут выпустить брак или закончить выпуск товаров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F55EB" w:rsidRPr="00AD7B48" w:rsidRDefault="006F55EB" w:rsidP="00AD7B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случае сбоев производства, не будет возможности продавать товар или замедлится его распространение, что повлияет на репутацию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AD7B48" w:rsidRDefault="00850A64" w:rsidP="0009288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Из-за возможности сбоя клиенты могут не приобрести </w:t>
            </w:r>
            <w:r w:rsidR="000928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желаемый товар</w:t>
            </w: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6F55EB" w:rsidRPr="00AD7B48" w:rsidTr="00AD7B48">
        <w:trPr>
          <w:trHeight w:val="28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AD7B48" w:rsidRDefault="00850A64" w:rsidP="00AD7B48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T (внешние угрозы) - Взаимодействие клиентов с другими компаниями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AD7B48" w:rsidRDefault="00850A64" w:rsidP="006930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Конкуренты также могут </w:t>
            </w:r>
            <w:r w:rsidR="0069304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распространять качественные товары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AD7B48" w:rsidRDefault="00850A64" w:rsidP="0014179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 счёт качества </w:t>
            </w:r>
            <w:r w:rsidR="0014179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товаров</w:t>
            </w: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клиенты не переходят к другим компаниям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0A64" w:rsidRPr="00AD7B48" w:rsidRDefault="00850A64" w:rsidP="00AD7B4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7B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Потенциальный бюджет может перейти конкурентам </w:t>
            </w:r>
          </w:p>
        </w:tc>
      </w:tr>
    </w:tbl>
    <w:p w:rsidR="00A36BDB" w:rsidRPr="00AD7B48" w:rsidRDefault="00850A64" w:rsidP="00850A64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E6A45" w:rsidRPr="00AD7B48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E6A45" w:rsidRPr="00AD7B48" w:rsidRDefault="00BE6A45" w:rsidP="009D1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lastRenderedPageBreak/>
        <w:t>Контрольные вопросы</w:t>
      </w:r>
    </w:p>
    <w:p w:rsidR="00BE6A45" w:rsidRPr="00AD7B48" w:rsidRDefault="00BE6A45" w:rsidP="00BE6A45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1. Какие параметры исследуются при анализе микросреды организации?</w:t>
      </w:r>
    </w:p>
    <w:p w:rsidR="00576A51" w:rsidRPr="00AD7B48" w:rsidRDefault="00576A51" w:rsidP="00576A51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В процессе анализа положения компании исследуется по пяти параметрам:</w:t>
      </w:r>
    </w:p>
    <w:p w:rsidR="00576A51" w:rsidRPr="00FE1F86" w:rsidRDefault="00576A51" w:rsidP="00FE1F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Эффективность действующей стратегии компании.</w:t>
      </w:r>
    </w:p>
    <w:p w:rsidR="00576A51" w:rsidRPr="00FE1F86" w:rsidRDefault="00576A51" w:rsidP="00FE1F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Выявление ресурсного потенциала, сильных и слабых сторон компании, возможностей и угроз.</w:t>
      </w:r>
    </w:p>
    <w:p w:rsidR="00576A51" w:rsidRPr="00FE1F86" w:rsidRDefault="00576A51" w:rsidP="00FE1F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Конкурентоспособность компании по ценам и издержкам.</w:t>
      </w:r>
    </w:p>
    <w:p w:rsidR="00576A51" w:rsidRPr="00FE1F86" w:rsidRDefault="00576A51" w:rsidP="00FE1F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Устойчивость конкурентной позиции по сравнению с основными соперниками.</w:t>
      </w:r>
    </w:p>
    <w:p w:rsidR="00BE6A45" w:rsidRPr="00FE1F86" w:rsidRDefault="00576A51" w:rsidP="00FE1F8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Стратегические проблемы компании.</w:t>
      </w:r>
    </w:p>
    <w:p w:rsidR="00BE6A45" w:rsidRPr="00AD7B48" w:rsidRDefault="00BE6A45" w:rsidP="00BE6A45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2. По каким показателям можно оценить эффективность действующей стратегии компании?</w:t>
      </w:r>
    </w:p>
    <w:p w:rsidR="00576A51" w:rsidRPr="00AD7B48" w:rsidRDefault="00576A51" w:rsidP="00576A51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Количественно стратегию можно оценить по следующим показателям:</w:t>
      </w:r>
    </w:p>
    <w:p w:rsidR="00576A51" w:rsidRPr="00FE1F86" w:rsidRDefault="00576A51" w:rsidP="00FE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Рост объема продаж компании по сравнению с ростом объема продаж в отрасли; увеличение (уменьшение) доли рынка.</w:t>
      </w:r>
    </w:p>
    <w:p w:rsidR="00576A51" w:rsidRPr="00FE1F86" w:rsidRDefault="00576A51" w:rsidP="00FE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Привлечение новых потребителей в достаточном количестве при сохранении прежних.</w:t>
      </w:r>
    </w:p>
    <w:p w:rsidR="00576A51" w:rsidRPr="00FE1F86" w:rsidRDefault="00576A51" w:rsidP="00FE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Изменение прибыли компании и ее сравнение с прибылью конкурентов.</w:t>
      </w:r>
    </w:p>
    <w:p w:rsidR="00576A51" w:rsidRPr="00FE1F86" w:rsidRDefault="00576A51" w:rsidP="00FE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Динамика таких показателей, как чистая прибыль, окупаемость инвестиций, их сравнение с аналогичными показателями основных конкурентов.</w:t>
      </w:r>
    </w:p>
    <w:p w:rsidR="00576A51" w:rsidRPr="00FE1F86" w:rsidRDefault="00576A51" w:rsidP="00FE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Изменение финансового состояния компании и ее кредитного рейтинга.</w:t>
      </w:r>
    </w:p>
    <w:p w:rsidR="00576A51" w:rsidRPr="00FE1F86" w:rsidRDefault="00576A51" w:rsidP="00FE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Улучшение (ухудшение) таких показателей, как себестоимость единицы продукции, процент брака, удельный вес отходов, мотивация и моральный дух персонала, количество возвратов продукции, оборачиваемость запасов и пр.</w:t>
      </w:r>
    </w:p>
    <w:p w:rsidR="00576A51" w:rsidRPr="00FE1F86" w:rsidRDefault="00576A51" w:rsidP="00FE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Динамика курса акций компании и соотношение рыночной и номинальной стоимости акций в оценке акционеров (при сравнении с теми же показателями других компаний в отрасли).</w:t>
      </w:r>
    </w:p>
    <w:p w:rsidR="00576A51" w:rsidRPr="00FE1F86" w:rsidRDefault="00576A51" w:rsidP="00FE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Репутация и имидж в глазах потребителей.</w:t>
      </w:r>
    </w:p>
    <w:p w:rsidR="00BE6A45" w:rsidRPr="00FE1F86" w:rsidRDefault="00576A51" w:rsidP="00FE1F8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Лидерство компании в технологиях, инновациях, электронной коммерции, качестве продукции, уровне цен, быстроте выведения на рынок новых товаров и других параметрах, на основе которых выбирают торговую марку.</w:t>
      </w:r>
    </w:p>
    <w:p w:rsidR="00BE6A45" w:rsidRPr="00AD7B48" w:rsidRDefault="00BE6A45" w:rsidP="00BE6A45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3. Какие параметры характеризуют ресурсный потенциал организации, её сильные и слабые стороны?</w:t>
      </w:r>
    </w:p>
    <w:p w:rsidR="00BE6A45" w:rsidRPr="00FE1F86" w:rsidRDefault="00855BDD" w:rsidP="00FE1F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Финансы</w:t>
      </w:r>
    </w:p>
    <w:p w:rsidR="00855BDD" w:rsidRPr="00FE1F86" w:rsidRDefault="00855BDD" w:rsidP="00FE1F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Производство</w:t>
      </w:r>
    </w:p>
    <w:p w:rsidR="00855BDD" w:rsidRPr="00FE1F86" w:rsidRDefault="00855BDD" w:rsidP="00FE1F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Организация и управление</w:t>
      </w:r>
    </w:p>
    <w:p w:rsidR="00855BDD" w:rsidRPr="00FE1F86" w:rsidRDefault="00855BDD" w:rsidP="00FE1F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Маркетинг</w:t>
      </w:r>
    </w:p>
    <w:p w:rsidR="00855BDD" w:rsidRPr="00FE1F86" w:rsidRDefault="00855BDD" w:rsidP="00FE1F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Персонал фирмы</w:t>
      </w:r>
    </w:p>
    <w:p w:rsidR="00855BDD" w:rsidRPr="00FE1F86" w:rsidRDefault="00855BDD" w:rsidP="00FE1F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Технология</w:t>
      </w:r>
    </w:p>
    <w:p w:rsidR="00BE6A45" w:rsidRPr="00AD7B48" w:rsidRDefault="00BE6A45" w:rsidP="00BE6A45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4. Какие показатели оценивают сильные и слабые стороны деятельности в области НИОКР?</w:t>
      </w:r>
    </w:p>
    <w:p w:rsidR="00BE6A45" w:rsidRPr="00AD7B48" w:rsidRDefault="00250F50" w:rsidP="00BE6A45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Оценка эффективности НИОКР может осуществляться с помощью вычисления совокупности прямых расчетных показателей или критериев эффективности инвестиционного портфеля.</w:t>
      </w:r>
    </w:p>
    <w:p w:rsidR="00BE6A45" w:rsidRPr="00AD7B48" w:rsidRDefault="00BE6A45" w:rsidP="00BE6A45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lastRenderedPageBreak/>
        <w:t>5. Каким образом оценивается устойчивость конкурентной позиции компании по сравнению с основными соперниками?</w:t>
      </w:r>
    </w:p>
    <w:p w:rsidR="00BE6A45" w:rsidRPr="00FE1F86" w:rsidRDefault="00250F50" w:rsidP="00FE1F8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Маркетинговые преимущества</w:t>
      </w:r>
    </w:p>
    <w:p w:rsidR="00250F50" w:rsidRPr="00FE1F86" w:rsidRDefault="00250F50" w:rsidP="00FE1F86">
      <w:pPr>
        <w:pStyle w:val="ListParagraph"/>
        <w:numPr>
          <w:ilvl w:val="0"/>
          <w:numId w:val="21"/>
        </w:num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Финансовая устойчивость</w:t>
      </w:r>
    </w:p>
    <w:p w:rsidR="00250F50" w:rsidRPr="00FE1F86" w:rsidRDefault="00250F50" w:rsidP="00FE1F86">
      <w:pPr>
        <w:pStyle w:val="ListParagraph"/>
        <w:numPr>
          <w:ilvl w:val="0"/>
          <w:numId w:val="21"/>
        </w:num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Эффективность работы</w:t>
      </w:r>
    </w:p>
    <w:p w:rsidR="00250F50" w:rsidRPr="00FE1F86" w:rsidRDefault="00250F50" w:rsidP="00FE1F86">
      <w:pPr>
        <w:pStyle w:val="ListParagraph"/>
        <w:numPr>
          <w:ilvl w:val="0"/>
          <w:numId w:val="21"/>
        </w:numPr>
        <w:tabs>
          <w:tab w:val="left" w:pos="1937"/>
        </w:tabs>
        <w:rPr>
          <w:rFonts w:ascii="Times New Roman" w:hAnsi="Times New Roman" w:cs="Times New Roman"/>
          <w:sz w:val="24"/>
          <w:szCs w:val="24"/>
        </w:rPr>
      </w:pPr>
      <w:r w:rsidRPr="00FE1F86">
        <w:rPr>
          <w:rFonts w:ascii="Times New Roman" w:hAnsi="Times New Roman" w:cs="Times New Roman"/>
          <w:sz w:val="24"/>
          <w:szCs w:val="24"/>
        </w:rPr>
        <w:t>Организационные возможности</w:t>
      </w:r>
    </w:p>
    <w:p w:rsidR="00BE6A45" w:rsidRPr="00AD7B48" w:rsidRDefault="00BE6A45" w:rsidP="00BE6A45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6. Как осуществляется взвешенная оценка?</w:t>
      </w:r>
    </w:p>
    <w:p w:rsidR="00CC387B" w:rsidRPr="00AD7B48" w:rsidRDefault="003D6894" w:rsidP="00BE6A45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 xml:space="preserve">Перед заполнением таблицы «Взвешенная оценка конкурентной силы» следует определить весовые коэффициенты для каждого фактора конкурентоспособности. </w:t>
      </w:r>
    </w:p>
    <w:p w:rsidR="00BE6A45" w:rsidRPr="00AD7B48" w:rsidRDefault="003D6894" w:rsidP="00BE6A45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По результатам сравнения с конкурентами уточняется список сильных и слабых сторон организации.</w:t>
      </w:r>
    </w:p>
    <w:p w:rsidR="00E00C95" w:rsidRPr="00AD7B48" w:rsidRDefault="00BE6A45" w:rsidP="00BE6A45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 xml:space="preserve">7. Как осуществляется построение матрицы решений на основе </w:t>
      </w:r>
      <w:proofErr w:type="spellStart"/>
      <w:r w:rsidRPr="00AD7B48">
        <w:rPr>
          <w:rFonts w:ascii="Times New Roman" w:hAnsi="Times New Roman" w:cs="Times New Roman"/>
          <w:b/>
          <w:sz w:val="24"/>
          <w:szCs w:val="24"/>
        </w:rPr>
        <w:t>SWОТанализа</w:t>
      </w:r>
      <w:proofErr w:type="spellEnd"/>
      <w:r w:rsidRPr="00AD7B48">
        <w:rPr>
          <w:rFonts w:ascii="Times New Roman" w:hAnsi="Times New Roman" w:cs="Times New Roman"/>
          <w:b/>
          <w:sz w:val="24"/>
          <w:szCs w:val="24"/>
        </w:rPr>
        <w:t>?</w:t>
      </w:r>
    </w:p>
    <w:p w:rsidR="00BE6A45" w:rsidRPr="00AD7B48" w:rsidRDefault="003D6894" w:rsidP="00BE6A45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ACA24C" wp14:editId="7D3D8FF9">
            <wp:extent cx="5534025" cy="3914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2C2" w:rsidRPr="00AD7B48" w:rsidRDefault="005042C2" w:rsidP="00BE6A45">
      <w:pPr>
        <w:rPr>
          <w:rFonts w:ascii="Times New Roman" w:hAnsi="Times New Roman" w:cs="Times New Roman"/>
          <w:sz w:val="24"/>
          <w:szCs w:val="24"/>
        </w:rPr>
      </w:pPr>
    </w:p>
    <w:p w:rsidR="005042C2" w:rsidRPr="00AD7B48" w:rsidRDefault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br w:type="page"/>
      </w:r>
    </w:p>
    <w:p w:rsidR="005042C2" w:rsidRPr="00AD7B48" w:rsidRDefault="005042C2" w:rsidP="009D16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lastRenderedPageBreak/>
        <w:t>Тестовые задания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1. Укажите неправильные варианты ответов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Эффективность действующей стратегии компании может быть оценена по: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а) росту объема продаж компании по сравнению с ростом объема продаж в отрасли; увеличению (уменьшению) доли рынка;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б) репутации и имиджу в глазах потребителей;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в) меньшими чем у конкурентов амортизационными отчислениями;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г) динамике таких показателей, как чистая прибыль, окупаемость инвестиций, их сравнение с аналогичными показателями основных конкурентов;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д) объему налоговых отчислений по сравнению с объемом отчислений конкурентов.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2. Укажите правильный вариант ответа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Преимущества эффекта масштаба сильнее всего проявляются в: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а) массовом производстве;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б) единичном производстве;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в) мелкосерийном производстве;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г) опытном производстве.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3. Укажите правильный вариант ответа.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Конкурентоспособность товаров может быть оценена по: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а) качеству товара;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б) технико-экономическим показателям;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в) уникальности;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г) защищенности патентами;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д) цене товара;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е) формам сбыта;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ж) продвижению товаров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4. Укажите правильный вариант ответа.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Определите весовой коэффициент фактора «финансовое положение» при следующих ранговых значениях – «доля рынка» − 3 балла, «финансовое положение» – 4 балла, «издержки по сравнению с конкурентами» – 5 баллов, «имидж организации» – 4 балла:</w:t>
      </w:r>
    </w:p>
    <w:p w:rsidR="005042C2" w:rsidRPr="00AD7B48" w:rsidRDefault="005042C2" w:rsidP="005042C2">
      <w:pPr>
        <w:rPr>
          <w:rFonts w:ascii="Times New Roman" w:hAnsi="Times New Roman" w:cs="Times New Roman"/>
          <w:b/>
          <w:sz w:val="24"/>
          <w:szCs w:val="24"/>
        </w:rPr>
      </w:pPr>
      <w:r w:rsidRPr="00AD7B48">
        <w:rPr>
          <w:rFonts w:ascii="Times New Roman" w:hAnsi="Times New Roman" w:cs="Times New Roman"/>
          <w:b/>
          <w:sz w:val="24"/>
          <w:szCs w:val="24"/>
        </w:rPr>
        <w:t>а) 0,5;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б) 0,85;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в) 2,15;</w:t>
      </w:r>
    </w:p>
    <w:p w:rsidR="005042C2" w:rsidRPr="00AD7B48" w:rsidRDefault="005042C2" w:rsidP="005042C2">
      <w:pPr>
        <w:rPr>
          <w:rFonts w:ascii="Times New Roman" w:hAnsi="Times New Roman" w:cs="Times New Roman"/>
          <w:sz w:val="24"/>
          <w:szCs w:val="24"/>
        </w:rPr>
      </w:pPr>
      <w:r w:rsidRPr="00AD7B48">
        <w:rPr>
          <w:rFonts w:ascii="Times New Roman" w:hAnsi="Times New Roman" w:cs="Times New Roman"/>
          <w:sz w:val="24"/>
          <w:szCs w:val="24"/>
        </w:rPr>
        <w:t>г) 1,5;</w:t>
      </w:r>
    </w:p>
    <w:sectPr w:rsidR="005042C2" w:rsidRPr="00AD7B48" w:rsidSect="00CE743A">
      <w:pgSz w:w="11906" w:h="16838" w:code="9"/>
      <w:pgMar w:top="1138" w:right="706" w:bottom="1138" w:left="155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529"/>
    <w:multiLevelType w:val="hybridMultilevel"/>
    <w:tmpl w:val="3BAEE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753F9"/>
    <w:multiLevelType w:val="hybridMultilevel"/>
    <w:tmpl w:val="896EE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24BF7"/>
    <w:multiLevelType w:val="hybridMultilevel"/>
    <w:tmpl w:val="529491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04AD7"/>
    <w:multiLevelType w:val="hybridMultilevel"/>
    <w:tmpl w:val="93C45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6742"/>
    <w:multiLevelType w:val="hybridMultilevel"/>
    <w:tmpl w:val="40648B26"/>
    <w:lvl w:ilvl="0" w:tplc="A8B84A6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C6009"/>
    <w:multiLevelType w:val="hybridMultilevel"/>
    <w:tmpl w:val="28B4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60BFA"/>
    <w:multiLevelType w:val="hybridMultilevel"/>
    <w:tmpl w:val="36EEB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57450"/>
    <w:multiLevelType w:val="hybridMultilevel"/>
    <w:tmpl w:val="F1DC1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33EDC"/>
    <w:multiLevelType w:val="hybridMultilevel"/>
    <w:tmpl w:val="58B6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1A5F"/>
    <w:multiLevelType w:val="hybridMultilevel"/>
    <w:tmpl w:val="F4EC9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24D68"/>
    <w:multiLevelType w:val="hybridMultilevel"/>
    <w:tmpl w:val="A2E25C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903A41"/>
    <w:multiLevelType w:val="hybridMultilevel"/>
    <w:tmpl w:val="02BC3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E1B7E"/>
    <w:multiLevelType w:val="hybridMultilevel"/>
    <w:tmpl w:val="191EF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473FAA"/>
    <w:multiLevelType w:val="hybridMultilevel"/>
    <w:tmpl w:val="3C48F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E93939"/>
    <w:multiLevelType w:val="hybridMultilevel"/>
    <w:tmpl w:val="05303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E0330"/>
    <w:multiLevelType w:val="hybridMultilevel"/>
    <w:tmpl w:val="3CD4E8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00C0D"/>
    <w:multiLevelType w:val="hybridMultilevel"/>
    <w:tmpl w:val="4B822298"/>
    <w:lvl w:ilvl="0" w:tplc="0419000F">
      <w:start w:val="1"/>
      <w:numFmt w:val="decimal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72031E99"/>
    <w:multiLevelType w:val="hybridMultilevel"/>
    <w:tmpl w:val="2D9E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370D58"/>
    <w:multiLevelType w:val="hybridMultilevel"/>
    <w:tmpl w:val="26224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E67C35"/>
    <w:multiLevelType w:val="hybridMultilevel"/>
    <w:tmpl w:val="C1906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8054C7"/>
    <w:multiLevelType w:val="hybridMultilevel"/>
    <w:tmpl w:val="1FFA0E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13"/>
  </w:num>
  <w:num w:numId="4">
    <w:abstractNumId w:val="7"/>
  </w:num>
  <w:num w:numId="5">
    <w:abstractNumId w:val="14"/>
  </w:num>
  <w:num w:numId="6">
    <w:abstractNumId w:val="18"/>
  </w:num>
  <w:num w:numId="7">
    <w:abstractNumId w:val="15"/>
  </w:num>
  <w:num w:numId="8">
    <w:abstractNumId w:val="20"/>
  </w:num>
  <w:num w:numId="9">
    <w:abstractNumId w:val="9"/>
  </w:num>
  <w:num w:numId="10">
    <w:abstractNumId w:val="10"/>
  </w:num>
  <w:num w:numId="11">
    <w:abstractNumId w:val="4"/>
  </w:num>
  <w:num w:numId="12">
    <w:abstractNumId w:val="16"/>
  </w:num>
  <w:num w:numId="13">
    <w:abstractNumId w:val="2"/>
  </w:num>
  <w:num w:numId="14">
    <w:abstractNumId w:val="0"/>
  </w:num>
  <w:num w:numId="15">
    <w:abstractNumId w:val="6"/>
  </w:num>
  <w:num w:numId="16">
    <w:abstractNumId w:val="1"/>
  </w:num>
  <w:num w:numId="17">
    <w:abstractNumId w:val="3"/>
  </w:num>
  <w:num w:numId="18">
    <w:abstractNumId w:val="5"/>
  </w:num>
  <w:num w:numId="19">
    <w:abstractNumId w:val="17"/>
  </w:num>
  <w:num w:numId="20">
    <w:abstractNumId w:val="12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7C"/>
    <w:rsid w:val="000537FD"/>
    <w:rsid w:val="00060170"/>
    <w:rsid w:val="00092889"/>
    <w:rsid w:val="000D740C"/>
    <w:rsid w:val="001221C6"/>
    <w:rsid w:val="00141798"/>
    <w:rsid w:val="00146234"/>
    <w:rsid w:val="00180837"/>
    <w:rsid w:val="00187A33"/>
    <w:rsid w:val="001E527C"/>
    <w:rsid w:val="0022236A"/>
    <w:rsid w:val="00250F50"/>
    <w:rsid w:val="002574D5"/>
    <w:rsid w:val="00263B1C"/>
    <w:rsid w:val="00274607"/>
    <w:rsid w:val="002D3BA3"/>
    <w:rsid w:val="00325BF7"/>
    <w:rsid w:val="00335037"/>
    <w:rsid w:val="003D6894"/>
    <w:rsid w:val="003E5699"/>
    <w:rsid w:val="003F24B0"/>
    <w:rsid w:val="00401EBB"/>
    <w:rsid w:val="00406F7C"/>
    <w:rsid w:val="00423129"/>
    <w:rsid w:val="004440B1"/>
    <w:rsid w:val="00446582"/>
    <w:rsid w:val="00460D8F"/>
    <w:rsid w:val="00471F0C"/>
    <w:rsid w:val="004A5E60"/>
    <w:rsid w:val="004B75AB"/>
    <w:rsid w:val="004E7C5E"/>
    <w:rsid w:val="005042C2"/>
    <w:rsid w:val="0054563F"/>
    <w:rsid w:val="00576A51"/>
    <w:rsid w:val="005F6345"/>
    <w:rsid w:val="00661E23"/>
    <w:rsid w:val="00693043"/>
    <w:rsid w:val="00694A65"/>
    <w:rsid w:val="00695C4D"/>
    <w:rsid w:val="006B785A"/>
    <w:rsid w:val="006F55EB"/>
    <w:rsid w:val="0071017C"/>
    <w:rsid w:val="007174D5"/>
    <w:rsid w:val="00741402"/>
    <w:rsid w:val="0080485A"/>
    <w:rsid w:val="00850A64"/>
    <w:rsid w:val="00855BDD"/>
    <w:rsid w:val="00866432"/>
    <w:rsid w:val="00871B34"/>
    <w:rsid w:val="008930F2"/>
    <w:rsid w:val="00895CEA"/>
    <w:rsid w:val="0096761E"/>
    <w:rsid w:val="009D16D7"/>
    <w:rsid w:val="009F6DDD"/>
    <w:rsid w:val="00A2349A"/>
    <w:rsid w:val="00A36BDB"/>
    <w:rsid w:val="00AD7B48"/>
    <w:rsid w:val="00AF14E4"/>
    <w:rsid w:val="00B05FF7"/>
    <w:rsid w:val="00B06D18"/>
    <w:rsid w:val="00B06F8D"/>
    <w:rsid w:val="00B444F6"/>
    <w:rsid w:val="00BB2DEF"/>
    <w:rsid w:val="00BB4D4D"/>
    <w:rsid w:val="00BC14C8"/>
    <w:rsid w:val="00BC4B9A"/>
    <w:rsid w:val="00BD308D"/>
    <w:rsid w:val="00BE6A45"/>
    <w:rsid w:val="00BF48B0"/>
    <w:rsid w:val="00C1453A"/>
    <w:rsid w:val="00CC387B"/>
    <w:rsid w:val="00CE743A"/>
    <w:rsid w:val="00D37ADD"/>
    <w:rsid w:val="00D91BC9"/>
    <w:rsid w:val="00DF54C9"/>
    <w:rsid w:val="00E00C95"/>
    <w:rsid w:val="00E668EE"/>
    <w:rsid w:val="00EA3EAE"/>
    <w:rsid w:val="00EC0E45"/>
    <w:rsid w:val="00F46633"/>
    <w:rsid w:val="00F61277"/>
    <w:rsid w:val="00F669EC"/>
    <w:rsid w:val="00F7467A"/>
    <w:rsid w:val="00FA7FF0"/>
    <w:rsid w:val="00FE1F86"/>
    <w:rsid w:val="00FE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4C2A"/>
  <w15:chartTrackingRefBased/>
  <w15:docId w15:val="{A03E100E-5A72-450E-9B44-23BCE9DE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0B1"/>
    <w:pPr>
      <w:ind w:left="720"/>
      <w:contextualSpacing/>
    </w:pPr>
  </w:style>
  <w:style w:type="table" w:styleId="TableGrid">
    <w:name w:val="Table Grid"/>
    <w:basedOn w:val="TableNormal"/>
    <w:uiPriority w:val="39"/>
    <w:rsid w:val="005F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DAB52-4BE4-4C68-95D8-BD1A4E5E7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7003</TotalTime>
  <Pages>7</Pages>
  <Words>1161</Words>
  <Characters>6618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Egor A. Yezhov</cp:lastModifiedBy>
  <cp:revision>63</cp:revision>
  <dcterms:created xsi:type="dcterms:W3CDTF">2022-09-26T06:32:00Z</dcterms:created>
  <dcterms:modified xsi:type="dcterms:W3CDTF">2022-12-16T14:48:00Z</dcterms:modified>
</cp:coreProperties>
</file>