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6"/>
        <w:ind w:left="0" w:right="0" w:hanging="1701"/>
        <w:jc w:val="both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551306" cy="424761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5681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7551306" cy="4247609"/>
                        </a:xfrm>
                        <a:prstGeom prst="rect">
                          <a:avLst/>
                        </a:prstGeom>
                        <a:ln w="6349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4.6pt;height:334.5pt;mso-wrap-distance-left:0.0pt;mso-wrap-distance-top:0.0pt;mso-wrap-distance-right:0.0pt;mso-wrap-distance-bottom:0.0pt;" strokecolor="#000000" strokeweight="0.50pt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center"/>
      </w:pPr>
      <w:r>
        <w:rPr>
          <w:i/>
          <w:iCs/>
        </w:rPr>
        <w:t xml:space="preserve">Рисунок 1 – Дизайн пользовательского интерфейса главной страницы </w:t>
      </w:r>
      <w:r/>
    </w:p>
    <w:p>
      <w:pPr>
        <w:pStyle w:val="636"/>
        <w:rPr>
          <w:highlight w:val="none"/>
        </w:rPr>
      </w:pPr>
      <w:r>
        <w:t xml:space="preserve">Колористика</w:t>
      </w:r>
      <w:r/>
    </w:p>
    <w:p>
      <w:pPr>
        <w:rPr>
          <w:highlight w:val="none"/>
        </w:rPr>
      </w:pPr>
      <w:r/>
      <w:r>
        <w:t xml:space="preserve">Цвет - один из фундаментальных признаков, на которых основан  дизайн. В руках профессионала он может стать мощным инструментом.  Он влияет на многие факторы, которые играют большую роль в визуальном  восприятии. Цвет оказывает огромное воздействие на наше </w:t>
      </w:r>
      <w:r>
        <w:t xml:space="preserve">сознание,  он меняет наше отношение к любому предмету буквально за секунды, а также  заставляет людей реагировать на него и даже предпринимать определенные  действия.</w: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В качестве цветовой палитры была выбрана комплементарная палитра. </w:t>
      </w:r>
      <w:r>
        <w:t xml:space="preserve">Комплементарная палитра представляет собой смешение цветов,  которые находятся друг напротив друга на цветовом круге. Эта схема  противоположна аналогичной и монохромной, так как ее целью является  создание контраста. Например, в любом интерфейсе сложно бу</w:t>
      </w:r>
      <w:r>
        <w:t xml:space="preserve">дет не увидеть  оранжевую кнопку на синем фоне.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Для подбора цветов был использован сервис «Coolors.co». На рисунке 2 отображены цвета, подобранные с помощью данного сервиса.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7949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6079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979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34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bCs/>
          <w:i/>
          <w:highlight w:val="none"/>
        </w:rPr>
      </w:pPr>
      <w:r>
        <w:rPr>
          <w:i/>
          <w:iCs/>
          <w:highlight w:val="none"/>
        </w:rPr>
        <w:t xml:space="preserve">Рисунок 2 – Подобранные цвета для сервиса</w:t>
      </w:r>
      <w:r>
        <w:rPr>
          <w:highlight w:val="none"/>
        </w:rPr>
      </w:r>
    </w:p>
    <w:p>
      <w:pPr>
        <w:jc w:val="left"/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Подобранные цвета использовались в следующих местах:</w:t>
      </w:r>
      <w:r>
        <w:rPr>
          <w:bCs w:val="0"/>
          <w:i w:val="0"/>
        </w:rPr>
      </w:r>
    </w:p>
    <w:p>
      <w:pPr>
        <w:pStyle w:val="814"/>
        <w:numPr>
          <w:ilvl w:val="0"/>
          <w:numId w:val="1"/>
        </w:numPr>
        <w:jc w:val="left"/>
        <w:rPr>
          <w:bCs w:val="0"/>
          <w:i w:val="0"/>
        </w:rPr>
      </w:pPr>
      <w:r>
        <w:rPr>
          <w:i w:val="0"/>
          <w:iCs w:val="0"/>
          <w:highlight w:val="none"/>
        </w:rPr>
        <w:t xml:space="preserve">FB5012 – Логотип сервиса;</w:t>
      </w:r>
      <w:r>
        <w:rPr>
          <w:i w:val="0"/>
          <w:iCs w:val="0"/>
          <w:highlight w:val="none"/>
        </w:rPr>
      </w:r>
    </w:p>
    <w:p>
      <w:pPr>
        <w:pStyle w:val="814"/>
        <w:numPr>
          <w:ilvl w:val="0"/>
          <w:numId w:val="1"/>
        </w:numPr>
        <w:jc w:val="left"/>
        <w:rPr>
          <w:bCs w:val="0"/>
          <w:i w:val="0"/>
        </w:rPr>
      </w:pPr>
      <w:r>
        <w:rPr>
          <w:i w:val="0"/>
          <w:iCs w:val="0"/>
          <w:highlight w:val="none"/>
        </w:rPr>
        <w:t xml:space="preserve">F4D06F – Разделитель в компонентах, кнопка «Play», оставшееся время проигрывания;</w:t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r>
        <w:rPr>
          <w:bCs w:val="0"/>
          <w:i w:val="0"/>
        </w:rPr>
      </w:r>
    </w:p>
    <w:p>
      <w:pPr>
        <w:pStyle w:val="814"/>
        <w:numPr>
          <w:ilvl w:val="0"/>
          <w:numId w:val="1"/>
        </w:numPr>
        <w:jc w:val="left"/>
        <w:rPr>
          <w:bCs w:val="0"/>
          <w:i w:val="0"/>
        </w:rPr>
      </w:pPr>
      <w:r>
        <w:rPr>
          <w:i w:val="0"/>
          <w:iCs w:val="0"/>
          <w:highlight w:val="none"/>
        </w:rPr>
        <w:t xml:space="preserve">FFF8F0 – Фон Сервиса;</w:t>
      </w:r>
      <w:r>
        <w:rPr>
          <w:i w:val="0"/>
          <w:iCs w:val="0"/>
          <w:highlight w:val="none"/>
        </w:rPr>
      </w:r>
    </w:p>
    <w:p>
      <w:pPr>
        <w:pStyle w:val="814"/>
        <w:numPr>
          <w:ilvl w:val="0"/>
          <w:numId w:val="1"/>
        </w:numPr>
        <w:jc w:val="left"/>
        <w:rPr>
          <w:bCs w:val="0"/>
          <w:i w:val="0"/>
        </w:rPr>
      </w:pPr>
      <w:r>
        <w:rPr>
          <w:i w:val="0"/>
          <w:iCs w:val="0"/>
          <w:highlight w:val="none"/>
        </w:rPr>
        <w:t xml:space="preserve">392F5A – Фон компонентов.</w:t>
      </w:r>
      <w:r>
        <w:rPr>
          <w:i w:val="0"/>
          <w:iCs w:val="0"/>
          <w:highlight w:val="none"/>
        </w:rPr>
      </w:r>
    </w:p>
    <w:p>
      <w:pPr>
        <w:pStyle w:val="636"/>
        <w:rPr>
          <w:bCs w:val="0"/>
          <w:i w:val="0"/>
        </w:rPr>
      </w:pPr>
      <w:r>
        <w:rPr>
          <w:i w:val="0"/>
          <w:iCs w:val="0"/>
          <w:highlight w:val="none"/>
        </w:rPr>
        <w:t xml:space="preserve">Типографика</w:t>
      </w:r>
      <w:r>
        <w:rPr>
          <w:i w:val="0"/>
          <w:iCs w:val="0"/>
          <w:highlight w:val="none"/>
        </w:rPr>
      </w:r>
    </w:p>
    <w:p>
      <w:pPr>
        <w:rPr>
          <w:highlight w:val="none"/>
        </w:rPr>
      </w:pPr>
      <w:r>
        <w:t xml:space="preserve">В качестве основного шрифта был выбран шрифт без засечек «Inter». Стандартный размер шрифта - 24px. В компоненте новостей, шрифт для текста новости имеет уменьшенный размер  - 16px.</w:t>
      </w:r>
      <w:r/>
    </w:p>
    <w:p>
      <w:pPr>
        <w:rPr>
          <w:highlight w:val="none"/>
        </w:rPr>
      </w:pPr>
      <w:r>
        <w:rPr>
          <w:highlight w:val="none"/>
        </w:rPr>
        <w:t xml:space="preserve">Была выстроена иерархия. </w:t>
      </w:r>
      <w:r>
        <w:t xml:space="preserve">Создать иерархию можно различными способами, например, с помощью веса,  размера, цвета или контраста. Ее главная цель - установить на странице  правильную структуру, благодаря которой текст будет прост для восприятия  и чтения.</w:t>
      </w:r>
      <w:r>
        <w:rPr>
          <w:highlight w:val="none"/>
        </w:rPr>
        <w:t xml:space="preserve"> Например, в компоненте новостей используются разные размеры шрифтов.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Длина строки ограничена.</w:t>
      </w:r>
      <w:r>
        <w:t xml:space="preserve"> Если строка слишком длинная у пользователя возникнуть  проблемы с переходом на другую строку. Если она слишком короткая, можно  нарушить ритм т.к. «перескакивание» по строкам будет очень частым.  Отсюда оптимальная длина должна составлять</w:t>
      </w:r>
      <w:r>
        <w:t xml:space="preserve"> примерно 50-60 символов.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Цвет шрифта контрастирует с фоном. </w:t>
      </w:r>
      <w:r>
        <w:t xml:space="preserve">Контрастность - еще один из аспектов типографики, который может повлиять  на читабельность. При выборе цвета для шрифта нужно убедится, что он не сливается с фоном и «виден» на странице. Так же стоит помнить, что настройки  контрастности на мониторе пользователя мог</w:t>
      </w:r>
      <w:r>
        <w:t xml:space="preserve">ут отличаться от настроек дизайнера.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Выравнивание текста по середине не является основным. </w:t>
      </w:r>
      <w:r>
        <w:t xml:space="preserve">Центрированный текст труднее читать, т.к. края каждой строки неровные и у нас нет так называемой отправной точки. Поэтому, использовать  центрирование нужно в умеренных количествах, больше выбирая выравнивание  по левому краю.</w:t>
      </w:r>
      <w:r>
        <w:rPr>
          <w:highlight w:val="none"/>
        </w:rPr>
      </w:r>
      <w:r>
        <w:rPr>
          <w:highlight w:val="none"/>
        </w:rPr>
      </w:r>
    </w:p>
    <w:p>
      <w:pPr>
        <w:pStyle w:val="636"/>
        <w:rPr>
          <w:highlight w:val="none"/>
        </w:rPr>
      </w:pPr>
      <w:r>
        <w:rPr>
          <w:highlight w:val="none"/>
        </w:rPr>
        <w:t xml:space="preserve">Композиция</w:t>
      </w:r>
      <w:r>
        <w:rPr>
          <w:highlight w:val="none"/>
        </w:rPr>
      </w:r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Используется повторяемость элементов дизайна. </w:t>
      </w:r>
      <w:r>
        <w:t xml:space="preserve">Для поддержания согласованности и последовательности в макете,  старайтесь использовать какие-то определенные элементы из одной секции  в других местах. Скажем, можно несколько раз использовать один и тот же  шрифт или графический мотив. </w:t>
      </w:r>
      <w:r/>
      <w:r>
        <w:t xml:space="preserve">Повтор элементов - это ключевой фактор при многостраничных макетах.  Этот прием позволяет страницам перетекать из одной в другую, создавая  между ними параллельную связь.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rPr>
          <w:highlight w:val="none"/>
        </w:rPr>
      </w:pPr>
      <w:r/>
      <w:r>
        <w:t xml:space="preserve">Компоненты разделены пространством. </w:t>
      </w:r>
      <w:r>
        <w:t xml:space="preserve">Когда белое пространство используется целенаправленно, оно помогает  повысить четкость и ясность дизайна: когда более нагруженные и замысловатые части композиции сбалансированы белым пространством, дизайн начинает «дышать».</w:t>
      </w:r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Используется акцент на компонентах. </w:t>
      </w:r>
      <w:r>
        <w:t xml:space="preserve">Выбирая точку фокусировки, необходимо помнить, что главная цель любого дизайна —  это коммуникация. Пытаетесь ли вы поделиться какой-то идеей,  информацией, или просто чувствами или эмоциями, дизайн будет  передавать определенную историю, поэтому необходимо выбра</w:t>
      </w:r>
      <w:r>
        <w:t xml:space="preserve">ть такой фокус,  который поможет сделать это максимально эффективно. </w:t>
      </w:r>
      <w:r/>
      <w:r>
        <w:t xml:space="preserve">Среди методов привлечения внимания можно отметить масштаб, контраст  и указатели. </w:t>
      </w:r>
      <w:r/>
      <w:r>
        <w:rPr>
          <w:rFonts w:ascii="Times New Roman" w:hAnsi="Times New Roman" w:eastAsia="Times New Roman" w:cs="Times New Roman"/>
          <w:sz w:val="24"/>
        </w:rPr>
      </w:r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Times New Roman" w:hAnsi="Times New Roman" w:eastAsia="Times New Roman" w:cs="Times New Roman"/>
      <w:sz w:val="40"/>
      <w:szCs w:val="40"/>
    </w:rPr>
  </w:style>
  <w:style w:type="character" w:styleId="635">
    <w:name w:val="Heading 1 Char"/>
    <w:link w:val="634"/>
    <w:uiPriority w:val="9"/>
    <w:rPr>
      <w:rFonts w:ascii="Times New Roman" w:hAnsi="Times New Roman" w:eastAsia="Times New Roman" w:cs="Times New Roman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  <w:pPr>
      <w:jc w:val="both"/>
    </w:pPr>
    <w:rPr>
      <w:rFonts w:ascii="Times New Roman" w:hAnsi="Times New Roman" w:cs="Times New Roman"/>
      <w:sz w:val="28"/>
      <w:szCs w:val="28"/>
    </w:rPr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2022-11-19T18:56:44Z</dcterms:modified>
</cp:coreProperties>
</file>