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第十一届0000002243图稿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42429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ertified_sparse_transition_typography_f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4242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4"/>
        </w:rPr>
        <w:t>图0000002243.1 认证稀疏转移与无截断条件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37363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linear_hull_aggregation_typography_fi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3736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4"/>
        </w:rPr>
        <w:t>图0000002243.2 线性路线壳聚合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4245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A1_generation_verification_boundary_typography_f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424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4"/>
        </w:rPr>
        <w:t>图0000002243.3 方式二结果生成链与方式一独立抽样复核链边界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