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73E8"/>
          <w:sz w:val="80"/>
          <w:szCs w:val="80"/>
        </w:rPr>
        <w:t xml:space="preserve">OPENBOT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546E7A"/>
          <w:sz w:val="40"/>
          <w:szCs w:val="40"/>
        </w:rPr>
        <w:t xml:space="preserve">v3.1</w:t>
      </w:r>
    </w:p>
    <w:p>
      <w:pPr>
        <w:spacing w:before="12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63238"/>
          <w:sz w:val="32"/>
          <w:szCs w:val="32"/>
        </w:rPr>
        <w:t xml:space="preserve">Documentação Técnica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Memória · Escalabilidade · Portabilidade Universal</w:t>
      </w:r>
    </w:p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~20 MB RAM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Em produção ativa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85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Roda em Qualquer Lugar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1F8E9"/>
                <w:sz w:val="20"/>
                <w:szCs w:val="20"/>
              </w:rPr>
              <w:t xml:space="preserve">Se tem Python, funciona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Fevereiro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Sistema de Memória HGR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OPENBOT implementa 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HGR — Hierarchical Graded Recall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um sistema de memória em três níveis inspirado no funcionamento da memória humana. Diferente de agentes que apenas passam o histórico bruto ao LLM, o HGR seleciona, prioriza e persiste informação de forma inteligente.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 Os Três Níveis de Memória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760"/>
        <w:gridCol w:w="160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Short-term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RAM (dict Python)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hora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 entradas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Contexto imediato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Medium-term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RAM (sessão)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24 horas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 entradas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Sessão do utilizador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Long-term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SQLite (disco)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Permanente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Ilimitado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Conhecimento persistente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 Como o HGR Funciona na Prática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Quando o utilizador envia uma mensagem, o agente executa o seguinte fluxo: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Passo 1: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 mensagem entra no short-term (RAM). Acesso instantâneo, zero I/O.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Passo 2: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 sistema calcula a pontuação de importância (0.0 a 1.0). Acima de 0.3 vai para medium-term.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Passo 3: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Ao fim da sessão ou por relevância, memórias importantes são gravadas no SQLite (long-term).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Passo 4: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Na próxima conversa, o contexto relevante é recuperado do disco e injetado no system prompt.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C853"/>
                <w:sz w:val="22"/>
                <w:szCs w:val="22"/>
              </w:rPr>
              <w:t xml:space="preserve">Resultado Medido em Produção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Com chat_history_to_llm = 40, o agente mantém contexto das últimas 40 mensagens sem aumentar o consumo de RAM de forma significativa. O SQLite garante que informações críticas (preferências, projetos, configurações) sobrevivem a reinicializações.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1.3  Configuração Atual dos Parâmetros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mem_config = MemoryConfig(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short_term_size     = 30,       # entradas em RAM (curto prazo)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short_term_ttl      = 3600,     # 1 hora antes de expirar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medium_term_ttl     = 86400,    # 24 horas (sessão)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importance_threshold= 0.3,      # limiar para persistir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min_relevance_score = 0.1,      # mínimo para recuperar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max_chat_history    = 100,      # máx msgs armazenadas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chat_history_to_llm = 40        # msgs enviadas ao 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1.4  Por Que Isso Importa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maioria dos agentes open-source simplesmente envia todo o histórico ao LLM em cada requisição. Isso tem dois problemas sérios: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Custo de tokens: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Históricos longos consomem tokens caros em cada chamada.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Falta de persistência: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Reiniciando o servidor, todo o contexto é perdido.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Ruído: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Informações irrelevantes antigas degradam a qualidade das respostas.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HGR resolve os três: usa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tokens apenas com contexto relevante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persiste no SQLite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filtra por importância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Escalabilidade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~20 MB de RAM por instância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 arquitetura assíncrona (Quart + asyncio), o OPENBOT foi projetado para escalar verticalmente e horizontalmente sem alterações estruturais.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 Cenários de Escala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960"/>
        <w:gridCol w:w="2800"/>
      </w:tblGrid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Disponível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Instâncias OPENBOT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Android (Termux)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3–4 GB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~15–20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Servidor pessoal portátil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Raspberry Pi 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GB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~20–30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Servidor doméstico 24/7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VPS básico (€3/mês)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GB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~5–10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Produção low-cost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VPS médio (€10/mês)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GB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~40–60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Pequena equipa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Servidor dedicado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32 GB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~300–500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Comunidade / Escala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 O Que Torna Isso Possível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Assíncrono por natureza: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Quart + asyncio permitem centenas de requisições simultâneas num único processo sem bloqueio.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Thread pool + Process pool: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Ferramentas pesadas (execução de código, I/O) rodam em workers separados, sem bloquear o event loop.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SQLite sem servidor: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Zero overhead de conexão a base de dados externa. Um ficheiro, acesso direto.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Sem dependências pesadas: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Nenhum Docker, nenhum Redis, nenhuma fila de mensagens. Python puro.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JWT stateless: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Autenticação não requer estado centralizado — cada token é auto-suficiente.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 Comparação com Projetos Similares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1200"/>
        <w:gridCol w:w="19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/ Sistema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Usada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 Código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Memória Persistente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OpenClaw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~1.000 MB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430.000+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nanobot (HKUDS)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~100 MB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~4.000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LangChain Agent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~300 MB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AutoGPT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~500 MB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OPENBOT v3.1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~20 MB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~2.500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</w:t>
            </w:r>
          </w:p>
        </w:tc>
        <w:tc>
          <w:tcPr>
            <w:tcW w:type="dxa" w:w="1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(HGR 3 níveis)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OPENBOT usa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50x menos RAM que o nanobot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50x menos que o OpenClaw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mantendo memória persistente real em 3 níveis — algo que nenhum dos dois oferece de forma nativa.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Portabilidade Universal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"Se tem Python, o OPENBOT funciona."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Esta é a premissa central de design. Não há requisitos de sistema operativo, arquitetura de CPU, runtime específico ou ligação a internet obrigatória.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 Requisitos Mínimos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Dependências Obrigatórias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Python 3.8+  |  pip install quart aiohttp psutil bcrypt PyJWT  |  ~50 MB de espaço em disco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 Ambientes Testados e Suportados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160"/>
        <w:gridCol w:w="200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Executar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Necessária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Android + Termux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pkg install python &amp;&amp; python OPENBOT.py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~50 MB livre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Linux (qualquer distro)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python3 OPENBOT.py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~30 MB livre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Verificado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Windows (WSL / nativo)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 OPENBOT.py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~30 MB livre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Funcional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macOS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python3 OPENBOT.py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~30 MB livre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Funcional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Raspberry Pi (ARM)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python3 OPENBOT.py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~50 MB livre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Funcional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Pendrive / Cartão SD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Copia pasta + executa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~50 MB livre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Portátil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VPS mínimo (512 MB)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Direto no servidor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~50 MB livre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Produção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Docker (opcional)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FROM python:3.11-slim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~80 MB imagem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✅ Opcional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 O Conceito do Pendrive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OPENBOT foi pensado como uma ferramenta genuinamente portátil. O cenário prático é simples: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Coloca a pasta do projeto num pendrive ou cartão SD.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Liga o pendrive a qualquer máquina com Python instalado.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Executa: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OPENBOT.py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4.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 agente está online em segundos, com toda a memória persistida no SQLite local.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5.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Retiras o pendrive — não ficou nenhum dado na máquina hospedeira.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6D00"/>
                <w:sz w:val="22"/>
                <w:szCs w:val="22"/>
              </w:rPr>
              <w:t xml:space="preserve">Privacidade por Design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63238"/>
                <w:sz w:val="22"/>
                <w:szCs w:val="22"/>
              </w:rPr>
              <w:t xml:space="preserve">Todos os dados (memória, utilizadores, logs) ficam no SQLite dentro da pasta do projeto. Não há cloud, não há telemetria, não há dependência externa. O agente é completamente offline-first se não houver chamadas a LLMs externos.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3.4  Troca de Provider em Runtime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Um dos recursos mais importantes para portabilidade é a capacidade de trocar o LLM sem reiniciar o servidor: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Trocar para Groq (gratuito) em runtime: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/api/provider/switch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"provider": "groq", "model": "llama-3.1-8b-instant"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Providers disponíveis: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openai   → GPT-4o-mini / GPT-4o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deepseek → deepseek-chat / deepseek-coder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groq     → LLaMA 3.1 / Mixtral (plano gratuito disponível)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Isto significa que o mesmo agente pode funcionar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sem custo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usando o plano gratuito do Groq, ou com máxima qualidade usando GPT-4o —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sem alterar uma única linha de código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Posicionamento no Ecossistema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OPENBOT preenche um nicho que os grandes projetos de agentes ignoram: hardware acessível, zero dependências, portabilidade real.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 O Nicho que Ninguém Ocupava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OpenClaw e AutoGPT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foram construídos para máquinas poderosas com internet estável. Assumem npm, Node.js, servidores dedicados.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LangChain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é um framework, não um agente. Requer integração extensa antes de ser útil.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nanobot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é Node.js/TypeScript — não roda em Termux sem configuração complexa.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OPENBOT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é Python puro, assíncrono, com memória real, ferramentas nativas, e cabe num pendrive.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 Para Quem Este Projeto Foi Feito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 Direto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Programador individual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Agente pessoal no telemóvel, sem custos de servidor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Comunidades open-source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Deploy em qualquer hardware doado ou reciclado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Países em desenvolvimento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Sem dependência de infraestrutura cara ou estável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Investigação e educação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Agente completo para estudar IA sem hardware dedicado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Privacidade prioritária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100% local, sem dados na cloud, sem telemetria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Developers sem budget</w:t>
            </w:r>
          </w:p>
        </w:tc>
        <w:tc>
          <w:tcPr>
            <w:tcW w:type="dxa" w:w="6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Groq gratuito + Termux = agente IA a custo zero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"20 MB de RAM. Memória persistente. Roda em qualquer lugar.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4"/>
                <w:szCs w:val="24"/>
              </w:rPr>
              <w:t xml:space="preserve">Se tem Python, o OPENBOT funciona."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OPENBOT v3.1  ·  Documentação Técnica  ·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632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2026-02-20T17:28:23.783Z</dcterms:created>
  <dcterms:modified xsi:type="dcterms:W3CDTF">2026-02-20T17:28:23.784Z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