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40"/>
        <w:jc w:val="center"/>
      </w:pPr>
      <w:r>
        <w:rPr>
          <w:rFonts w:ascii="Cambria" w:eastAsia="Cambria" w:hAnsi="Cambria" w:cs="Cambria"/>
          <w:b/>
          <w:bCs/>
          <w:color w:val="000000"/>
          <w:sz w:val="38"/>
          <w:szCs w:val="38"/>
        </w:rPr>
        <w:t xml:space="preserve">Entrega — Program Counter e IMEM</w:t>
      </w:r>
    </w:p>
    <w:p>
      <w:pPr>
        <w:spacing w:after="40"/>
        <w:jc w:val="center"/>
      </w:pPr>
      <w:r>
        <w:rPr>
          <w:rFonts w:ascii="Cambria" w:eastAsia="Cambria" w:hAnsi="Cambria" w:cs="Cambria"/>
          <w:i/>
          <w:iCs/>
          <w:color w:val="6B3FA0"/>
          <w:sz w:val="26"/>
          <w:szCs w:val="26"/>
        </w:rPr>
        <w:t xml:space="preserve">De la dirección a la instrucción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Integrantes: </w:t>
            </w:r>
            <w:r>
              <w:rPr>
                <w:rFonts w:ascii="Calibri" w:eastAsia="Calibri" w:hAnsi="Calibri" w:cs="Calibri"/>
                <w:color w:val="EEEEEE"/>
              </w:rPr>
              <w:t xml:space="preserve">_______________________________________________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Carnés: </w:t>
            </w:r>
            <w:r>
              <w:rPr>
                <w:rFonts w:ascii="Calibri" w:eastAsia="Calibri" w:hAnsi="Calibri" w:cs="Calibri"/>
                <w:color w:val="EEEEEE"/>
              </w:rPr>
              <w:t xml:space="preserve">_______________________________________________</w:t>
            </w:r>
          </w:p>
        </w:tc>
      </w:tr>
    </w:tbl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Machote de entrega · Parte del procesador MIPS: Program Counter (PC) y Memoria de Instrucciones (IMEM)</w:t>
      </w:r>
    </w:p>
    <w:p>
      <w:pPr>
        <w:spacing w:after="100"/>
      </w:pPr>
      <w:r>
        <w:rPr>
          <w:rFonts w:ascii="Calibri" w:eastAsia="Calibri" w:hAnsi="Calibri" w:cs="Calibri"/>
          <w:color w:val="000000"/>
        </w:rPr>
        <w:t xml:space="preserve">Entregan tres ejercicios (PC, IMEM e integración). Cada uno pide Verilog, testbench comentado, captura de consola, captura de GTKWave y detalle de los casos de prueba.</w:t>
      </w:r>
    </w:p>
    <w:p>
      <w:pPr>
        <w:keepNext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Antes de empezar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Qué se entrega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Los nombres de los módulos, de los puertos y de los archivos los escoge cada grupo.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508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Módulo</w:t>
            </w:r>
          </w:p>
        </w:tc>
        <w:tc>
          <w:tcPr>
            <w:tcW w:w="33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Puertos</w:t>
            </w:r>
          </w:p>
        </w:tc>
        <w:tc>
          <w:tcPr>
            <w:tcW w:w="50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Qué hace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PC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Entradas: reloj, reset, dirección siguiente (32 bits). Salida: dirección actual (32 bits, reg).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Guarda la dirección de la instrucción actual. Con reset = 1 vale 0; si no, toma la dirección siguiente en cada flanco positivo del reloj.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IMEM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Entrada: dirección (32 bits). Salida: instrucción (32 bits).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reg [31:0] memory [0:15] con 10 instrucciones precargadas que arma cada grupo. Lectura combinacional con assign.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PC + IMEM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Dirección actual del PC → dirección de la IMEM.</w:t>
            </w:r>
          </w:p>
        </w:tc>
        <w:tc>
          <w:tcPr>
            <w:tcW w:w="5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El PC avanza solo (siguiente = actual + 1) y cada ciclo se lee y se decodifica la instrucción.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Formato de salida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En la integración, dos líneas por ciclo: la instrucción completa y sus campos por nombre. Formatos R, I y J (valores ilustrativos):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R-type  PC=0, Instr=000000_00001_00010_00011_00000_100000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        opcode=000000 rs=00001 rt=00010 rd=00011 shamt=00000 funct=100000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I-type  PC=1, Instr=001000_01000_01001_0000000000001010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        opcode=001000 rs=01000 rt=01001 immediate=0000000000001010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J-type  PC=8, Instr=000010_00000000000000001111101000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        opcode=000010 address=00000000000000001111101000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Detalles técnicos que evitan sorpresas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Cuándo imprimir. </w:t>
      </w:r>
      <w:r>
        <w:rPr>
          <w:rFonts w:ascii="Calibri" w:eastAsia="Calibri" w:hAnsi="Calibri" w:cs="Calibri"/>
          <w:color w:val="000000"/>
        </w:rPr>
        <w:t xml:space="preserve">La salida del PC se actualiza con &lt;= en el flanco de subida. Si haces $display en ese mismo flanco ves el valor anterior; imprime en el flanco de bajada (negedge) o un instante después (#1).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Ver PC = 0. </w:t>
      </w:r>
      <w:r>
        <w:rPr>
          <w:rFonts w:ascii="Calibri" w:eastAsia="Calibri" w:hAnsi="Calibri" w:cs="Calibri"/>
          <w:color w:val="000000"/>
        </w:rPr>
        <w:t xml:space="preserve">La salida del PC vale x hasta el primer flanco de subida con reset = 1. Al soltar reset, el siguiente flanco carga actual + 1 y el PC pasa de 0 a 1: suelta reset después del primer flanco de subida y antes del siguiente de bajada para alcanzar a ver la instrucción 0.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Tamaño de la memoria. </w:t>
      </w:r>
      <w:r>
        <w:rPr>
          <w:rFonts w:ascii="Calibri" w:eastAsia="Calibri" w:hAnsi="Calibri" w:cs="Calibri"/>
          <w:color w:val="000000"/>
        </w:rPr>
        <w:t xml:space="preserve">16 palabras: índices 0 a 15. Si indexas con los 5 bits bajos de la dirección, las direcciones 16 a 31 quedan fuera del arreglo y leen x; con los 4 bits bajos se repiten (16 → 0). Las palabras sin instrucción leen x: detén la integración tras la última instrucción.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Comandos. </w:t>
      </w:r>
      <w:r>
        <w:rPr>
          <w:rFonts w:ascii="Calibri" w:eastAsia="Calibri" w:hAnsi="Calibri" w:cs="Calibri"/>
          <w:color w:val="000000"/>
        </w:rPr>
        <w:t xml:space="preserve">iverilog -o salida.vvp modulo1.v modulo2.v testbench.v  →  vvp salida.vvp  →  gtkwave ondas.vcd</w:t>
      </w: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1 — Program Counter (PC)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Código Verilog del PC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Módulo PC con cuatro puertos: reloj, reset, dirección siguiente (32 bits) y dirección actual (32 bits, registro). Comenta qué hace el bloque always y por qué.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código — PC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código Verilog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Testbench del PC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Inicializa el reloj en 0 y reset en 1, suelta reset tras algunos ciclos, cambia la dirección siguiente cada ciclo e imprime la dirección actual del PC en cada ciclo.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— PC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una línea de salida por ciclo.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7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(PC)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Señales de reloj, reset, dirección siguiente y dirección actual. Pon las direcciones en decimal (clic derecho → Data Format → Decimal) y deja todos los ciclos a la vista (View → Zoom Fit).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(PC)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5. Detalle de los casos de prueba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Estos son los casos mínimos. Llena las columnas de entrada y calcula el PC esperado a mano antes de simular; después copia lo que dice la consola. Si un caso abarca varios ciclos, anota la secuencia (por ejemplo 2 → 3 → 4).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820"/>
        <w:gridCol w:w="800"/>
        <w:gridCol w:w="1300"/>
        <w:gridCol w:w="1500"/>
        <w:gridCol w:w="1500"/>
        <w:gridCol w:w="74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#</w:t>
            </w:r>
          </w:p>
        </w:tc>
        <w:tc>
          <w:tcPr>
            <w:tcW w:w="38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de prueba</w:t>
            </w:r>
          </w:p>
        </w:tc>
        <w:tc>
          <w:tcPr>
            <w:tcW w:w="8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reset</w:t>
            </w:r>
          </w:p>
        </w:tc>
        <w:tc>
          <w:tcPr>
            <w:tcW w:w="13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Dir. siguiente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PC esperado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PC obtenido</w:t>
            </w:r>
          </w:p>
        </w:tc>
        <w:tc>
          <w:tcPr>
            <w:tcW w:w="74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¿OK?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Reset activo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Con reset = 1 y dirección siguiente ≠ 0, el PC queda en 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Soltar reset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 primer flanco con reset = 0 carga la dirección siguiente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Avance normal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La dirección siguiente cambia cada ciclo; el PC la copia en cada flanco ↑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Cambio entre flancos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La dirección siguiente cambia, pero el PC NO cambia hasta el siguiente flanco ↑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Reset a mitad de ejecución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Con el PC avanzando, reset = 1 lo regresa a 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adicional (opcional)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spacing w:after="60"/>
      </w:pP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2 — Memoria de Instrucciones (IMEM)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Código Verilog de la IMEM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Arreglo de 16 palabras de 32 bits, 10 instrucciones que armen ustedes en un bloque initial, y lectura con assign. Escribe el mnemónico de cada instrucción como comentario.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código — IMEM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código Verilog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Testbench de la IMEM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Recorre varias direcciones, imprime la instrucción y extrae sus campos (opcode, rs, rt, rd, shamt, funct, immediate o address, según el formato).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— IMEM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la instrucción con sus campos separados para cada dirección recorrida.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7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(IMEM)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Señales de dirección, instrucción y los campos que extraigas. Pon la dirección en decimal y la instrucción en binario o hexadecimal.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(IMEM)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pageBreakBefore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5. Detalle de los casos de prueba</w:t>
      </w:r>
    </w:p>
    <w:p>
      <w:pPr>
        <w:keepNext/>
        <w:spacing w:before="40" w:after="40"/>
      </w:pPr>
      <w:r>
        <w:rPr>
          <w:rFonts w:ascii="Calibri" w:eastAsia="Calibri" w:hAnsi="Calibri" w:cs="Calibri"/>
          <w:b/>
          <w:bCs/>
          <w:color w:val="0F5C56"/>
        </w:rPr>
        <w:t xml:space="preserve">Programa precargado en la IMEM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Las dos primeras filas son las del enunciado. Completa las otras ocho con las instrucciones que armaron (binario con los campos separados por _, mnemónico y formato R, I o J). El programa debe incluir al menos una instrucción de cada formato.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00"/>
        <w:gridCol w:w="3180"/>
        <w:gridCol w:w="9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Dir</w:t>
            </w:r>
          </w:p>
        </w:tc>
        <w:tc>
          <w:tcPr>
            <w:tcW w:w="51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Instrucción (binario)</w:t>
            </w:r>
          </w:p>
        </w:tc>
        <w:tc>
          <w:tcPr>
            <w:tcW w:w="31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Mnemónico</w:t>
            </w:r>
          </w:p>
        </w:tc>
        <w:tc>
          <w:tcPr>
            <w:tcW w:w="9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Formato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0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000000_00001_00010_00011_00000_100000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add  $3, $1, $2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001000_01000_01001_0000000000001010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addi $9, $8, 10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7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8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9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00" w:hRule="atLeast"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10–15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sin inicializar</w:t>
            </w:r>
          </w:p>
        </w:tc>
        <w:tc>
          <w:tcPr>
            <w:tcW w:w="3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before="200" w:after="40"/>
      </w:pPr>
      <w:r>
        <w:rPr>
          <w:rFonts w:ascii="Calibri" w:eastAsia="Calibri" w:hAnsi="Calibri" w:cs="Calibri"/>
          <w:b/>
          <w:bCs/>
          <w:color w:val="0F5C56"/>
        </w:rPr>
        <w:t xml:space="preserve">Casos de lectura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En los casos 2 a 4 escribe la dirección que elegiste. Anota qué esperas leer (la instrucción de tu tabla, o x si no hay nada) y compáralo con la consola.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820"/>
        <w:gridCol w:w="800"/>
        <w:gridCol w:w="2300"/>
        <w:gridCol w:w="2000"/>
        <w:gridCol w:w="74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#</w:t>
            </w:r>
          </w:p>
        </w:tc>
        <w:tc>
          <w:tcPr>
            <w:tcW w:w="38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de prueba</w:t>
            </w:r>
          </w:p>
        </w:tc>
        <w:tc>
          <w:tcPr>
            <w:tcW w:w="8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Dir.</w:t>
            </w:r>
          </w:p>
        </w:tc>
        <w:tc>
          <w:tcPr>
            <w:tcW w:w="23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Esperado</w:t>
            </w:r>
          </w:p>
        </w:tc>
        <w:tc>
          <w:tcPr>
            <w:tcW w:w="20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Obtenido (consola)</w:t>
            </w:r>
          </w:p>
        </w:tc>
        <w:tc>
          <w:tcPr>
            <w:tcW w:w="74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¿OK?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Primera instrucción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Dirección inicial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Una instrucción R-type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Elige una dirección de tu programa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Una instrucción I-type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Elige una dirección de tu programa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Una instrucción J-type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Elige una dirección de tu programa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Última instrucción cargada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Fin del programa precargado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Palabra sin instrucción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Dentro del arreglo, nunca escrita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7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Última palabra del arreglo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Límite superior de la memoria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8</w:t>
            </w:r>
          </w:p>
        </w:tc>
        <w:tc>
          <w:tcPr>
            <w:tcW w:w="3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Dirección fuera del arreglo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¿Qué lee la dirección 16 con tu indexación?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spacing w:after="60"/>
      </w:pP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3 — Integración PC + IMEM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Conexión y testbench de la integración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La dirección actual del PC es la dirección de la IMEM, y la dirección siguiente es PC + 1 (se calcula en el testbench). Pega el testbench completo, con las dos instancias, el cálculo de la dirección siguiente y los $display de la instrucción y sus campos.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48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de integración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la instrucción con sus campos en cada ciclo, en el formato de la portada.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(integración)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pageBreakBefore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Señales de reloj, reset, dirección actual e instrucción (y los campos, si los declararon como señales). Los 10 ciclos a la vista, con la dirección en decimal.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(integración)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Detalle de los casos de prueba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Un ciclo por fila. Completa el PC y la instrucción esperados a mano (según el programa que cargaron) y compáralos con la consola.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3300"/>
        <w:gridCol w:w="1400"/>
        <w:gridCol w:w="2640"/>
        <w:gridCol w:w="74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Ciclo</w:t>
            </w:r>
          </w:p>
        </w:tc>
        <w:tc>
          <w:tcPr>
            <w:tcW w:w="14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PC esperado</w:t>
            </w:r>
          </w:p>
        </w:tc>
        <w:tc>
          <w:tcPr>
            <w:tcW w:w="33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Instrucción esperada (mnemónico)</w:t>
            </w:r>
          </w:p>
        </w:tc>
        <w:tc>
          <w:tcPr>
            <w:tcW w:w="14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PC obtenido</w:t>
            </w:r>
          </w:p>
        </w:tc>
        <w:tc>
          <w:tcPr>
            <w:tcW w:w="264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Instrucción obtenida (opcode / funct)</w:t>
            </w:r>
          </w:p>
        </w:tc>
        <w:tc>
          <w:tcPr>
            <w:tcW w:w="74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¿OK?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7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spacing w:after="60"/>
      </w:pPr>
    </w:p>
    <w:p>
      <w:pPr>
        <w:keepNext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Punto de control final — marca cada casilla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PC e IMEM comentados: el PC con cuatro puertos y la IMEM con dos.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Un testbench por ejercicio (3 en total), comentados, con $dumpfile("nombre.vcd") y $dumpvars(0, nombre_del_tb) para generar las ondas.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Captura de consola de cada testbench (3 en total), con los comandos visibles.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Captura de GTKWave de cada testbench (3 en total), con las señales legibles y todos los ciclos a la vista.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Tablas de casos completas: esperado calculado a mano antes de simular, obtenido copiado de la consola.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Programa de la IMEM documentado: 10 instrucciones con binario, mnemónico y formato, con al menos una R, una I y una J.</w:t>
      </w:r>
    </w:p>
    <w:p>
      <w:pPr>
        <w:spacing w:before="200" w:after="80"/>
      </w:pPr>
      <w:r>
        <w:rPr>
          <w:rFonts w:ascii="Calibri" w:eastAsia="Calibri" w:hAnsi="Calibri" w:cs="Calibri"/>
          <w:i/>
          <w:iCs/>
          <w:color w:val="64748B"/>
        </w:rPr>
        <w:t xml:space="preserve">Guarda tus módulos y testbenches: son parte del procesador MIPS que van a construir.</w:t>
      </w:r>
    </w:p>
    <w:sectPr w:rsidR="005C5A5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909D3"/>
    <w:multiLevelType w:val="hybridMultilevel"/>
    <w:tmpl w:val="7E38BEFE"/>
    <w:lvl w:ilvl="0" w:tplc="9F2CDE2C">
      <w:start w:val="1"/>
      <w:numFmt w:val="bullet"/>
      <w:lvlText w:val="●"/>
      <w:lvlJc w:val="left"/>
      <w:pPr>
        <w:ind w:left="720" w:hanging="360"/>
      </w:pPr>
    </w:lvl>
    <w:lvl w:ilvl="1" w:tplc="F3129800">
      <w:start w:val="1"/>
      <w:numFmt w:val="bullet"/>
      <w:lvlText w:val="○"/>
      <w:lvlJc w:val="left"/>
      <w:pPr>
        <w:ind w:left="1440" w:hanging="360"/>
      </w:pPr>
    </w:lvl>
    <w:lvl w:ilvl="2" w:tplc="E5FEEFDC">
      <w:start w:val="1"/>
      <w:numFmt w:val="bullet"/>
      <w:lvlText w:val="■"/>
      <w:lvlJc w:val="left"/>
      <w:pPr>
        <w:ind w:left="2160" w:hanging="360"/>
      </w:pPr>
    </w:lvl>
    <w:lvl w:ilvl="3" w:tplc="8972533C">
      <w:start w:val="1"/>
      <w:numFmt w:val="bullet"/>
      <w:lvlText w:val="●"/>
      <w:lvlJc w:val="left"/>
      <w:pPr>
        <w:ind w:left="2880" w:hanging="360"/>
      </w:pPr>
    </w:lvl>
    <w:lvl w:ilvl="4" w:tplc="BD3E9510">
      <w:start w:val="1"/>
      <w:numFmt w:val="bullet"/>
      <w:lvlText w:val="○"/>
      <w:lvlJc w:val="left"/>
      <w:pPr>
        <w:ind w:left="3600" w:hanging="360"/>
      </w:pPr>
    </w:lvl>
    <w:lvl w:ilvl="5" w:tplc="09020266">
      <w:start w:val="1"/>
      <w:numFmt w:val="bullet"/>
      <w:lvlText w:val="■"/>
      <w:lvlJc w:val="left"/>
      <w:pPr>
        <w:ind w:left="4320" w:hanging="360"/>
      </w:pPr>
    </w:lvl>
    <w:lvl w:ilvl="6" w:tplc="5DAA9F92">
      <w:start w:val="1"/>
      <w:numFmt w:val="bullet"/>
      <w:lvlText w:val="●"/>
      <w:lvlJc w:val="left"/>
      <w:pPr>
        <w:ind w:left="5040" w:hanging="360"/>
      </w:pPr>
    </w:lvl>
    <w:lvl w:ilvl="7" w:tplc="3D2C13B8">
      <w:start w:val="1"/>
      <w:numFmt w:val="bullet"/>
      <w:lvlText w:val="●"/>
      <w:lvlJc w:val="left"/>
      <w:pPr>
        <w:ind w:left="5760" w:hanging="360"/>
      </w:pPr>
    </w:lvl>
    <w:lvl w:ilvl="8" w:tplc="D1A68656">
      <w:start w:val="1"/>
      <w:numFmt w:val="bullet"/>
      <w:lvlText w:val="●"/>
      <w:lvlJc w:val="left"/>
      <w:pPr>
        <w:ind w:left="6480" w:hanging="360"/>
      </w:pPr>
    </w:lvl>
  </w:abstractNum>
  <w:num w:numId="1" w16cid:durableId="2040660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5A"/>
    <w:rsid w:val="005C5A5A"/>
    <w:rsid w:val="006B6F90"/>
    <w:rsid w:val="00760C4D"/>
    <w:rsid w:val="00B55440"/>
    <w:rsid w:val="00BE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98D9"/>
  <w15:docId w15:val="{66CFFCA2-063D-40AE-8CE7-679F73A3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1698</Words>
  <Characters>9340</Characters>
  <Application>Microsoft Office Word</Application>
  <DocSecurity>0</DocSecurity>
  <Lines>77</Lines>
  <Paragraphs>22</Paragraphs>
  <ScaleCrop>false</ScaleCrop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— Program Counter e IMEM</dc:title>
  <dc:creator>Un-named</dc:creator>
  <cp:lastModifiedBy>LETONA TORRES, CARLOS ANDRES</cp:lastModifiedBy>
  <cp:revision>3</cp:revision>
  <dcterms:created xsi:type="dcterms:W3CDTF">2026-08-24T01:27:00Z</dcterms:created>
  <dcterms:modified xsi:type="dcterms:W3CDTF">2026-10-05T20:12:00Z</dcterms:modified>
</cp:coreProperties>
</file>