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t>EXAMEN SEMANA 7: EL ADJETIVO EN HEBREO BÍBLICO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b/>
          <w:bCs/>
          <w:lang w:val="en-US"/>
        </w:rPr>
        <w:t>Nombre:</w:t>
      </w:r>
      <w:r w:rsidRPr="00F74264">
        <w:rPr>
          <w:lang w:val="en-US"/>
        </w:rPr>
        <w:t> ______________________________ </w:t>
      </w:r>
      <w:r w:rsidRPr="00F74264">
        <w:rPr>
          <w:b/>
          <w:bCs/>
          <w:lang w:val="en-US"/>
        </w:rPr>
        <w:t>Fecha:</w:t>
      </w:r>
      <w:r w:rsidRPr="00F74264">
        <w:rPr>
          <w:lang w:val="en-US"/>
        </w:rPr>
        <w:t> ________________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b/>
          <w:bCs/>
          <w:lang w:val="en-US"/>
        </w:rPr>
        <w:t>Puntaje total:</w:t>
      </w:r>
      <w:r w:rsidRPr="00F74264">
        <w:rPr>
          <w:lang w:val="en-US"/>
        </w:rPr>
        <w:t> 100 puntos (50 pts gramática + 50 pts vocabulario)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b/>
          <w:bCs/>
          <w:lang w:val="en-US"/>
        </w:rPr>
        <w:t>Instrucciones:</w:t>
      </w:r>
      <w:r w:rsidRPr="00F74264">
        <w:rPr>
          <w:lang w:val="en-US"/>
        </w:rPr>
        <w:t> Encierra en un círculo o marca con una X la letra de la opción correcta.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pict>
          <v:rect id="_x0000_i1025" style="width:0;height:.75pt" o:hralign="center" o:hrstd="t" o:hr="t" fillcolor="#a0a0a0" stroked="f"/>
        </w:pict>
      </w:r>
    </w:p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t>PARTE I: GRAMÁTICA (10 preguntas, 5 puntos cada una)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pict>
          <v:rect id="_x0000_i1026" style="width:0;height:.75pt" o:hralign="center" o:hrstd="t" o:hr="t" fillcolor="#a0a0a0" stroked="f"/>
        </w:pict>
      </w:r>
    </w:p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t>Pregunta 1 (Concordancia)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Completa la frase con la forma correcta del adjetivo </w:t>
      </w:r>
      <w:r w:rsidRPr="00F74264">
        <w:rPr>
          <w:rtl/>
        </w:rPr>
        <w:t>טוֹב </w:t>
      </w:r>
      <w:r w:rsidRPr="00F74264">
        <w:rPr>
          <w:lang w:val="en-US"/>
        </w:rPr>
        <w:t>(bueno):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rtl/>
        </w:rPr>
        <w:t>הָאֲנָשִׁים</w:t>
      </w:r>
      <w:r w:rsidRPr="00F74264">
        <w:rPr>
          <w:lang w:val="en-US"/>
        </w:rPr>
        <w:t xml:space="preserve"> ______________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 xml:space="preserve">a) </w:t>
      </w:r>
      <w:r w:rsidRPr="00F74264">
        <w:rPr>
          <w:rtl/>
        </w:rPr>
        <w:t>טוֹב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 xml:space="preserve">b) </w:t>
      </w:r>
      <w:r w:rsidRPr="00F74264">
        <w:rPr>
          <w:rtl/>
        </w:rPr>
        <w:t>טוֹבָה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 xml:space="preserve">c) </w:t>
      </w:r>
      <w:r w:rsidRPr="00F74264">
        <w:rPr>
          <w:rtl/>
        </w:rPr>
        <w:t>טוֹבִים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 xml:space="preserve">d) </w:t>
      </w:r>
      <w:r w:rsidRPr="00F74264">
        <w:rPr>
          <w:rtl/>
        </w:rPr>
        <w:t>טוֹבוֹת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pict>
          <v:rect id="_x0000_i1027" style="width:0;height:.75pt" o:hralign="center" o:hrstd="t" o:hr="t" fillcolor="#a0a0a0" stroked="f"/>
        </w:pict>
      </w:r>
    </w:p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t>Pregunta 2 (Uso atributivo vs. predicativo)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¿Qué diferencia hay entre </w:t>
      </w:r>
      <w:r w:rsidRPr="00F74264">
        <w:rPr>
          <w:rtl/>
        </w:rPr>
        <w:t>הַמֶּלֶךְ הַטּוֹב </w:t>
      </w:r>
      <w:r w:rsidRPr="00F74264">
        <w:rPr>
          <w:lang w:val="en-US"/>
        </w:rPr>
        <w:t>y </w:t>
      </w:r>
      <w:r w:rsidRPr="00F74264">
        <w:rPr>
          <w:rtl/>
        </w:rPr>
        <w:t>הַמֶּלֶךְ טוֹב</w:t>
      </w:r>
      <w:r w:rsidRPr="00F74264">
        <w:rPr>
          <w:lang w:val="en-US"/>
        </w:rPr>
        <w:t>?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a) El primero es masculino, el segundo es femenino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b) El primero significa "el rey bueno" (atributivo), el segundo significa "el rey es bueno" (predicativo)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c) El primero es plural, el segundo es singular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d) No hay diferencia, significan lo mismo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pict>
          <v:rect id="_x0000_i1028" style="width:0;height:.75pt" o:hralign="center" o:hrstd="t" o:hr="t" fillcolor="#a0a0a0" stroked="f"/>
        </w:pict>
      </w:r>
    </w:p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lastRenderedPageBreak/>
        <w:t>Pregunta 3 (Terminación direccional)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¿Qué significa la palabra </w:t>
      </w:r>
      <w:r w:rsidRPr="00F74264">
        <w:rPr>
          <w:rtl/>
        </w:rPr>
        <w:t>שָׁ֫מָּה</w:t>
      </w:r>
      <w:r w:rsidRPr="00F74264">
        <w:rPr>
          <w:lang w:val="en-US"/>
        </w:rPr>
        <w:t>?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a) Allí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b) Desde allí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c) Hacia allí, a ese lugar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d) Por allí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pict>
          <v:rect id="_x0000_i1029" style="width:0;height:.75pt" o:hralign="center" o:hrstd="t" o:hr="t" fillcolor="#a0a0a0" stroked="f"/>
        </w:pict>
      </w:r>
    </w:p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t>Pregunta 4 (Forma lexical)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¿Cuál es la forma lexical (la que se busca en el diccionario) de un adjetivo hebreo?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a) Femenino singular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b) Masculino plural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c) Masculino singular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d) Femenino plural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pict>
          <v:rect id="_x0000_i1030" style="width:0;height:.75pt" o:hralign="center" o:hrstd="t" o:hr="t" fillcolor="#a0a0a0" stroked="f"/>
        </w:pict>
      </w:r>
    </w:p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t>Pregunta 5 (Uso sustantivo)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En la frase </w:t>
      </w:r>
      <w:r w:rsidRPr="00F74264">
        <w:rPr>
          <w:rtl/>
        </w:rPr>
        <w:t>וְהֶחָכָם יִירַשׁ כָּבוֹד</w:t>
      </w:r>
      <w:r w:rsidRPr="00F74264">
        <w:rPr>
          <w:lang w:val="en-US"/>
        </w:rPr>
        <w:t>, la palabra </w:t>
      </w:r>
      <w:r w:rsidRPr="00F74264">
        <w:rPr>
          <w:rtl/>
        </w:rPr>
        <w:t>הֶחָכָם </w:t>
      </w:r>
      <w:r w:rsidRPr="00F74264">
        <w:rPr>
          <w:lang w:val="en-US"/>
        </w:rPr>
        <w:t>se traduce como: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a) El hombre es sabio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b) Un hombre sabio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c) El sabio (adjetivo usado como sustantivo)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d) Los sabios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pict>
          <v:rect id="_x0000_i1031" style="width:0;height:.75pt" o:hralign="center" o:hrstd="t" o:hr="t" fillcolor="#a0a0a0" stroked="f"/>
        </w:pict>
      </w:r>
    </w:p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t>Pregunta 6 (Patrones de flexión)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lastRenderedPageBreak/>
        <w:t>¿Cuál es la forma femenina singular del adjetivo </w:t>
      </w:r>
      <w:r w:rsidRPr="00F74264">
        <w:rPr>
          <w:rtl/>
        </w:rPr>
        <w:t>גָּדוֹל </w:t>
      </w:r>
      <w:r w:rsidRPr="00F74264">
        <w:rPr>
          <w:lang w:val="en-US"/>
        </w:rPr>
        <w:t>(grande)?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 xml:space="preserve">a) </w:t>
      </w:r>
      <w:r w:rsidRPr="00F74264">
        <w:rPr>
          <w:rtl/>
        </w:rPr>
        <w:t>גָּדוֹלָה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 xml:space="preserve">b) </w:t>
      </w:r>
      <w:r w:rsidRPr="00F74264">
        <w:rPr>
          <w:rtl/>
        </w:rPr>
        <w:t>גְּדוֹלָה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 xml:space="preserve">c) </w:t>
      </w:r>
      <w:r w:rsidRPr="00F74264">
        <w:rPr>
          <w:rtl/>
        </w:rPr>
        <w:t>גָּדְלָה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 xml:space="preserve">d) </w:t>
      </w:r>
      <w:r w:rsidRPr="00F74264">
        <w:rPr>
          <w:rtl/>
        </w:rPr>
        <w:t>גְּדוֹלָה</w:t>
      </w:r>
      <w:r w:rsidRPr="00F74264">
        <w:rPr>
          <w:lang w:val="en-US"/>
        </w:rPr>
        <w:t xml:space="preserve"> (con Sheva bajo la Guímel - es la misma que b)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i/>
          <w:iCs/>
          <w:lang w:val="en-US"/>
        </w:rPr>
        <w:t>(Nota: b y d son idénticas; la respuesta correcta es la forma con reducción propretonica)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pict>
          <v:rect id="_x0000_i1032" style="width:0;height:.75pt" o:hralign="center" o:hrstd="t" o:hr="t" fillcolor="#a0a0a0" stroked="f"/>
        </w:pict>
      </w:r>
    </w:p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t>Pregunta 7 (Adjetivos geminados)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Completa la forma plural masculina de </w:t>
      </w:r>
      <w:r w:rsidRPr="00F74264">
        <w:rPr>
          <w:rtl/>
        </w:rPr>
        <w:t>רַב </w:t>
      </w:r>
      <w:r w:rsidRPr="00F74264">
        <w:rPr>
          <w:lang w:val="en-US"/>
        </w:rPr>
        <w:t>(mucho, grande):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rtl/>
        </w:rPr>
        <w:t>רַב</w:t>
      </w:r>
      <w:r w:rsidRPr="00F74264">
        <w:rPr>
          <w:lang w:val="en-US"/>
        </w:rPr>
        <w:t xml:space="preserve"> → ______________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 xml:space="preserve">a) </w:t>
      </w:r>
      <w:r w:rsidRPr="00F74264">
        <w:rPr>
          <w:rtl/>
        </w:rPr>
        <w:t>רַבִים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 xml:space="preserve">b) </w:t>
      </w:r>
      <w:r w:rsidRPr="00F74264">
        <w:rPr>
          <w:rtl/>
        </w:rPr>
        <w:t>רַבָּה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 xml:space="preserve">c) </w:t>
      </w:r>
      <w:r w:rsidRPr="00F74264">
        <w:rPr>
          <w:rtl/>
        </w:rPr>
        <w:t>רַבִּים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 xml:space="preserve">d) </w:t>
      </w:r>
      <w:r w:rsidRPr="00F74264">
        <w:rPr>
          <w:rtl/>
        </w:rPr>
        <w:t>רַבּוֹת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pict>
          <v:rect id="_x0000_i1033" style="width:0;height:.75pt" o:hralign="center" o:hrstd="t" o:hr="t" fillcolor="#a0a0a0" stroked="f"/>
        </w:pict>
      </w:r>
    </w:p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t xml:space="preserve">Pregunta 8 (Terminaciones </w:t>
      </w:r>
      <w:r w:rsidRPr="00F74264">
        <w:rPr>
          <w:b/>
          <w:bCs/>
          <w:rtl/>
        </w:rPr>
        <w:t>◌ָה</w:t>
      </w:r>
      <w:r w:rsidRPr="00F74264">
        <w:rPr>
          <w:b/>
          <w:bCs/>
          <w:lang w:val="en-US"/>
        </w:rPr>
        <w:t>)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Identifica cuál de los siguientes usos de la terminación </w:t>
      </w:r>
      <w:r w:rsidRPr="00F74264">
        <w:rPr>
          <w:rtl/>
        </w:rPr>
        <w:t>◌ָה </w:t>
      </w:r>
      <w:r w:rsidRPr="00F74264">
        <w:rPr>
          <w:lang w:val="en-US"/>
        </w:rPr>
        <w:t>es </w:t>
      </w:r>
      <w:r w:rsidRPr="00F74264">
        <w:rPr>
          <w:b/>
          <w:bCs/>
          <w:lang w:val="en-US"/>
        </w:rPr>
        <w:t>átona</w:t>
      </w:r>
      <w:r w:rsidRPr="00F74264">
        <w:rPr>
          <w:lang w:val="en-US"/>
        </w:rPr>
        <w:t> (no lleva el acento principal de la palabra):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 xml:space="preserve">a) Femenino singular de sustantivos (ej. </w:t>
      </w:r>
      <w:r w:rsidRPr="00F74264">
        <w:rPr>
          <w:rtl/>
        </w:rPr>
        <w:t>תּוֹרָה</w:t>
      </w:r>
      <w:r w:rsidRPr="00F74264">
        <w:rPr>
          <w:lang w:val="en-US"/>
        </w:rPr>
        <w:t>)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 xml:space="preserve">b) Femenino singular de adjetivos (ej. </w:t>
      </w:r>
      <w:r w:rsidRPr="00F74264">
        <w:rPr>
          <w:rtl/>
        </w:rPr>
        <w:t>טוֹבָה</w:t>
      </w:r>
      <w:r w:rsidRPr="00F74264">
        <w:rPr>
          <w:lang w:val="en-US"/>
        </w:rPr>
        <w:t>)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 xml:space="preserve">c) Terminación direccional (ej. </w:t>
      </w:r>
      <w:r w:rsidRPr="00F74264">
        <w:rPr>
          <w:rtl/>
        </w:rPr>
        <w:t>אַרְצָה</w:t>
      </w:r>
      <w:r w:rsidRPr="00F74264">
        <w:rPr>
          <w:lang w:val="en-US"/>
        </w:rPr>
        <w:t>)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 xml:space="preserve">d) Sufijo pronominal de 3fs con Mappiq (ej. </w:t>
      </w:r>
      <w:r w:rsidRPr="00F74264">
        <w:rPr>
          <w:rtl/>
        </w:rPr>
        <w:t>סוּסָהּ</w:t>
      </w:r>
      <w:r w:rsidRPr="00F74264">
        <w:rPr>
          <w:lang w:val="en-US"/>
        </w:rPr>
        <w:t>)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lastRenderedPageBreak/>
        <w:pict>
          <v:rect id="_x0000_i1034" style="width:0;height:.75pt" o:hralign="center" o:hrstd="t" o:hr="t" fillcolor="#a0a0a0" stroked="f"/>
        </w:pict>
      </w:r>
    </w:p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t>Pregunta 9 (Adjetivos con gutural inicial)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¿Por qué la forma plural de </w:t>
      </w:r>
      <w:r w:rsidRPr="00F74264">
        <w:rPr>
          <w:rtl/>
        </w:rPr>
        <w:t>חָכָם </w:t>
      </w:r>
      <w:r w:rsidRPr="00F74264">
        <w:rPr>
          <w:lang w:val="en-US"/>
        </w:rPr>
        <w:t>es </w:t>
      </w:r>
      <w:r w:rsidRPr="00F74264">
        <w:rPr>
          <w:rtl/>
        </w:rPr>
        <w:t>חֲכָמִים </w:t>
      </w:r>
      <w:r w:rsidRPr="00F74264">
        <w:rPr>
          <w:lang w:val="en-US"/>
        </w:rPr>
        <w:t>y no </w:t>
      </w:r>
      <w:r w:rsidRPr="00F74264">
        <w:rPr>
          <w:rtl/>
        </w:rPr>
        <w:t>חְכָמִים</w:t>
      </w:r>
      <w:r w:rsidRPr="00F74264">
        <w:rPr>
          <w:lang w:val="en-US"/>
        </w:rPr>
        <w:t>?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a) Porque es un adjetivo geminado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b) Porque la gutural (</w:t>
      </w:r>
      <w:r w:rsidRPr="00F74264">
        <w:rPr>
          <w:rtl/>
        </w:rPr>
        <w:t>ח</w:t>
      </w:r>
      <w:r w:rsidRPr="00F74264">
        <w:rPr>
          <w:lang w:val="en-US"/>
        </w:rPr>
        <w:t>) no puede tomar Shewa vocal, sino que toma Hatef Pathaj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c) Porque es una excepción irregular sin regla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d) Porque cambia de género al formar el plural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pict>
          <v:rect id="_x0000_i1035" style="width:0;height:.75pt" o:hralign="center" o:hrstd="t" o:hr="t" fillcolor="#a0a0a0" stroked="f"/>
        </w:pict>
      </w:r>
    </w:p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t>Pregunta 10 (Identificación del uso)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La frase </w:t>
      </w:r>
      <w:r w:rsidRPr="00F74264">
        <w:rPr>
          <w:rtl/>
        </w:rPr>
        <w:t>צַדִּיק </w:t>
      </w:r>
      <w:r w:rsidRPr="00F74264">
        <w:rPr>
          <w:lang w:val="en-US"/>
        </w:rPr>
        <w:t>(sin artículo ni contexto adicional) normalmente se traduce como: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a) El justo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b) Justo (adjetivo calificativo)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c) Un justo (uso sustantivo)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d) El hombre es justo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pict>
          <v:rect id="_x0000_i1036" style="width:0;height:.75pt" o:hralign="center" o:hrstd="t" o:hr="t" fillcolor="#a0a0a0" stroked="f"/>
        </w:pict>
      </w:r>
    </w:p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t>PARTE II: VOCABULARIO (10 preguntas, 5 puntos cada una)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b/>
          <w:bCs/>
          <w:lang w:val="en-US"/>
        </w:rPr>
        <w:t>Instrucciones:</w:t>
      </w:r>
      <w:r w:rsidRPr="00F74264">
        <w:rPr>
          <w:lang w:val="en-US"/>
        </w:rPr>
        <w:t> Selecciona la traducción correcta para cada palabra hebrea.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pict>
          <v:rect id="_x0000_i1037" style="width:0;height:.75pt" o:hralign="center" o:hrstd="t" o:hr="t" fillcolor="#a0a0a0" stroked="f"/>
        </w:pict>
      </w:r>
    </w:p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t>Pregunta 11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rtl/>
        </w:rPr>
        <w:t>טוֹב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a) Malo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b) Bueno, agradable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lastRenderedPageBreak/>
        <w:t>c) Grande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d) Santo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pict>
          <v:rect id="_x0000_i1038" style="width:0;height:.75pt" o:hralign="center" o:hrstd="t" o:hr="t" fillcolor="#a0a0a0" stroked="f"/>
        </w:pict>
      </w:r>
    </w:p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t>Pregunta 12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rtl/>
        </w:rPr>
        <w:t>רַע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a) Bueno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b) Justo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c) Malo, malvado, perverso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d) Pequeño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pict>
          <v:rect id="_x0000_i1039" style="width:0;height:.75pt" o:hralign="center" o:hrstd="t" o:hr="t" fillcolor="#a0a0a0" stroked="f"/>
        </w:pict>
      </w:r>
    </w:p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t>Pregunta 13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rtl/>
        </w:rPr>
        <w:t>גָּדוֹל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a) Pequeño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b) Cercano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c) Grande, importante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d) Viejo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pict>
          <v:rect id="_x0000_i1040" style="width:0;height:.75pt" o:hralign="center" o:hrstd="t" o:hr="t" fillcolor="#a0a0a0" stroked="f"/>
        </w:pict>
      </w:r>
    </w:p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t>Pregunta 14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rtl/>
        </w:rPr>
        <w:t>קָטֹן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a) Grande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b) Pequeño, joven, insignificante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c) Santo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d) Recto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lastRenderedPageBreak/>
        <w:pict>
          <v:rect id="_x0000_i1041" style="width:0;height:.75pt" o:hralign="center" o:hrstd="t" o:hr="t" fillcolor="#a0a0a0" stroked="f"/>
        </w:pict>
      </w:r>
    </w:p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t>Pregunta 15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rtl/>
        </w:rPr>
        <w:t>קָדוֹשׁ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a) Común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b) Profano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c) Santo, apartado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d) Sabio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pict>
          <v:rect id="_x0000_i1042" style="width:0;height:.75pt" o:hralign="center" o:hrstd="t" o:hr="t" fillcolor="#a0a0a0" stroked="f"/>
        </w:pict>
      </w:r>
    </w:p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t>Pregunta 16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rtl/>
        </w:rPr>
        <w:t>חָכָם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a) Necio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b) Joven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c) Sabio, hábil, experimentado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d) Pobre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pict>
          <v:rect id="_x0000_i1043" style="width:0;height:.75pt" o:hralign="center" o:hrstd="t" o:hr="t" fillcolor="#a0a0a0" stroked="f"/>
        </w:pict>
      </w:r>
    </w:p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t>Pregunta 17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rtl/>
        </w:rPr>
        <w:t>צַדִּיק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a) Malvado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b) Justo, recto, inocente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c) Impío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d) Débil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pict>
          <v:rect id="_x0000_i1044" style="width:0;height:.75pt" o:hralign="center" o:hrstd="t" o:hr="t" fillcolor="#a0a0a0" stroked="f"/>
        </w:pict>
      </w:r>
    </w:p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t>Pregunta 18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rtl/>
        </w:rPr>
        <w:lastRenderedPageBreak/>
        <w:t>יָשָׁר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a) Torcido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b) Recto, justo, nivelado, derecho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c) Lejano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d) Difícil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pict>
          <v:rect id="_x0000_i1045" style="width:0;height:.75pt" o:hralign="center" o:hrstd="t" o:hr="t" fillcolor="#a0a0a0" stroked="f"/>
        </w:pict>
      </w:r>
    </w:p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t>Pregunta 19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rtl/>
        </w:rPr>
        <w:t>רָשָׁע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a) Justo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b) Inocente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c) Malvado, culpable, impío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d) Santo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pict>
          <v:rect id="_x0000_i1046" style="width:0;height:.75pt" o:hralign="center" o:hrstd="t" o:hr="t" fillcolor="#a0a0a0" stroked="f"/>
        </w:pict>
      </w:r>
    </w:p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t>Pregunta 20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rtl/>
        </w:rPr>
        <w:t>עַתָּה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a) Entonces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b) Siempre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c) Nunca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d) Ahora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pict>
          <v:rect id="_x0000_i1047" style="width:0;height:.75pt" o:hralign="center" o:hrstd="t" o:hr="t" fillcolor="#a0a0a0" stroked="f"/>
        </w:pict>
      </w:r>
    </w:p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t>PARTE III: EXTRA (Opcional - 10 puntos de bonificación)</w:t>
      </w:r>
    </w:p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t>Pregunta 21 (Traducción e identificación)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Traduce la siguiente frase al español e identifica el uso del adjetivo: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rtl/>
        </w:rPr>
        <w:lastRenderedPageBreak/>
        <w:t>רוּת יָפָה וְשְׁמוּאֵל יָשָׁר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a) "Rut hermosa y Samuel recto" - uso atributivo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b) "La hermosa Rut y el recto Samuel" - uso atributivo con artículo implícito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c) "Rut es hermosa y Samuel es recto" - uso predicativo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t>d) "Rut la hermosa y Samuel el recto" - uso sustantivo</w:t>
      </w:r>
    </w:p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pict>
          <v:rect id="_x0000_i1048" style="width:0;height:.75pt" o:hralign="center" o:hrstd="t" o:hr="t" fillcolor="#a0a0a0" stroked="f"/>
        </w:pict>
      </w:r>
    </w:p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t>HOJA DE RESPUESTAS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1"/>
        <w:gridCol w:w="6089"/>
      </w:tblGrid>
      <w:tr w:rsidR="00F74264" w:rsidRPr="00F74264" w:rsidTr="00F7426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Pregunta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Respuesta</w:t>
            </w: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lastRenderedPageBreak/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21 (bonus)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</w:p>
        </w:tc>
      </w:tr>
    </w:tbl>
    <w:p w:rsidR="00F74264" w:rsidRPr="00F74264" w:rsidRDefault="00F74264" w:rsidP="00F74264">
      <w:pPr>
        <w:rPr>
          <w:lang w:val="en-US"/>
        </w:rPr>
      </w:pPr>
      <w:r w:rsidRPr="00F74264">
        <w:rPr>
          <w:lang w:val="en-US"/>
        </w:rPr>
        <w:pict>
          <v:rect id="_x0000_i1049" style="width:0;height:.75pt" o:hralign="center" o:hrstd="t" o:hr="t" fillcolor="#a0a0a0" stroked="f"/>
        </w:pict>
      </w:r>
    </w:p>
    <w:p w:rsidR="00F74264" w:rsidRPr="00F74264" w:rsidRDefault="00F74264" w:rsidP="00F74264">
      <w:pPr>
        <w:rPr>
          <w:b/>
          <w:bCs/>
          <w:lang w:val="en-US"/>
        </w:rPr>
      </w:pPr>
      <w:r w:rsidRPr="00F74264">
        <w:rPr>
          <w:b/>
          <w:bCs/>
          <w:lang w:val="en-US"/>
        </w:rPr>
        <w:t>CLAVE DE RESPUESTAS (PARA EL MAESTRO)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8947"/>
      </w:tblGrid>
      <w:tr w:rsidR="00F74264" w:rsidRPr="00F74264" w:rsidTr="00F7426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Pregunta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Respuesta</w:t>
            </w: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c</w:t>
            </w: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b</w:t>
            </w: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c</w:t>
            </w: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c</w:t>
            </w: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c</w:t>
            </w: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r w:rsidRPr="00F74264">
              <w:t>b (o d, ambas son la misma respuesta correcta)</w:t>
            </w: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c</w:t>
            </w: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c</w:t>
            </w: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b</w:t>
            </w: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c</w:t>
            </w: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b</w:t>
            </w: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c</w:t>
            </w: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c</w:t>
            </w: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b</w:t>
            </w: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c</w:t>
            </w: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c</w:t>
            </w: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b</w:t>
            </w: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lastRenderedPageBreak/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b</w:t>
            </w: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c</w:t>
            </w: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d</w:t>
            </w:r>
          </w:p>
        </w:tc>
      </w:tr>
      <w:tr w:rsidR="00F74264" w:rsidRPr="00F74264" w:rsidTr="00F74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21 (bonus)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4264" w:rsidRPr="00F74264" w:rsidRDefault="00F74264" w:rsidP="00F74264">
            <w:pPr>
              <w:rPr>
                <w:lang w:val="en-US"/>
              </w:rPr>
            </w:pPr>
            <w:r w:rsidRPr="00F74264">
              <w:rPr>
                <w:lang w:val="en-US"/>
              </w:rPr>
              <w:t>c</w:t>
            </w:r>
          </w:p>
        </w:tc>
      </w:tr>
    </w:tbl>
    <w:p w:rsidR="00885267" w:rsidRDefault="00885267">
      <w:bookmarkStart w:id="0" w:name="_GoBack"/>
      <w:bookmarkEnd w:id="0"/>
    </w:p>
    <w:sectPr w:rsidR="00885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BC5"/>
    <w:rsid w:val="00056BC5"/>
    <w:rsid w:val="00885267"/>
    <w:rsid w:val="00D17555"/>
    <w:rsid w:val="00F7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E5ACD6-9828-4394-87A2-C7143E915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555"/>
    <w:pPr>
      <w:spacing w:before="120" w:after="280"/>
    </w:pPr>
    <w:rPr>
      <w:rFonts w:ascii="Arial" w:hAnsi="Arial"/>
      <w:sz w:val="24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7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0126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96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9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90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79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27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7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1054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97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24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655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2026-04-10T10:55:00Z</dcterms:created>
  <dcterms:modified xsi:type="dcterms:W3CDTF">2026-04-10T10:55:00Z</dcterms:modified>
</cp:coreProperties>
</file>