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7185" w:rsidRPr="00CB1599" w:rsidRDefault="00956CD6" w:rsidP="00956CD6">
      <w:pPr>
        <w:pStyle w:val="Textoindependiente2"/>
      </w:pPr>
      <w:r w:rsidRPr="00956CD6">
        <w:rPr>
          <w:noProof/>
          <w:lang w:val="en-US"/>
        </w:rPr>
        <w:drawing>
          <wp:inline distT="0" distB="0" distL="0" distR="0">
            <wp:extent cx="792480" cy="594360"/>
            <wp:effectExtent l="0" t="0" r="7620" b="0"/>
            <wp:docPr id="14" name="Imagen 14" descr="C:\Users\Rolando Yordanka\OneDrive\Documents\Trabajo de la iglesia\Ministerio Vivos para Servir\logos\mas logo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lando Yordanka\OneDrive\Documents\Trabajo de la iglesia\Ministerio Vivos para Servir\logos\mas logos.jpe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92480" cy="594360"/>
                    </a:xfrm>
                    <a:prstGeom prst="rect">
                      <a:avLst/>
                    </a:prstGeom>
                    <a:noFill/>
                    <a:ln>
                      <a:noFill/>
                    </a:ln>
                  </pic:spPr>
                </pic:pic>
              </a:graphicData>
            </a:graphic>
          </wp:inline>
        </w:drawing>
      </w:r>
      <w:r w:rsidR="00AF7185" w:rsidRPr="00CB1599">
        <w:t xml:space="preserve">Indicaciones para acceder a la plataforma </w:t>
      </w:r>
      <w:r>
        <w:t xml:space="preserve"> </w:t>
      </w:r>
      <w:r w:rsidR="00AF7185" w:rsidRPr="00CB1599">
        <w:t>educativa del Ministerio: “Vivos para Servir”</w:t>
      </w:r>
    </w:p>
    <w:p w:rsidR="001C6D64" w:rsidRPr="00556BF9" w:rsidRDefault="008757A3" w:rsidP="001C6D64">
      <w:pPr>
        <w:rPr>
          <w:sz w:val="32"/>
          <w:szCs w:val="32"/>
        </w:rPr>
      </w:pPr>
      <w:r w:rsidRPr="00556BF9">
        <w:rPr>
          <w:sz w:val="32"/>
          <w:szCs w:val="32"/>
        </w:rPr>
        <w:t xml:space="preserve">Paso No 1. Siga el enlace oficial entregado en el curso para el acceso a la plataforma, disponible también en el sílabo. </w:t>
      </w:r>
    </w:p>
    <w:p w:rsidR="001C6D64" w:rsidRPr="00556BF9" w:rsidRDefault="001C6D64" w:rsidP="001C6D64">
      <w:pPr>
        <w:rPr>
          <w:sz w:val="32"/>
          <w:szCs w:val="32"/>
        </w:rPr>
      </w:pPr>
    </w:p>
    <w:p w:rsidR="00885267" w:rsidRPr="00556BF9" w:rsidRDefault="001C6D64" w:rsidP="001C6D64">
      <w:pPr>
        <w:rPr>
          <w:sz w:val="32"/>
          <w:szCs w:val="32"/>
        </w:rPr>
      </w:pPr>
      <w:r w:rsidRPr="00556BF9">
        <w:rPr>
          <w:sz w:val="32"/>
          <w:szCs w:val="32"/>
        </w:rPr>
        <w:t xml:space="preserve"> </w:t>
      </w:r>
      <w:r w:rsidRPr="00556BF9">
        <w:rPr>
          <w:sz w:val="32"/>
          <w:szCs w:val="32"/>
        </w:rPr>
        <w:drawing>
          <wp:inline distT="0" distB="0" distL="0" distR="0" wp14:anchorId="2592A41C" wp14:editId="164A7D98">
            <wp:extent cx="5500048" cy="5265420"/>
            <wp:effectExtent l="0" t="0" r="571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04011" cy="5269214"/>
                    </a:xfrm>
                    <a:prstGeom prst="rect">
                      <a:avLst/>
                    </a:prstGeom>
                  </pic:spPr>
                </pic:pic>
              </a:graphicData>
            </a:graphic>
          </wp:inline>
        </w:drawing>
      </w:r>
    </w:p>
    <w:p w:rsidR="001C6D64" w:rsidRPr="00556BF9" w:rsidRDefault="00240219" w:rsidP="001C6D64">
      <w:pPr>
        <w:rPr>
          <w:sz w:val="32"/>
          <w:szCs w:val="32"/>
        </w:rPr>
      </w:pPr>
      <w:r w:rsidRPr="00556BF9">
        <w:rPr>
          <w:sz w:val="32"/>
          <w:szCs w:val="32"/>
        </w:rPr>
        <w:t xml:space="preserve">Nota: </w:t>
      </w:r>
      <w:r w:rsidR="001C6D64" w:rsidRPr="00556BF9">
        <w:rPr>
          <w:sz w:val="32"/>
          <w:szCs w:val="32"/>
        </w:rPr>
        <w:t xml:space="preserve">Si no recuerda sus credenciales, contactar con Secretaría Docente. </w:t>
      </w:r>
    </w:p>
    <w:p w:rsidR="00240219" w:rsidRPr="00556BF9" w:rsidRDefault="00CA1D92" w:rsidP="001C6D64">
      <w:pPr>
        <w:rPr>
          <w:sz w:val="32"/>
          <w:szCs w:val="32"/>
        </w:rPr>
      </w:pPr>
      <w:r w:rsidRPr="00556BF9">
        <w:rPr>
          <w:sz w:val="32"/>
          <w:szCs w:val="32"/>
        </w:rPr>
        <w:lastRenderedPageBreak/>
        <w:drawing>
          <wp:inline distT="0" distB="0" distL="0" distR="0" wp14:anchorId="4ABBBDB4" wp14:editId="5B150CA1">
            <wp:extent cx="3467400" cy="5159187"/>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67400" cy="5159187"/>
                    </a:xfrm>
                    <a:prstGeom prst="rect">
                      <a:avLst/>
                    </a:prstGeom>
                  </pic:spPr>
                </pic:pic>
              </a:graphicData>
            </a:graphic>
          </wp:inline>
        </w:drawing>
      </w:r>
    </w:p>
    <w:p w:rsidR="00CA1D92" w:rsidRPr="00556BF9" w:rsidRDefault="00CA1D92" w:rsidP="001C6D64">
      <w:pPr>
        <w:rPr>
          <w:sz w:val="32"/>
          <w:szCs w:val="32"/>
        </w:rPr>
      </w:pPr>
    </w:p>
    <w:p w:rsidR="00CA1D92" w:rsidRPr="00556BF9" w:rsidRDefault="00B529EF" w:rsidP="001C6D64">
      <w:pPr>
        <w:rPr>
          <w:sz w:val="32"/>
          <w:szCs w:val="32"/>
        </w:rPr>
      </w:pPr>
      <w:r w:rsidRPr="00556BF9">
        <w:rPr>
          <w:sz w:val="32"/>
          <w:szCs w:val="32"/>
        </w:rPr>
        <w:lastRenderedPageBreak/>
        <w:drawing>
          <wp:inline distT="0" distB="0" distL="0" distR="0" wp14:anchorId="0A0405C6" wp14:editId="525FE3DE">
            <wp:extent cx="3132091" cy="621845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32091" cy="6218459"/>
                    </a:xfrm>
                    <a:prstGeom prst="rect">
                      <a:avLst/>
                    </a:prstGeom>
                  </pic:spPr>
                </pic:pic>
              </a:graphicData>
            </a:graphic>
          </wp:inline>
        </w:drawing>
      </w:r>
    </w:p>
    <w:p w:rsidR="00621371" w:rsidRPr="00556BF9" w:rsidRDefault="00621371" w:rsidP="001C6D64">
      <w:pPr>
        <w:rPr>
          <w:sz w:val="32"/>
          <w:szCs w:val="32"/>
        </w:rPr>
      </w:pPr>
      <w:r w:rsidRPr="00556BF9">
        <w:rPr>
          <w:sz w:val="32"/>
          <w:szCs w:val="32"/>
        </w:rPr>
        <w:t>Nota: Los facilitadores no deben escribir grupo, su aute</w:t>
      </w:r>
      <w:r w:rsidR="009A4BB8" w:rsidRPr="00556BF9">
        <w:rPr>
          <w:sz w:val="32"/>
          <w:szCs w:val="32"/>
        </w:rPr>
        <w:t xml:space="preserve">nticación es diferente. </w:t>
      </w:r>
    </w:p>
    <w:p w:rsidR="00705BE4" w:rsidRPr="00556BF9" w:rsidRDefault="00705BE4" w:rsidP="00842E3F">
      <w:pPr>
        <w:pStyle w:val="Textoindependiente"/>
        <w:rPr>
          <w:szCs w:val="32"/>
        </w:rPr>
      </w:pPr>
      <w:r w:rsidRPr="00556BF9">
        <w:rPr>
          <w:szCs w:val="32"/>
        </w:rPr>
        <w:t>Importante: El ID que recibieron tenía un cero al inicio (</w:t>
      </w:r>
      <w:proofErr w:type="spellStart"/>
      <w:r w:rsidRPr="00556BF9">
        <w:rPr>
          <w:szCs w:val="32"/>
        </w:rPr>
        <w:t>ej</w:t>
      </w:r>
      <w:proofErr w:type="spellEnd"/>
      <w:r w:rsidRPr="00556BF9">
        <w:rPr>
          <w:szCs w:val="32"/>
        </w:rPr>
        <w:t xml:space="preserve"> 001), este es el ID del registro, pero en la plataforma no </w:t>
      </w:r>
      <w:r w:rsidRPr="00556BF9">
        <w:rPr>
          <w:szCs w:val="32"/>
        </w:rPr>
        <w:lastRenderedPageBreak/>
        <w:t xml:space="preserve">deben poner los ceros. En otras palabras, en la plataforma, el id 001 corresponde al id 1, y así sucesivamente. </w:t>
      </w:r>
    </w:p>
    <w:p w:rsidR="00842E3F" w:rsidRPr="00556BF9" w:rsidRDefault="00842E3F" w:rsidP="00B57FE1">
      <w:pPr>
        <w:spacing w:line="360" w:lineRule="auto"/>
        <w:rPr>
          <w:b/>
          <w:bCs/>
          <w:sz w:val="32"/>
          <w:szCs w:val="32"/>
        </w:rPr>
      </w:pPr>
      <w:r w:rsidRPr="00556BF9">
        <w:rPr>
          <w:b/>
          <w:bCs/>
          <w:sz w:val="32"/>
          <w:szCs w:val="32"/>
        </w:rPr>
        <w:drawing>
          <wp:inline distT="0" distB="0" distL="0" distR="0" wp14:anchorId="060926C0" wp14:editId="0BFC0CF0">
            <wp:extent cx="5943600" cy="291274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12745"/>
                    </a:xfrm>
                    <a:prstGeom prst="rect">
                      <a:avLst/>
                    </a:prstGeom>
                  </pic:spPr>
                </pic:pic>
              </a:graphicData>
            </a:graphic>
          </wp:inline>
        </w:drawing>
      </w:r>
    </w:p>
    <w:p w:rsidR="00842E3F" w:rsidRPr="00556BF9" w:rsidRDefault="00842E3F" w:rsidP="00B57FE1">
      <w:pPr>
        <w:spacing w:line="360" w:lineRule="auto"/>
        <w:rPr>
          <w:b/>
          <w:bCs/>
          <w:sz w:val="32"/>
          <w:szCs w:val="32"/>
        </w:rPr>
      </w:pPr>
      <w:r w:rsidRPr="00556BF9">
        <w:rPr>
          <w:b/>
          <w:bCs/>
          <w:sz w:val="32"/>
          <w:szCs w:val="32"/>
        </w:rPr>
        <w:t xml:space="preserve">Si el registro se efectuó correctamente, la página lo redirigirá a este dashboard con el contenido del curso. </w:t>
      </w:r>
    </w:p>
    <w:p w:rsidR="00842E3F" w:rsidRPr="00556BF9" w:rsidRDefault="00842E3F" w:rsidP="00B57FE1">
      <w:pPr>
        <w:spacing w:line="360" w:lineRule="auto"/>
        <w:rPr>
          <w:b/>
          <w:bCs/>
          <w:sz w:val="32"/>
          <w:szCs w:val="32"/>
        </w:rPr>
      </w:pPr>
      <w:r w:rsidRPr="00556BF9">
        <w:rPr>
          <w:b/>
          <w:bCs/>
          <w:sz w:val="32"/>
          <w:szCs w:val="32"/>
        </w:rPr>
        <w:t xml:space="preserve">El contenido se va actualizando por semana, y se va desbloqueando también. </w:t>
      </w:r>
    </w:p>
    <w:p w:rsidR="005519A9" w:rsidRPr="00556BF9" w:rsidRDefault="005519A9" w:rsidP="00B57FE1">
      <w:pPr>
        <w:spacing w:line="360" w:lineRule="auto"/>
        <w:rPr>
          <w:b/>
          <w:bCs/>
          <w:sz w:val="32"/>
          <w:szCs w:val="32"/>
        </w:rPr>
      </w:pPr>
      <w:r w:rsidRPr="00556BF9">
        <w:rPr>
          <w:b/>
          <w:bCs/>
          <w:sz w:val="32"/>
          <w:szCs w:val="32"/>
        </w:rPr>
        <w:lastRenderedPageBreak/>
        <w:drawing>
          <wp:inline distT="0" distB="0" distL="0" distR="0" wp14:anchorId="02CE0FF7" wp14:editId="0262E753">
            <wp:extent cx="5943600" cy="351218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12185"/>
                    </a:xfrm>
                    <a:prstGeom prst="rect">
                      <a:avLst/>
                    </a:prstGeom>
                  </pic:spPr>
                </pic:pic>
              </a:graphicData>
            </a:graphic>
          </wp:inline>
        </w:drawing>
      </w:r>
    </w:p>
    <w:p w:rsidR="005519A9" w:rsidRPr="00556BF9" w:rsidRDefault="005519A9" w:rsidP="00B57FE1">
      <w:pPr>
        <w:spacing w:line="360" w:lineRule="auto"/>
        <w:rPr>
          <w:b/>
          <w:bCs/>
          <w:sz w:val="32"/>
          <w:szCs w:val="32"/>
        </w:rPr>
      </w:pPr>
      <w:r w:rsidRPr="00556BF9">
        <w:rPr>
          <w:b/>
          <w:bCs/>
          <w:sz w:val="32"/>
          <w:szCs w:val="32"/>
        </w:rPr>
        <w:t xml:space="preserve">En esta página tienen un tablero con el acceso a las semanas del curso. </w:t>
      </w:r>
    </w:p>
    <w:p w:rsidR="00506A31" w:rsidRPr="00556BF9" w:rsidRDefault="00506A31" w:rsidP="00B57FE1">
      <w:pPr>
        <w:spacing w:line="360" w:lineRule="auto"/>
        <w:rPr>
          <w:b/>
          <w:bCs/>
          <w:sz w:val="32"/>
          <w:szCs w:val="32"/>
        </w:rPr>
      </w:pPr>
      <w:r w:rsidRPr="00556BF9">
        <w:rPr>
          <w:b/>
          <w:bCs/>
          <w:sz w:val="32"/>
          <w:szCs w:val="32"/>
        </w:rPr>
        <w:drawing>
          <wp:inline distT="0" distB="0" distL="0" distR="0" wp14:anchorId="04C2AD91" wp14:editId="1A3C8EB5">
            <wp:extent cx="2826385" cy="3466465"/>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58101" cy="3505364"/>
                    </a:xfrm>
                    <a:prstGeom prst="rect">
                      <a:avLst/>
                    </a:prstGeom>
                  </pic:spPr>
                </pic:pic>
              </a:graphicData>
            </a:graphic>
          </wp:inline>
        </w:drawing>
      </w:r>
    </w:p>
    <w:p w:rsidR="00506A31" w:rsidRPr="00556BF9" w:rsidRDefault="00506A31" w:rsidP="00B57FE1">
      <w:pPr>
        <w:spacing w:line="360" w:lineRule="auto"/>
        <w:rPr>
          <w:b/>
          <w:bCs/>
          <w:sz w:val="32"/>
          <w:szCs w:val="32"/>
        </w:rPr>
      </w:pPr>
      <w:r w:rsidRPr="00556BF9">
        <w:rPr>
          <w:b/>
          <w:bCs/>
          <w:sz w:val="32"/>
          <w:szCs w:val="32"/>
        </w:rPr>
        <w:lastRenderedPageBreak/>
        <w:drawing>
          <wp:inline distT="0" distB="0" distL="0" distR="0" wp14:anchorId="7F5132D2" wp14:editId="2067C442">
            <wp:extent cx="2987299" cy="5563082"/>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87299" cy="5563082"/>
                    </a:xfrm>
                    <a:prstGeom prst="rect">
                      <a:avLst/>
                    </a:prstGeom>
                  </pic:spPr>
                </pic:pic>
              </a:graphicData>
            </a:graphic>
          </wp:inline>
        </w:drawing>
      </w:r>
      <w:r w:rsidRPr="00556BF9">
        <w:rPr>
          <w:b/>
          <w:bCs/>
          <w:sz w:val="32"/>
          <w:szCs w:val="32"/>
        </w:rPr>
        <w:t xml:space="preserve">  </w:t>
      </w:r>
      <w:r w:rsidRPr="00556BF9">
        <w:rPr>
          <w:b/>
          <w:bCs/>
          <w:sz w:val="32"/>
          <w:szCs w:val="32"/>
        </w:rPr>
        <w:drawing>
          <wp:inline distT="0" distB="0" distL="0" distR="0" wp14:anchorId="78DCDB6D" wp14:editId="25BC72EA">
            <wp:extent cx="2575783" cy="579932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75783" cy="5799323"/>
                    </a:xfrm>
                    <a:prstGeom prst="rect">
                      <a:avLst/>
                    </a:prstGeom>
                  </pic:spPr>
                </pic:pic>
              </a:graphicData>
            </a:graphic>
          </wp:inline>
        </w:drawing>
      </w:r>
    </w:p>
    <w:p w:rsidR="00506A31" w:rsidRPr="00556BF9" w:rsidRDefault="00506A31" w:rsidP="00B57FE1">
      <w:pPr>
        <w:spacing w:line="360" w:lineRule="auto"/>
        <w:rPr>
          <w:b/>
          <w:bCs/>
          <w:sz w:val="32"/>
          <w:szCs w:val="32"/>
        </w:rPr>
      </w:pPr>
      <w:r w:rsidRPr="00556BF9">
        <w:rPr>
          <w:b/>
          <w:bCs/>
          <w:sz w:val="32"/>
          <w:szCs w:val="32"/>
        </w:rPr>
        <w:t xml:space="preserve">Nota: En una semana de contenido hay múltiples recursos para ayudarle a aprender el griego koiné. </w:t>
      </w:r>
      <w:r w:rsidR="009063BE" w:rsidRPr="00556BF9">
        <w:rPr>
          <w:b/>
          <w:bCs/>
          <w:sz w:val="32"/>
          <w:szCs w:val="32"/>
        </w:rPr>
        <w:t xml:space="preserve">Un </w:t>
      </w:r>
      <w:r w:rsidR="00142744" w:rsidRPr="00556BF9">
        <w:rPr>
          <w:b/>
          <w:bCs/>
          <w:sz w:val="32"/>
          <w:szCs w:val="32"/>
        </w:rPr>
        <w:t>PDF</w:t>
      </w:r>
      <w:r w:rsidR="009063BE" w:rsidRPr="00556BF9">
        <w:rPr>
          <w:b/>
          <w:bCs/>
          <w:sz w:val="32"/>
          <w:szCs w:val="32"/>
        </w:rPr>
        <w:t xml:space="preserve"> semanal diseñado por el ministerio con la gramática que debe aprender, recursos interactivos para el aprendizaje, videos y juegos del lenguaje diseñados por el ministerio. </w:t>
      </w:r>
    </w:p>
    <w:p w:rsidR="00FC2E14" w:rsidRPr="00556BF9" w:rsidRDefault="002930EF" w:rsidP="00B57FE1">
      <w:pPr>
        <w:spacing w:line="360" w:lineRule="auto"/>
        <w:rPr>
          <w:b/>
          <w:bCs/>
          <w:sz w:val="32"/>
          <w:szCs w:val="32"/>
        </w:rPr>
      </w:pPr>
      <w:r w:rsidRPr="00556BF9">
        <w:rPr>
          <w:b/>
          <w:bCs/>
          <w:sz w:val="32"/>
          <w:szCs w:val="32"/>
        </w:rPr>
        <w:lastRenderedPageBreak/>
        <w:drawing>
          <wp:inline distT="0" distB="0" distL="0" distR="0" wp14:anchorId="7265DE81" wp14:editId="1BA96F90">
            <wp:extent cx="2990335" cy="4781550"/>
            <wp:effectExtent l="0" t="0" r="63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00969" cy="4798554"/>
                    </a:xfrm>
                    <a:prstGeom prst="rect">
                      <a:avLst/>
                    </a:prstGeom>
                  </pic:spPr>
                </pic:pic>
              </a:graphicData>
            </a:graphic>
          </wp:inline>
        </w:drawing>
      </w:r>
    </w:p>
    <w:p w:rsidR="002930EF" w:rsidRPr="00556BF9" w:rsidRDefault="002930EF" w:rsidP="00B57FE1">
      <w:pPr>
        <w:spacing w:line="360" w:lineRule="auto"/>
        <w:rPr>
          <w:b/>
          <w:bCs/>
          <w:sz w:val="32"/>
          <w:szCs w:val="32"/>
        </w:rPr>
      </w:pPr>
      <w:r w:rsidRPr="00556BF9">
        <w:rPr>
          <w:b/>
          <w:bCs/>
          <w:sz w:val="32"/>
          <w:szCs w:val="32"/>
        </w:rPr>
        <w:t xml:space="preserve">Cuando complete </w:t>
      </w:r>
      <w:r w:rsidR="0073452A" w:rsidRPr="00556BF9">
        <w:rPr>
          <w:b/>
          <w:bCs/>
          <w:sz w:val="32"/>
          <w:szCs w:val="32"/>
        </w:rPr>
        <w:t xml:space="preserve">todo el contenido de estudio, deberá realizar este examen, que es el instrumento evaluativo semanal del curso de griego. El mismo es en línea, si límite de tiempo, con la característica de ser </w:t>
      </w:r>
      <w:r w:rsidR="002F5DE1" w:rsidRPr="00556BF9">
        <w:rPr>
          <w:b/>
          <w:bCs/>
          <w:sz w:val="32"/>
          <w:szCs w:val="32"/>
        </w:rPr>
        <w:t>auto evaluable</w:t>
      </w:r>
      <w:r w:rsidR="0073452A" w:rsidRPr="00556BF9">
        <w:rPr>
          <w:b/>
          <w:bCs/>
          <w:sz w:val="32"/>
          <w:szCs w:val="32"/>
        </w:rPr>
        <w:t xml:space="preserve"> (por selección múltiple), por lo que tendrá su nota en tiempo real. </w:t>
      </w:r>
    </w:p>
    <w:p w:rsidR="008B7A68" w:rsidRPr="00556BF9" w:rsidRDefault="008B7A68" w:rsidP="00B57FE1">
      <w:pPr>
        <w:spacing w:line="360" w:lineRule="auto"/>
        <w:rPr>
          <w:b/>
          <w:bCs/>
          <w:sz w:val="32"/>
          <w:szCs w:val="32"/>
        </w:rPr>
      </w:pPr>
      <w:r w:rsidRPr="00556BF9">
        <w:rPr>
          <w:b/>
          <w:bCs/>
          <w:sz w:val="32"/>
          <w:szCs w:val="32"/>
        </w:rPr>
        <w:t xml:space="preserve">Le recomendamos usar todos los recursos. Con el </w:t>
      </w:r>
      <w:r w:rsidR="0041086B" w:rsidRPr="00556BF9">
        <w:rPr>
          <w:b/>
          <w:bCs/>
          <w:sz w:val="32"/>
          <w:szCs w:val="32"/>
        </w:rPr>
        <w:t>PDF</w:t>
      </w:r>
      <w:bookmarkStart w:id="0" w:name="_GoBack"/>
      <w:bookmarkEnd w:id="0"/>
      <w:r w:rsidRPr="00556BF9">
        <w:rPr>
          <w:b/>
          <w:bCs/>
          <w:sz w:val="32"/>
          <w:szCs w:val="32"/>
        </w:rPr>
        <w:t xml:space="preserve"> es suficiente para realizar el examen, pero los recursos interactivos están diseñados para ayudarle a aprender y </w:t>
      </w:r>
      <w:r w:rsidRPr="00556BF9">
        <w:rPr>
          <w:b/>
          <w:bCs/>
          <w:sz w:val="32"/>
          <w:szCs w:val="32"/>
        </w:rPr>
        <w:lastRenderedPageBreak/>
        <w:t xml:space="preserve">superar dificultades comunes que muchos estudiantes enfrentan al estudiar griego koiné. </w:t>
      </w:r>
    </w:p>
    <w:p w:rsidR="008B7A68" w:rsidRPr="00556BF9" w:rsidRDefault="00F22D84" w:rsidP="00B57FE1">
      <w:pPr>
        <w:spacing w:line="360" w:lineRule="auto"/>
        <w:rPr>
          <w:b/>
          <w:bCs/>
          <w:sz w:val="32"/>
          <w:szCs w:val="32"/>
        </w:rPr>
      </w:pPr>
      <w:r w:rsidRPr="00556BF9">
        <w:rPr>
          <w:b/>
          <w:bCs/>
          <w:sz w:val="32"/>
          <w:szCs w:val="32"/>
        </w:rPr>
        <w:t xml:space="preserve">Ejemplo de recurso importante: </w:t>
      </w:r>
    </w:p>
    <w:p w:rsidR="008805B2" w:rsidRPr="00556BF9" w:rsidRDefault="008805B2" w:rsidP="00B57FE1">
      <w:pPr>
        <w:spacing w:line="360" w:lineRule="auto"/>
        <w:rPr>
          <w:b/>
          <w:bCs/>
          <w:sz w:val="32"/>
          <w:szCs w:val="32"/>
        </w:rPr>
      </w:pPr>
      <w:r w:rsidRPr="00556BF9">
        <w:rPr>
          <w:b/>
          <w:bCs/>
          <w:sz w:val="32"/>
          <w:szCs w:val="32"/>
        </w:rPr>
        <w:drawing>
          <wp:inline distT="0" distB="0" distL="0" distR="0" wp14:anchorId="5F234699" wp14:editId="28A89A15">
            <wp:extent cx="5943600" cy="49911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991100"/>
                    </a:xfrm>
                    <a:prstGeom prst="rect">
                      <a:avLst/>
                    </a:prstGeom>
                  </pic:spPr>
                </pic:pic>
              </a:graphicData>
            </a:graphic>
          </wp:inline>
        </w:drawing>
      </w:r>
    </w:p>
    <w:p w:rsidR="008805B2" w:rsidRPr="00556BF9" w:rsidRDefault="008805B2" w:rsidP="00F95F63">
      <w:pPr>
        <w:spacing w:line="360" w:lineRule="auto"/>
        <w:rPr>
          <w:b/>
          <w:bCs/>
          <w:sz w:val="32"/>
          <w:szCs w:val="32"/>
        </w:rPr>
      </w:pPr>
      <w:r w:rsidRPr="00556BF9">
        <w:rPr>
          <w:b/>
          <w:bCs/>
          <w:sz w:val="32"/>
          <w:szCs w:val="32"/>
        </w:rPr>
        <w:t xml:space="preserve">Este es uno de los recursos a los que tendrá acceso cada semana. </w:t>
      </w:r>
      <w:r w:rsidR="002B16B9" w:rsidRPr="00556BF9">
        <w:rPr>
          <w:b/>
          <w:bCs/>
          <w:sz w:val="32"/>
          <w:szCs w:val="32"/>
        </w:rPr>
        <w:t xml:space="preserve">Es un flashcard para aprender el </w:t>
      </w:r>
      <w:r w:rsidR="006E715A" w:rsidRPr="00556BF9">
        <w:rPr>
          <w:b/>
          <w:bCs/>
          <w:sz w:val="32"/>
          <w:szCs w:val="32"/>
        </w:rPr>
        <w:t>vocabulario</w:t>
      </w:r>
      <w:r w:rsidR="00F95F63" w:rsidRPr="00556BF9">
        <w:rPr>
          <w:b/>
          <w:bCs/>
          <w:sz w:val="32"/>
          <w:szCs w:val="32"/>
        </w:rPr>
        <w:t xml:space="preserve">. . Cada semana (excepto la 1) tendrá 10 preguntas de vocabulario y </w:t>
      </w:r>
      <w:r w:rsidR="00F95F63" w:rsidRPr="00556BF9">
        <w:rPr>
          <w:b/>
          <w:bCs/>
          <w:sz w:val="32"/>
          <w:szCs w:val="32"/>
        </w:rPr>
        <w:lastRenderedPageBreak/>
        <w:t xml:space="preserve">este recurso será uno (no el único) de sus mejores aliados. </w:t>
      </w:r>
      <w:r w:rsidR="00F95F63" w:rsidRPr="00556BF9">
        <w:rPr>
          <w:b/>
          <w:bCs/>
          <w:sz w:val="32"/>
          <w:szCs w:val="32"/>
        </w:rPr>
        <w:drawing>
          <wp:inline distT="0" distB="0" distL="0" distR="0" wp14:anchorId="46A60CA2" wp14:editId="5A87FCCA">
            <wp:extent cx="5943600" cy="491934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919345"/>
                    </a:xfrm>
                    <a:prstGeom prst="rect">
                      <a:avLst/>
                    </a:prstGeom>
                  </pic:spPr>
                </pic:pic>
              </a:graphicData>
            </a:graphic>
          </wp:inline>
        </w:drawing>
      </w:r>
      <w:r w:rsidR="002B16B9" w:rsidRPr="00556BF9">
        <w:rPr>
          <w:b/>
          <w:bCs/>
          <w:sz w:val="32"/>
          <w:szCs w:val="32"/>
        </w:rPr>
        <w:t xml:space="preserve"> </w:t>
      </w:r>
    </w:p>
    <w:p w:rsidR="00AD3CB2" w:rsidRPr="00556BF9" w:rsidRDefault="00AD3CB2" w:rsidP="00F95F63">
      <w:pPr>
        <w:spacing w:line="360" w:lineRule="auto"/>
        <w:rPr>
          <w:b/>
          <w:bCs/>
          <w:sz w:val="32"/>
          <w:szCs w:val="32"/>
        </w:rPr>
      </w:pPr>
      <w:r w:rsidRPr="00556BF9">
        <w:rPr>
          <w:b/>
          <w:bCs/>
          <w:sz w:val="32"/>
          <w:szCs w:val="32"/>
        </w:rPr>
        <w:t xml:space="preserve">Al tocar la tarjeta, esta gira y le da el significado de la palabra en español. </w:t>
      </w:r>
    </w:p>
    <w:p w:rsidR="00B8534E" w:rsidRPr="00556BF9" w:rsidRDefault="00B8534E" w:rsidP="00F95F63">
      <w:pPr>
        <w:spacing w:line="360" w:lineRule="auto"/>
        <w:rPr>
          <w:b/>
          <w:bCs/>
          <w:sz w:val="32"/>
          <w:szCs w:val="32"/>
        </w:rPr>
      </w:pPr>
      <w:r w:rsidRPr="00556BF9">
        <w:rPr>
          <w:b/>
          <w:bCs/>
          <w:sz w:val="32"/>
          <w:szCs w:val="32"/>
        </w:rPr>
        <w:t xml:space="preserve">Cualquier duda o problema al acceder a la plataforma, contacte con su facilitador asignado el cual tiene todos los recursos para ayudarle </w:t>
      </w:r>
      <w:r w:rsidR="00E430B6" w:rsidRPr="00556BF9">
        <w:rPr>
          <w:b/>
          <w:bCs/>
          <w:sz w:val="32"/>
          <w:szCs w:val="32"/>
        </w:rPr>
        <w:t xml:space="preserve">en este proceso. </w:t>
      </w:r>
    </w:p>
    <w:p w:rsidR="00E87490" w:rsidRPr="00556BF9" w:rsidRDefault="00E87490" w:rsidP="00F95F63">
      <w:pPr>
        <w:spacing w:line="360" w:lineRule="auto"/>
        <w:rPr>
          <w:b/>
          <w:bCs/>
          <w:sz w:val="32"/>
          <w:szCs w:val="32"/>
        </w:rPr>
      </w:pPr>
      <w:r w:rsidRPr="00556BF9">
        <w:rPr>
          <w:b/>
          <w:bCs/>
          <w:sz w:val="32"/>
          <w:szCs w:val="32"/>
        </w:rPr>
        <w:lastRenderedPageBreak/>
        <w:t xml:space="preserve">Nosotros trabajamos pensando en ustedes, adaptamos nuestros recursos a la forma en que aprenden los estudiantes, así que, no tengan temor en preguntar, ni escribir. Vivimos para servirles. </w:t>
      </w:r>
    </w:p>
    <w:p w:rsidR="00FD7237" w:rsidRPr="00556BF9" w:rsidRDefault="009C2942" w:rsidP="000A2FC3">
      <w:pPr>
        <w:spacing w:before="0" w:after="0" w:line="240" w:lineRule="auto"/>
        <w:rPr>
          <w:b/>
          <w:bCs/>
          <w:sz w:val="32"/>
          <w:szCs w:val="32"/>
        </w:rPr>
      </w:pPr>
      <w:r w:rsidRPr="00556BF9">
        <w:rPr>
          <w:b/>
          <w:bCs/>
          <w:sz w:val="32"/>
          <w:szCs w:val="32"/>
        </w:rPr>
        <w:t>Saludos en Cristo,</w:t>
      </w:r>
    </w:p>
    <w:p w:rsidR="00495011" w:rsidRPr="00556BF9" w:rsidRDefault="00495011" w:rsidP="000A2FC3">
      <w:pPr>
        <w:spacing w:before="0" w:after="0" w:line="240" w:lineRule="auto"/>
        <w:rPr>
          <w:b/>
          <w:bCs/>
          <w:sz w:val="32"/>
          <w:szCs w:val="32"/>
        </w:rPr>
      </w:pPr>
    </w:p>
    <w:p w:rsidR="009C2942" w:rsidRPr="00556BF9" w:rsidRDefault="009C2942" w:rsidP="000A2FC3">
      <w:pPr>
        <w:spacing w:before="0" w:after="0" w:line="240" w:lineRule="auto"/>
        <w:rPr>
          <w:b/>
          <w:bCs/>
          <w:sz w:val="32"/>
          <w:szCs w:val="32"/>
        </w:rPr>
      </w:pPr>
      <w:r w:rsidRPr="00556BF9">
        <w:rPr>
          <w:rFonts w:ascii="Calibri" w:eastAsia="Calibri" w:hAnsi="Calibri" w:cs="Arial"/>
          <w:noProof/>
          <w:sz w:val="32"/>
          <w:szCs w:val="32"/>
          <w:lang w:val="en-US"/>
        </w:rPr>
        <w:drawing>
          <wp:anchor distT="0" distB="0" distL="114300" distR="114300" simplePos="0" relativeHeight="251659264" behindDoc="1" locked="0" layoutInCell="1" allowOverlap="1" wp14:anchorId="17BAD1AE" wp14:editId="750AAFB6">
            <wp:simplePos x="0" y="0"/>
            <wp:positionH relativeFrom="column">
              <wp:posOffset>630194</wp:posOffset>
            </wp:positionH>
            <wp:positionV relativeFrom="paragraph">
              <wp:posOffset>55097</wp:posOffset>
            </wp:positionV>
            <wp:extent cx="1153537" cy="767264"/>
            <wp:effectExtent l="0" t="0" r="889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79308" cy="784406"/>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C2942" w:rsidRPr="00556BF9" w:rsidRDefault="009C2942" w:rsidP="000A2FC3">
      <w:pPr>
        <w:spacing w:before="0" w:after="0" w:line="240" w:lineRule="auto"/>
        <w:rPr>
          <w:b/>
          <w:bCs/>
          <w:sz w:val="32"/>
          <w:szCs w:val="32"/>
        </w:rPr>
      </w:pPr>
    </w:p>
    <w:p w:rsidR="009C2942" w:rsidRPr="00556BF9" w:rsidRDefault="009C2942" w:rsidP="000A2FC3">
      <w:pPr>
        <w:spacing w:before="0" w:after="0" w:line="240" w:lineRule="auto"/>
        <w:rPr>
          <w:b/>
          <w:bCs/>
          <w:sz w:val="32"/>
          <w:szCs w:val="32"/>
        </w:rPr>
      </w:pPr>
      <w:r w:rsidRPr="00556BF9">
        <w:rPr>
          <w:b/>
          <w:bCs/>
          <w:sz w:val="32"/>
          <w:szCs w:val="32"/>
        </w:rPr>
        <w:t>_____________________</w:t>
      </w:r>
    </w:p>
    <w:p w:rsidR="00FD7237" w:rsidRPr="00556BF9" w:rsidRDefault="00FD7237" w:rsidP="000A2FC3">
      <w:pPr>
        <w:spacing w:before="0" w:after="0" w:line="240" w:lineRule="auto"/>
        <w:rPr>
          <w:b/>
          <w:bCs/>
          <w:sz w:val="32"/>
          <w:szCs w:val="32"/>
        </w:rPr>
      </w:pPr>
      <w:r w:rsidRPr="00556BF9">
        <w:rPr>
          <w:b/>
          <w:bCs/>
          <w:sz w:val="32"/>
          <w:szCs w:val="32"/>
        </w:rPr>
        <w:t xml:space="preserve">Rolando Y. Desdín García. </w:t>
      </w:r>
    </w:p>
    <w:p w:rsidR="00FD7237" w:rsidRPr="00556BF9" w:rsidRDefault="00FD7237" w:rsidP="00495011">
      <w:pPr>
        <w:pStyle w:val="Ttulo1"/>
        <w:rPr>
          <w:szCs w:val="32"/>
        </w:rPr>
      </w:pPr>
      <w:r w:rsidRPr="00556BF9">
        <w:rPr>
          <w:szCs w:val="32"/>
        </w:rPr>
        <w:t>Director del Ministerio. “Vivos para Servir”</w:t>
      </w:r>
    </w:p>
    <w:sectPr w:rsidR="00FD7237" w:rsidRPr="00556B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63A"/>
    <w:rsid w:val="000A2FC3"/>
    <w:rsid w:val="00142744"/>
    <w:rsid w:val="001C6D64"/>
    <w:rsid w:val="00240219"/>
    <w:rsid w:val="002930EF"/>
    <w:rsid w:val="002B16B9"/>
    <w:rsid w:val="002F5DE1"/>
    <w:rsid w:val="0041086B"/>
    <w:rsid w:val="00495011"/>
    <w:rsid w:val="00506A31"/>
    <w:rsid w:val="005519A9"/>
    <w:rsid w:val="00556BF9"/>
    <w:rsid w:val="00621371"/>
    <w:rsid w:val="006E715A"/>
    <w:rsid w:val="00705BE4"/>
    <w:rsid w:val="0073452A"/>
    <w:rsid w:val="00842E3F"/>
    <w:rsid w:val="008757A3"/>
    <w:rsid w:val="008805B2"/>
    <w:rsid w:val="00882489"/>
    <w:rsid w:val="00885267"/>
    <w:rsid w:val="008B7A68"/>
    <w:rsid w:val="009063BE"/>
    <w:rsid w:val="00956CD6"/>
    <w:rsid w:val="009A4BB8"/>
    <w:rsid w:val="009C2942"/>
    <w:rsid w:val="00AD3CB2"/>
    <w:rsid w:val="00AF7185"/>
    <w:rsid w:val="00B529EF"/>
    <w:rsid w:val="00B57FE1"/>
    <w:rsid w:val="00B8534E"/>
    <w:rsid w:val="00C1563A"/>
    <w:rsid w:val="00CA1D92"/>
    <w:rsid w:val="00CB1599"/>
    <w:rsid w:val="00D17555"/>
    <w:rsid w:val="00E430B6"/>
    <w:rsid w:val="00E87490"/>
    <w:rsid w:val="00F22D84"/>
    <w:rsid w:val="00F95F63"/>
    <w:rsid w:val="00FC2E14"/>
    <w:rsid w:val="00FD723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D9FAD6-8EF9-41BB-8605-0CA4DBD7E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555"/>
    <w:pPr>
      <w:spacing w:before="120" w:after="280"/>
    </w:pPr>
    <w:rPr>
      <w:rFonts w:ascii="Arial" w:hAnsi="Arial"/>
      <w:sz w:val="24"/>
      <w:lang w:val="es-ES"/>
    </w:rPr>
  </w:style>
  <w:style w:type="paragraph" w:styleId="Ttulo1">
    <w:name w:val="heading 1"/>
    <w:basedOn w:val="Normal"/>
    <w:next w:val="Normal"/>
    <w:link w:val="Ttulo1Car"/>
    <w:uiPriority w:val="9"/>
    <w:qFormat/>
    <w:rsid w:val="00495011"/>
    <w:pPr>
      <w:keepNext/>
      <w:spacing w:before="0" w:after="0" w:line="240" w:lineRule="auto"/>
      <w:outlineLvl w:val="0"/>
    </w:pPr>
    <w:rPr>
      <w:b/>
      <w:bCs/>
      <w:sz w:val="32"/>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unhideWhenUsed/>
    <w:rsid w:val="00842E3F"/>
    <w:pPr>
      <w:spacing w:line="360" w:lineRule="auto"/>
    </w:pPr>
    <w:rPr>
      <w:b/>
      <w:bCs/>
      <w:sz w:val="32"/>
      <w:szCs w:val="28"/>
    </w:rPr>
  </w:style>
  <w:style w:type="character" w:customStyle="1" w:styleId="TextoindependienteCar">
    <w:name w:val="Texto independiente Car"/>
    <w:basedOn w:val="Fuentedeprrafopredeter"/>
    <w:link w:val="Textoindependiente"/>
    <w:uiPriority w:val="99"/>
    <w:rsid w:val="00842E3F"/>
    <w:rPr>
      <w:rFonts w:ascii="Arial" w:hAnsi="Arial"/>
      <w:b/>
      <w:bCs/>
      <w:sz w:val="32"/>
      <w:szCs w:val="28"/>
      <w:lang w:val="es-ES"/>
    </w:rPr>
  </w:style>
  <w:style w:type="character" w:customStyle="1" w:styleId="Ttulo1Car">
    <w:name w:val="Título 1 Car"/>
    <w:basedOn w:val="Fuentedeprrafopredeter"/>
    <w:link w:val="Ttulo1"/>
    <w:uiPriority w:val="9"/>
    <w:rsid w:val="00495011"/>
    <w:rPr>
      <w:rFonts w:ascii="Arial" w:hAnsi="Arial"/>
      <w:b/>
      <w:bCs/>
      <w:sz w:val="32"/>
      <w:szCs w:val="28"/>
      <w:lang w:val="es-ES"/>
    </w:rPr>
  </w:style>
  <w:style w:type="paragraph" w:styleId="Textoindependiente2">
    <w:name w:val="Body Text 2"/>
    <w:basedOn w:val="Normal"/>
    <w:link w:val="Textoindependiente2Car"/>
    <w:uiPriority w:val="99"/>
    <w:unhideWhenUsed/>
    <w:rsid w:val="00CB1599"/>
    <w:pPr>
      <w:jc w:val="center"/>
    </w:pPr>
    <w:rPr>
      <w:b/>
      <w:bCs/>
      <w:sz w:val="32"/>
      <w:szCs w:val="32"/>
    </w:rPr>
  </w:style>
  <w:style w:type="character" w:customStyle="1" w:styleId="Textoindependiente2Car">
    <w:name w:val="Texto independiente 2 Car"/>
    <w:basedOn w:val="Fuentedeprrafopredeter"/>
    <w:link w:val="Textoindependiente2"/>
    <w:uiPriority w:val="99"/>
    <w:rsid w:val="00CB1599"/>
    <w:rPr>
      <w:rFonts w:ascii="Arial" w:hAnsi="Arial"/>
      <w:b/>
      <w:bCs/>
      <w:sz w:val="32"/>
      <w:szCs w:val="3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10</Pages>
  <Words>376</Words>
  <Characters>2149</Characters>
  <Application>Microsoft Office Word</Application>
  <DocSecurity>0</DocSecurity>
  <Lines>17</Lines>
  <Paragraphs>5</Paragraphs>
  <ScaleCrop>false</ScaleCrop>
  <Company/>
  <LinksUpToDate>false</LinksUpToDate>
  <CharactersWithSpaces>2520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42</cp:revision>
  <dcterms:created xsi:type="dcterms:W3CDTF">2026-02-28T02:39:00Z</dcterms:created>
  <dcterms:modified xsi:type="dcterms:W3CDTF">2026-02-28T03:19:00Z</dcterms:modified>
</cp:coreProperties>
</file>