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Roland Carignan         </w:t>
        <w:tab/>
        <w:tab/>
        <w:tab/>
        <w:tab/>
        <w:tab/>
        <w:tab/>
        <w:tab/>
        <w:tab/>
        <w:t xml:space="preserve">0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</w:t>
      </w:r>
      <w:r w:rsidDel="00000000" w:rsidR="00000000" w:rsidRPr="00000000">
        <w:rPr>
          <w:rtl w:val="0"/>
        </w:rPr>
        <w:t xml:space="preserve">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/2017</w:t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Where is your group currently in the engineering process:</w:t>
        <w:br w:type="textWrapping"/>
        <w:t xml:space="preserve">We </w:t>
      </w:r>
      <w:r w:rsidDel="00000000" w:rsidR="00000000" w:rsidRPr="00000000">
        <w:rPr>
          <w:rtl w:val="0"/>
        </w:rPr>
        <w:t xml:space="preserve">are not starting another scrum, but rather finishing up the last of our goals for the semester and focusing on cleaning up the entire project for final examinations/hand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were your project's goals for the previous week?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Our goals </w:t>
      </w:r>
      <w:r w:rsidDel="00000000" w:rsidR="00000000" w:rsidRPr="00000000">
        <w:rPr>
          <w:rtl w:val="0"/>
        </w:rPr>
        <w:t xml:space="preserve">were to finish most of the documentation and implement last minute fixes and general cleanup tasks. We began adding a minigame of playing snake in the arcade during the dayscreen on trumpocalypse.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unexpected challenges did your team encounter this week?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The snake game was not cooperating for the longest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did the team respond to the challenges?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We talked about it and figured out how to fix it by some ingenuity and using google as well as a large amount of group chat discussion.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numPr>
          <w:ilvl w:val="0"/>
          <w:numId w:val="1"/>
        </w:numPr>
        <w:pBdr/>
        <w:spacing w:after="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changes has your team implemented this week to improve its coordination and its responses to future challenges?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hanging="36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76" w:lineRule="auto"/>
        <w:ind w:left="72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Coordination and responses to challenges are already going well, still just messaging on facebook group chat, and in the message window on the google docs we are using. So</w:t>
      </w:r>
      <w:r w:rsidDel="00000000" w:rsidR="00000000" w:rsidRPr="00000000">
        <w:rPr>
          <w:rtl w:val="0"/>
        </w:rPr>
        <w:t xml:space="preserve">… none.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72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•"/>
      <w:lvlJc w:val="left"/>
      <w:pPr>
        <w:ind w:left="1440" w:firstLine="144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21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8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•"/>
      <w:lvlJc w:val="left"/>
      <w:pPr>
        <w:ind w:left="3600" w:firstLine="360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432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504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•"/>
      <w:lvlJc w:val="left"/>
      <w:pPr>
        <w:ind w:left="5760" w:firstLine="57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480"/>
      </w:pPr>
      <w:rPr>
        <w:rFonts w:ascii="Arial" w:cs="Arial" w:eastAsia="Arial" w:hAnsi="Arial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