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8D4E" w14:textId="77777777" w:rsidR="00B303AC" w:rsidRDefault="00B303AC" w:rsidP="00B303AC">
      <w:r>
        <w:t xml:space="preserve"># </w:t>
      </w:r>
      <w:proofErr w:type="spellStart"/>
      <w:r>
        <w:t>Pewlett</w:t>
      </w:r>
      <w:proofErr w:type="spellEnd"/>
      <w:r>
        <w:t>-</w:t>
      </w:r>
      <w:proofErr w:type="spellStart"/>
      <w:r>
        <w:t>Hackard</w:t>
      </w:r>
      <w:proofErr w:type="spellEnd"/>
      <w:r>
        <w:t>-Analysis</w:t>
      </w:r>
    </w:p>
    <w:p w14:paraId="48A8B025" w14:textId="77777777" w:rsidR="00B303AC" w:rsidRDefault="00B303AC" w:rsidP="00B303AC"/>
    <w:p w14:paraId="0A7A47DF" w14:textId="77777777" w:rsidR="00B303AC" w:rsidRDefault="00B303AC" w:rsidP="00B303AC">
      <w:r>
        <w:t>Deliverable 3: Employee database analysis</w:t>
      </w:r>
    </w:p>
    <w:p w14:paraId="792D11B5" w14:textId="77777777" w:rsidR="00B303AC" w:rsidRDefault="00B303AC" w:rsidP="00B303AC"/>
    <w:p w14:paraId="510D4F6E" w14:textId="77777777" w:rsidR="00B303AC" w:rsidRDefault="00B303AC" w:rsidP="00B303AC">
      <w:r>
        <w:t>##Overview</w:t>
      </w:r>
    </w:p>
    <w:p w14:paraId="26547B14" w14:textId="4C19284E" w:rsidR="00B303AC" w:rsidRDefault="00B303AC" w:rsidP="00B303AC">
      <w:r>
        <w:t xml:space="preserve">As an increasing number of </w:t>
      </w:r>
      <w:proofErr w:type="spellStart"/>
      <w:r>
        <w:t>Pewlett-Hackard</w:t>
      </w:r>
      <w:proofErr w:type="spellEnd"/>
      <w:r>
        <w:t xml:space="preserve"> employees are reaching retirement age, there is concern that valuable institutional knowledge may be lost and key roles may become vacant if we don't act </w:t>
      </w:r>
      <w:r>
        <w:t>preemptively</w:t>
      </w:r>
      <w:r>
        <w:t xml:space="preserve"> to preserve the integrity of knowledge and prepare to fulfill employment gaps. This analysis is designed to determine the number of retiring</w:t>
      </w:r>
      <w:r>
        <w:t xml:space="preserve"> </w:t>
      </w:r>
      <w:r>
        <w:t xml:space="preserve">employees per title and identify employees who are eligible to participate in a mentorship program. </w:t>
      </w:r>
    </w:p>
    <w:p w14:paraId="120278E6" w14:textId="77777777" w:rsidR="00B303AC" w:rsidRDefault="00B303AC" w:rsidP="00B303AC"/>
    <w:p w14:paraId="03E4BFBD" w14:textId="77777777" w:rsidR="00B303AC" w:rsidRDefault="00B303AC" w:rsidP="00B303AC">
      <w:r>
        <w:t>##Results</w:t>
      </w:r>
    </w:p>
    <w:p w14:paraId="799C6144" w14:textId="02983FDF" w:rsidR="00B303AC" w:rsidRDefault="00B303AC" w:rsidP="00B303AC">
      <w:r>
        <w:t>Provide a bulleted list with four major points from the two analysis deliverables. Use images as support where needed.</w:t>
      </w:r>
      <w:r w:rsidR="0093552F">
        <w:t xml:space="preserve"> When analyzing the total counts of employees by job title, we can identify several key factors </w:t>
      </w:r>
      <w:r w:rsidR="00A51A9C">
        <w:t>statistics that put this issue in perspective:</w:t>
      </w:r>
      <w:r w:rsidR="0093552F">
        <w:t xml:space="preserve"> </w:t>
      </w:r>
    </w:p>
    <w:p w14:paraId="77A6AB84" w14:textId="065D2B0B" w:rsidR="00CE2144" w:rsidRDefault="00CE2144" w:rsidP="00B303AC">
      <w:pPr>
        <w:rPr>
          <w:noProof/>
        </w:rPr>
      </w:pPr>
    </w:p>
    <w:p w14:paraId="136DACCE" w14:textId="77777777" w:rsidR="007C795C" w:rsidRDefault="007C795C" w:rsidP="00CE2144">
      <w:pPr>
        <w:keepNext/>
        <w:sectPr w:rsidR="007C79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ABFEAF" w14:textId="0EDB703E" w:rsidR="00CE2144" w:rsidRDefault="00CE2144" w:rsidP="00CE2144">
      <w:pPr>
        <w:keepNext/>
      </w:pPr>
      <w:r>
        <w:rPr>
          <w:noProof/>
        </w:rPr>
        <w:drawing>
          <wp:inline distT="0" distB="0" distL="0" distR="0" wp14:anchorId="3208AA5F" wp14:editId="194C69A1">
            <wp:extent cx="1905000" cy="209550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</w:t>
      </w:r>
    </w:p>
    <w:p w14:paraId="1D4A2B8B" w14:textId="5DE3D243" w:rsidR="00CE2144" w:rsidRDefault="00CE2144" w:rsidP="00CE2144">
      <w:pPr>
        <w:pStyle w:val="Caption"/>
      </w:pPr>
      <w:r>
        <w:t xml:space="preserve">Figure </w:t>
      </w:r>
      <w:fldSimple w:instr=" SEQ Figure \* ARABIC ">
        <w:r w:rsidR="00D87553">
          <w:rPr>
            <w:noProof/>
          </w:rPr>
          <w:t>1</w:t>
        </w:r>
      </w:fldSimple>
      <w:r w:rsidRPr="00B60A94">
        <w:t xml:space="preserve"> - Number of Retirees by job title</w:t>
      </w:r>
    </w:p>
    <w:p w14:paraId="78CBE6D4" w14:textId="1BFAABD1" w:rsidR="0093552F" w:rsidRDefault="00CE2144" w:rsidP="0093552F">
      <w:pPr>
        <w:keepNext/>
      </w:pPr>
      <w:r>
        <w:rPr>
          <w:noProof/>
        </w:rPr>
        <w:drawing>
          <wp:inline distT="0" distB="0" distL="0" distR="0" wp14:anchorId="0B46B62A" wp14:editId="610C4D5B">
            <wp:extent cx="24860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D2F" w14:textId="4F363594" w:rsidR="0093552F" w:rsidRPr="00CE2144" w:rsidRDefault="0093552F" w:rsidP="009355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7553">
        <w:rPr>
          <w:noProof/>
        </w:rPr>
        <w:t>2</w:t>
      </w:r>
      <w:r>
        <w:fldChar w:fldCharType="end"/>
      </w:r>
      <w:r>
        <w:t>- Available Mentees by Job Title</w:t>
      </w:r>
    </w:p>
    <w:p w14:paraId="7E018C9F" w14:textId="28F276FF" w:rsidR="0093552F" w:rsidRDefault="0093552F" w:rsidP="0093552F">
      <w:pPr>
        <w:keepNext/>
        <w:sectPr w:rsidR="0093552F" w:rsidSect="007C79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EF46AA" w14:textId="77777777" w:rsidR="0093552F" w:rsidRDefault="0093552F" w:rsidP="0093552F">
      <w:pPr>
        <w:pStyle w:val="ListParagraph"/>
      </w:pPr>
    </w:p>
    <w:p w14:paraId="01ADBE22" w14:textId="43D5375F" w:rsidR="00CE2144" w:rsidRDefault="00CE2144" w:rsidP="00B303AC">
      <w:pPr>
        <w:pStyle w:val="ListParagraph"/>
        <w:numPr>
          <w:ilvl w:val="0"/>
          <w:numId w:val="1"/>
        </w:numPr>
      </w:pPr>
      <w:r>
        <w:t>T</w:t>
      </w:r>
      <w:r w:rsidR="0093552F">
        <w:t>here are 60 times more retiring employees than employees available for mentorship (90,398 vs 1,549)</w:t>
      </w:r>
    </w:p>
    <w:p w14:paraId="4355961D" w14:textId="015FEE12" w:rsidR="00A51A9C" w:rsidRDefault="00A51A9C" w:rsidP="00A51A9C">
      <w:pPr>
        <w:pStyle w:val="ListParagraph"/>
        <w:numPr>
          <w:ilvl w:val="0"/>
          <w:numId w:val="1"/>
        </w:numPr>
      </w:pPr>
      <w:r>
        <w:t>Senior technical positions are at great</w:t>
      </w:r>
      <w:r w:rsidR="00320C7D">
        <w:t>est</w:t>
      </w:r>
      <w:r>
        <w:t xml:space="preserve"> risk of knowledge loss </w:t>
      </w:r>
    </w:p>
    <w:p w14:paraId="65BA15EB" w14:textId="45B4A703" w:rsidR="0093552F" w:rsidRDefault="00320C7D" w:rsidP="00B303AC">
      <w:pPr>
        <w:pStyle w:val="ListParagraph"/>
        <w:numPr>
          <w:ilvl w:val="0"/>
          <w:numId w:val="1"/>
        </w:numPr>
      </w:pPr>
      <w:r>
        <w:t xml:space="preserve">The disparity of retirees vs mentees means that there will need to be a focus on hiring new talent </w:t>
      </w:r>
    </w:p>
    <w:p w14:paraId="3E78050B" w14:textId="09220DB7" w:rsidR="00320C7D" w:rsidRDefault="00320C7D" w:rsidP="00B303AC">
      <w:pPr>
        <w:pStyle w:val="ListParagraph"/>
        <w:numPr>
          <w:ilvl w:val="0"/>
          <w:numId w:val="1"/>
        </w:numPr>
      </w:pPr>
      <w:r>
        <w:t>While there is only a small number of Managers retiring, there appear to be no immediate managers currently available to transition those positions</w:t>
      </w:r>
    </w:p>
    <w:p w14:paraId="7A74DB0D" w14:textId="77777777" w:rsidR="00320C7D" w:rsidRDefault="00320C7D" w:rsidP="00320C7D"/>
    <w:p w14:paraId="7F4C62F6" w14:textId="77777777" w:rsidR="00B303AC" w:rsidRDefault="00B303AC" w:rsidP="00B303AC"/>
    <w:p w14:paraId="307D81E9" w14:textId="77777777" w:rsidR="00B303AC" w:rsidRDefault="00B303AC" w:rsidP="00B303AC">
      <w:r>
        <w:t>##Summary</w:t>
      </w:r>
    </w:p>
    <w:p w14:paraId="4AE98835" w14:textId="77777777" w:rsidR="001C36E9" w:rsidRDefault="00B303AC" w:rsidP="00B303AC">
      <w:r>
        <w:t>1) How many roles will need to be filled as the "silver tsunami" begins to make an impact?</w:t>
      </w:r>
      <w:r w:rsidR="00320C7D">
        <w:t xml:space="preserve"> </w:t>
      </w:r>
    </w:p>
    <w:p w14:paraId="4A4FC7A0" w14:textId="1B69277E" w:rsidR="00B303AC" w:rsidRDefault="00320C7D" w:rsidP="001C36E9">
      <w:pPr>
        <w:ind w:left="720"/>
      </w:pPr>
      <w:r>
        <w:t>There are currently 90,398 employees that will be eligible for retirement and will potentially need to be replaced.</w:t>
      </w:r>
    </w:p>
    <w:p w14:paraId="622060B2" w14:textId="77777777" w:rsidR="001C36E9" w:rsidRDefault="00B303AC" w:rsidP="00B303AC">
      <w:r>
        <w:t xml:space="preserve">2) Are there enough qualified, retirement-ready employees in the departments to mentor the next generation of </w:t>
      </w:r>
      <w:proofErr w:type="spellStart"/>
      <w:r>
        <w:t>Pewlett</w:t>
      </w:r>
      <w:proofErr w:type="spellEnd"/>
      <w:r>
        <w:t xml:space="preserve"> </w:t>
      </w:r>
      <w:proofErr w:type="spellStart"/>
      <w:r>
        <w:t>Hackard</w:t>
      </w:r>
      <w:proofErr w:type="spellEnd"/>
      <w:r>
        <w:t xml:space="preserve"> employees?</w:t>
      </w:r>
      <w:r w:rsidR="00A51A9C">
        <w:t xml:space="preserve"> </w:t>
      </w:r>
    </w:p>
    <w:p w14:paraId="71AA2DB9" w14:textId="1AEF1C60" w:rsidR="00B303AC" w:rsidRDefault="00A51A9C" w:rsidP="001C36E9">
      <w:pPr>
        <w:ind w:left="720"/>
      </w:pPr>
      <w:r>
        <w:t>There are more than enough retirement eligible employees to mentor (90,398), but an absolute lack of employees who are eligible for mentorship (1,549).</w:t>
      </w:r>
    </w:p>
    <w:p w14:paraId="28A901ED" w14:textId="6EF7CACD" w:rsidR="00B303AC" w:rsidRDefault="00B303AC" w:rsidP="00B303AC"/>
    <w:p w14:paraId="332C028D" w14:textId="79252E7D" w:rsidR="00A3205A" w:rsidRDefault="00A3205A" w:rsidP="00B303AC">
      <w:r>
        <w:t xml:space="preserve">Additional queries can be performed to help make decisions on how to </w:t>
      </w:r>
      <w:r w:rsidR="0079094F">
        <w:t xml:space="preserve">further quantify the retirees and how they will impact the company. </w:t>
      </w:r>
    </w:p>
    <w:p w14:paraId="5078E9A1" w14:textId="788027BB" w:rsidR="00A3205A" w:rsidRDefault="00B303AC" w:rsidP="00B303AC">
      <w:r>
        <w:t>Query 1</w:t>
      </w:r>
      <w:r w:rsidR="00A51A9C">
        <w:t xml:space="preserve"> </w:t>
      </w:r>
      <w:r w:rsidR="003B3DA9">
        <w:t>–</w:t>
      </w:r>
      <w:r w:rsidR="00A3205A">
        <w:t xml:space="preserve"> </w:t>
      </w:r>
      <w:r w:rsidR="003B3DA9">
        <w:t xml:space="preserve">Retiring </w:t>
      </w:r>
      <w:r w:rsidR="00A3205A">
        <w:t>Employees by department:</w:t>
      </w:r>
    </w:p>
    <w:p w14:paraId="61928E7C" w14:textId="77777777" w:rsidR="003B3DA9" w:rsidRDefault="00A3205A" w:rsidP="003B3DA9">
      <w:pPr>
        <w:keepNext/>
      </w:pPr>
      <w:r>
        <w:rPr>
          <w:noProof/>
        </w:rPr>
        <w:drawing>
          <wp:inline distT="0" distB="0" distL="0" distR="0" wp14:anchorId="620B74EE" wp14:editId="12C0A720">
            <wp:extent cx="2582841" cy="32099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701" cy="32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1FEB" w14:textId="5901FD69" w:rsidR="00A3205A" w:rsidRDefault="003B3DA9" w:rsidP="003B3DA9">
      <w:pPr>
        <w:pStyle w:val="Caption"/>
      </w:pPr>
      <w:r>
        <w:t xml:space="preserve">Figure </w:t>
      </w:r>
      <w:fldSimple w:instr=" SEQ Figure \* ARABIC ">
        <w:r w:rsidR="00D87553">
          <w:rPr>
            <w:noProof/>
          </w:rPr>
          <w:t>3</w:t>
        </w:r>
      </w:fldSimple>
    </w:p>
    <w:p w14:paraId="565EF9A6" w14:textId="4CB39B08" w:rsidR="00382426" w:rsidRDefault="00B303AC" w:rsidP="00B303AC">
      <w:r>
        <w:t>Query 2</w:t>
      </w:r>
      <w:r w:rsidR="00D87553">
        <w:t xml:space="preserve"> – Identify the number of years mentees have been at their current positions (to give a better idea of potential internal promotion opportunities:</w:t>
      </w:r>
    </w:p>
    <w:p w14:paraId="717E6FF1" w14:textId="77777777" w:rsidR="00D87553" w:rsidRDefault="00D87553" w:rsidP="00D87553">
      <w:pPr>
        <w:keepNext/>
      </w:pPr>
      <w:r>
        <w:rPr>
          <w:noProof/>
        </w:rPr>
        <w:lastRenderedPageBreak/>
        <w:drawing>
          <wp:inline distT="0" distB="0" distL="0" distR="0" wp14:anchorId="4C752334" wp14:editId="64005554">
            <wp:extent cx="5943600" cy="3401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0CF" w14:textId="08A41AA3" w:rsidR="00D87553" w:rsidRDefault="00D87553" w:rsidP="00D875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sectPr w:rsidR="00D87553" w:rsidSect="007C795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023"/>
    <w:multiLevelType w:val="hybridMultilevel"/>
    <w:tmpl w:val="C4C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AC"/>
    <w:rsid w:val="001C36E9"/>
    <w:rsid w:val="00320C7D"/>
    <w:rsid w:val="003B3DA9"/>
    <w:rsid w:val="0079094F"/>
    <w:rsid w:val="007C795C"/>
    <w:rsid w:val="0093552F"/>
    <w:rsid w:val="009A43C7"/>
    <w:rsid w:val="00A3205A"/>
    <w:rsid w:val="00A51A9C"/>
    <w:rsid w:val="00B303AC"/>
    <w:rsid w:val="00CE2144"/>
    <w:rsid w:val="00D87553"/>
    <w:rsid w:val="00F0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DCF9"/>
  <w15:chartTrackingRefBased/>
  <w15:docId w15:val="{18881FF8-165E-4E94-9A96-D276E59B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21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Johnson</dc:creator>
  <cp:keywords/>
  <dc:description/>
  <cp:lastModifiedBy>William Johnson</cp:lastModifiedBy>
  <cp:revision>2</cp:revision>
  <dcterms:created xsi:type="dcterms:W3CDTF">2021-08-02T00:08:00Z</dcterms:created>
  <dcterms:modified xsi:type="dcterms:W3CDTF">2021-08-02T03:14:00Z</dcterms:modified>
</cp:coreProperties>
</file>