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0CDD" w14:textId="77777777" w:rsidR="00965DDC" w:rsidRDefault="00000000">
      <w:pPr>
        <w:pStyle w:val="Heading3"/>
        <w:spacing w:before="200" w:after="300"/>
      </w:pPr>
      <w:r>
        <w:rPr>
          <w:b/>
          <w:bCs/>
        </w:rPr>
        <w:t>Chapter 17: Building the List Component</w:t>
      </w:r>
    </w:p>
    <w:p w14:paraId="70714762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Chapter Description</w:t>
      </w:r>
    </w:p>
    <w:p w14:paraId="75D827B0" w14:textId="71B6FF6E" w:rsidR="00824C9D" w:rsidRPr="00824C9D" w:rsidRDefault="00824C9D">
      <w:pPr>
        <w:spacing w:after="200"/>
        <w:rPr>
          <w:color w:val="EE0000"/>
        </w:rPr>
      </w:pPr>
      <w:r w:rsidRPr="00824C9D">
        <w:rPr>
          <w:color w:val="EE0000"/>
          <w:highlight w:val="yellow"/>
        </w:rPr>
        <w:t xml:space="preserve">Note: In the future, separate letter spacing and other card-specific styles. Then we </w:t>
      </w:r>
      <w:proofErr w:type="gramStart"/>
      <w:r w:rsidRPr="00824C9D">
        <w:rPr>
          <w:color w:val="EE0000"/>
          <w:highlight w:val="yellow"/>
        </w:rPr>
        <w:t>have to</w:t>
      </w:r>
      <w:proofErr w:type="gramEnd"/>
      <w:r w:rsidRPr="00824C9D">
        <w:rPr>
          <w:color w:val="EE0000"/>
          <w:highlight w:val="yellow"/>
        </w:rPr>
        <w:t xml:space="preserve"> override the previous CSS styles for the </w:t>
      </w:r>
      <w:proofErr w:type="spellStart"/>
      <w:r w:rsidRPr="00824C9D">
        <w:rPr>
          <w:color w:val="EE0000"/>
          <w:highlight w:val="yellow"/>
        </w:rPr>
        <w:t>offcanvas</w:t>
      </w:r>
      <w:proofErr w:type="spellEnd"/>
      <w:r w:rsidRPr="00824C9D">
        <w:rPr>
          <w:color w:val="EE0000"/>
          <w:highlight w:val="yellow"/>
        </w:rPr>
        <w:t xml:space="preserve"> when we do not want letter spacing.</w:t>
      </w:r>
      <w:r w:rsidRPr="00824C9D">
        <w:rPr>
          <w:color w:val="EE0000"/>
        </w:rPr>
        <w:t xml:space="preserve"> </w:t>
      </w:r>
    </w:p>
    <w:p w14:paraId="44CC7748" w14:textId="0DD9C145" w:rsidR="00965DDC" w:rsidRDefault="00000000">
      <w:pPr>
        <w:spacing w:after="200"/>
      </w:pPr>
      <w:r>
        <w:t>Lists are essential UI elements used across interfaces to present grouped information in a structured, readable format. Design systems typically include multiple list styles to support different use cases—such as standard content lists, horizontal navigation-like lists, and decorative lists with custom visual markers.</w:t>
      </w:r>
    </w:p>
    <w:p w14:paraId="7308E895" w14:textId="77777777" w:rsidR="00965DDC" w:rsidRDefault="00000000">
      <w:pPr>
        <w:spacing w:after="200"/>
      </w:pPr>
      <w:r>
        <w:t>In the OTC–Data Mesh design system, the List Component must be flexible, theme-aware, accessible, and visually consistent with existing typography and iconography.</w:t>
      </w:r>
    </w:p>
    <w:p w14:paraId="37CF9DC1" w14:textId="77777777" w:rsidR="00965DDC" w:rsidRDefault="00000000">
      <w:pPr>
        <w:spacing w:after="200"/>
      </w:pPr>
      <w:r>
        <w:t>This chapter walks through the complete development of a reusable List Component, including file structure, styling, variants, SVG masking, and the creation of an isolated component reference file.</w:t>
      </w:r>
    </w:p>
    <w:p w14:paraId="32E3D83F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69EBA846" w14:textId="77777777" w:rsidR="00965DDC" w:rsidRDefault="00000000">
      <w:pPr>
        <w:pStyle w:val="Heading3"/>
        <w:spacing w:before="200" w:after="300"/>
      </w:pPr>
      <w:r>
        <w:rPr>
          <w:b/>
          <w:bCs/>
        </w:rPr>
        <w:t>Purpose</w:t>
      </w:r>
    </w:p>
    <w:p w14:paraId="10A378E6" w14:textId="77777777" w:rsidR="00965DDC" w:rsidRDefault="00000000">
      <w:pPr>
        <w:spacing w:after="200"/>
      </w:pPr>
      <w:r>
        <w:t>The purpose of this chapter is to implement a structured, reusable List Component that supports:</w:t>
      </w:r>
    </w:p>
    <w:p w14:paraId="6A61BF82" w14:textId="77777777" w:rsidR="00965DDC" w:rsidRDefault="00000000">
      <w:pPr>
        <w:spacing w:after="100"/>
        <w:ind w:left="720"/>
      </w:pPr>
      <w:r>
        <w:t>• Standard vertical lists.</w:t>
      </w:r>
    </w:p>
    <w:p w14:paraId="42FCC1A8" w14:textId="77777777" w:rsidR="00965DDC" w:rsidRDefault="00000000">
      <w:pPr>
        <w:spacing w:after="100"/>
        <w:ind w:left="720"/>
      </w:pPr>
      <w:r>
        <w:t>• Horizontal (inline) lists.</w:t>
      </w:r>
    </w:p>
    <w:p w14:paraId="759E254A" w14:textId="77777777" w:rsidR="00965DDC" w:rsidRDefault="00000000">
      <w:pPr>
        <w:spacing w:after="100"/>
        <w:ind w:left="720"/>
      </w:pPr>
      <w:r>
        <w:t>• Custom-icon lists using a CSS mask.</w:t>
      </w:r>
    </w:p>
    <w:p w14:paraId="4F09913A" w14:textId="77777777" w:rsidR="00965DDC" w:rsidRDefault="00000000">
      <w:pPr>
        <w:spacing w:after="100"/>
        <w:ind w:left="720"/>
      </w:pPr>
      <w:r>
        <w:t>• Consistent spacing, alignment, and typography.</w:t>
      </w:r>
    </w:p>
    <w:p w14:paraId="3D1535F6" w14:textId="77777777" w:rsidR="00965DDC" w:rsidRDefault="00000000">
      <w:pPr>
        <w:spacing w:after="100"/>
        <w:ind w:left="720"/>
      </w:pPr>
      <w:r>
        <w:t>• Theme integration through design tokens.</w:t>
      </w:r>
    </w:p>
    <w:p w14:paraId="71C3FAAD" w14:textId="77777777" w:rsidR="00965DDC" w:rsidRDefault="00000000">
      <w:pPr>
        <w:spacing w:after="100"/>
        <w:ind w:left="720"/>
      </w:pPr>
      <w:r>
        <w:t>• Separation of concerns using dedicated component files.</w:t>
      </w:r>
    </w:p>
    <w:p w14:paraId="0674B6A9" w14:textId="77777777" w:rsidR="00965DDC" w:rsidRDefault="00000000">
      <w:pPr>
        <w:spacing w:after="200"/>
      </w:pPr>
      <w:r>
        <w:t>This component provides the foundation for section blocks such as “Key Features,” “Bulleted Summaries,” and “Value Lists” throughout the OTC–Data Mesh application.</w:t>
      </w:r>
    </w:p>
    <w:p w14:paraId="469035F4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2572B333" w14:textId="77777777" w:rsidR="00965DDC" w:rsidRDefault="00000000">
      <w:pPr>
        <w:pStyle w:val="Heading3"/>
        <w:spacing w:before="200" w:after="300"/>
      </w:pPr>
      <w:r>
        <w:rPr>
          <w:b/>
          <w:bCs/>
        </w:rPr>
        <w:t>Overview</w:t>
      </w:r>
    </w:p>
    <w:p w14:paraId="3C517209" w14:textId="77777777" w:rsidR="00965DDC" w:rsidRDefault="00000000">
      <w:pPr>
        <w:spacing w:after="200"/>
      </w:pPr>
      <w:r>
        <w:lastRenderedPageBreak/>
        <w:t>In this chapter, you will:</w:t>
      </w:r>
    </w:p>
    <w:p w14:paraId="1B909A30" w14:textId="77777777" w:rsidR="00965DDC" w:rsidRDefault="00000000">
      <w:pPr>
        <w:spacing w:after="100"/>
        <w:ind w:left="720"/>
      </w:pPr>
      <w:r>
        <w:t>• Create base, inline, and custom-icon list variants.</w:t>
      </w:r>
    </w:p>
    <w:p w14:paraId="1577F1E4" w14:textId="77777777" w:rsidR="00965DDC" w:rsidRDefault="00000000">
      <w:pPr>
        <w:spacing w:after="100"/>
        <w:ind w:left="720"/>
      </w:pPr>
      <w:r>
        <w:t xml:space="preserve">• Integrate list styles via </w:t>
      </w:r>
      <w:r>
        <w:rPr>
          <w:rFonts w:ascii="Courier New" w:eastAsia="Courier New" w:hAnsi="Courier New" w:cs="Courier New"/>
          <w:color w:val="333333"/>
        </w:rPr>
        <w:t>list.css</w:t>
      </w:r>
      <w:r>
        <w:t>.</w:t>
      </w:r>
    </w:p>
    <w:p w14:paraId="35877220" w14:textId="77777777" w:rsidR="00965DDC" w:rsidRDefault="00000000">
      <w:pPr>
        <w:spacing w:after="100"/>
        <w:ind w:left="720"/>
      </w:pPr>
      <w:r>
        <w:t>• Use an external SVG file (</w:t>
      </w:r>
      <w:proofErr w:type="spellStart"/>
      <w:r>
        <w:rPr>
          <w:rFonts w:ascii="Courier New" w:eastAsia="Courier New" w:hAnsi="Courier New" w:cs="Courier New"/>
          <w:color w:val="333333"/>
        </w:rPr>
        <w:t>star.svg</w:t>
      </w:r>
      <w:proofErr w:type="spellEnd"/>
      <w:r>
        <w:t>) to enable CSS masking.</w:t>
      </w:r>
    </w:p>
    <w:p w14:paraId="2831F53E" w14:textId="77777777" w:rsidR="00965DDC" w:rsidRDefault="00000000">
      <w:pPr>
        <w:spacing w:after="100"/>
        <w:ind w:left="720"/>
      </w:pPr>
      <w:r>
        <w:t xml:space="preserve">• Import the component into the global </w:t>
      </w:r>
      <w:proofErr w:type="gramStart"/>
      <w:r>
        <w:t>stylesheet</w:t>
      </w:r>
      <w:proofErr w:type="gramEnd"/>
      <w:r>
        <w:t>.</w:t>
      </w:r>
    </w:p>
    <w:p w14:paraId="1F9A072B" w14:textId="77777777" w:rsidR="00965DDC" w:rsidRDefault="00000000">
      <w:pPr>
        <w:spacing w:after="100"/>
        <w:ind w:left="720"/>
      </w:pPr>
      <w:r>
        <w:t xml:space="preserve">• Verify the component through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7311C693" w14:textId="77777777" w:rsidR="00965DDC" w:rsidRDefault="00000000">
      <w:pPr>
        <w:spacing w:after="100"/>
        <w:ind w:left="720"/>
      </w:pPr>
      <w:r>
        <w:t xml:space="preserve">• Create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/components/list.html</w:t>
      </w:r>
      <w:r>
        <w:t xml:space="preserve"> for long-term reuse.</w:t>
      </w:r>
    </w:p>
    <w:p w14:paraId="0BFBD9F6" w14:textId="77777777" w:rsidR="00965DDC" w:rsidRDefault="00000000">
      <w:pPr>
        <w:spacing w:after="100"/>
        <w:ind w:left="720"/>
      </w:pPr>
      <w:r>
        <w:t>• Confirm that no new tokens were required.</w:t>
      </w:r>
    </w:p>
    <w:p w14:paraId="57E55CDA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1527F0AA" w14:textId="77777777" w:rsidR="00965DDC" w:rsidRDefault="00000000">
      <w:pPr>
        <w:pStyle w:val="Heading3"/>
        <w:spacing w:before="200" w:after="300"/>
      </w:pPr>
      <w:r>
        <w:rPr>
          <w:b/>
          <w:bCs/>
        </w:rPr>
        <w:t>Step-by-Step List Component Development</w:t>
      </w:r>
    </w:p>
    <w:p w14:paraId="38485897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1 — Create the Component File</w:t>
      </w:r>
    </w:p>
    <w:p w14:paraId="4A7B607D" w14:textId="77777777" w:rsidR="00965DDC" w:rsidRDefault="00000000">
      <w:pPr>
        <w:spacing w:after="200"/>
      </w:pPr>
      <w:r>
        <w:t>Inside:</w:t>
      </w:r>
    </w:p>
    <w:p w14:paraId="7A3167C2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/components/</w:t>
      </w:r>
    </w:p>
    <w:p w14:paraId="54668133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B7767F3" w14:textId="77777777" w:rsidR="00965DDC" w:rsidRDefault="00000000">
      <w:pPr>
        <w:spacing w:after="200"/>
      </w:pPr>
      <w:r>
        <w:t xml:space="preserve"> </w:t>
      </w:r>
    </w:p>
    <w:p w14:paraId="2EDBE118" w14:textId="77777777" w:rsidR="00965DDC" w:rsidRDefault="00000000">
      <w:pPr>
        <w:spacing w:after="200"/>
      </w:pPr>
      <w:r>
        <w:t>Create:</w:t>
      </w:r>
    </w:p>
    <w:p w14:paraId="44572D76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list.css</w:t>
      </w:r>
    </w:p>
    <w:p w14:paraId="5F77D63E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362E237" w14:textId="77777777" w:rsidR="00965DDC" w:rsidRDefault="00000000">
      <w:pPr>
        <w:spacing w:after="200"/>
      </w:pPr>
      <w:r>
        <w:t xml:space="preserve"> </w:t>
      </w:r>
    </w:p>
    <w:p w14:paraId="538D1BB7" w14:textId="77777777" w:rsidR="00965DDC" w:rsidRDefault="00000000">
      <w:pPr>
        <w:spacing w:after="200"/>
      </w:pPr>
      <w:r>
        <w:t xml:space="preserve">Insert this into the top of </w:t>
      </w:r>
      <w:r>
        <w:rPr>
          <w:rFonts w:ascii="Courier New" w:eastAsia="Courier New" w:hAnsi="Courier New" w:cs="Courier New"/>
          <w:color w:val="333333"/>
        </w:rPr>
        <w:t>styles.css</w:t>
      </w:r>
      <w:r>
        <w:t xml:space="preserve"> to include the new component:</w:t>
      </w:r>
    </w:p>
    <w:p w14:paraId="676D1D1C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@import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(./components/list.css); /* List component import */</w:t>
      </w:r>
    </w:p>
    <w:p w14:paraId="6002AF02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200D8E2" w14:textId="77777777" w:rsidR="00965DDC" w:rsidRDefault="00000000">
      <w:pPr>
        <w:spacing w:after="200"/>
      </w:pPr>
      <w:r>
        <w:t xml:space="preserve"> </w:t>
      </w:r>
    </w:p>
    <w:p w14:paraId="558D4B4A" w14:textId="77777777" w:rsidR="00965DDC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288E3305" w14:textId="77777777" w:rsidR="00965DDC" w:rsidRDefault="00000000">
      <w:pPr>
        <w:spacing w:after="100"/>
        <w:ind w:left="720"/>
      </w:pPr>
      <w:r>
        <w:t>• Ensures the List Component has access to global tokens and base styles.</w:t>
      </w:r>
    </w:p>
    <w:p w14:paraId="72481830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52D4CD51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2 — Add Demonstration Markup</w:t>
      </w:r>
    </w:p>
    <w:p w14:paraId="48D57B36" w14:textId="77777777" w:rsidR="00965DDC" w:rsidRDefault="00000000">
      <w:pPr>
        <w:spacing w:after="200"/>
      </w:pPr>
      <w:r>
        <w:lastRenderedPageBreak/>
        <w:t>A dedicated component reference file was created:</w:t>
      </w:r>
    </w:p>
    <w:p w14:paraId="40E497D7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/components/list.html</w:t>
      </w:r>
    </w:p>
    <w:p w14:paraId="1CA1E90D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A765850" w14:textId="77777777" w:rsidR="00965DDC" w:rsidRDefault="00000000">
      <w:pPr>
        <w:spacing w:after="200"/>
      </w:pPr>
      <w:r>
        <w:t xml:space="preserve"> </w:t>
      </w:r>
    </w:p>
    <w:p w14:paraId="7926BE90" w14:textId="77777777" w:rsidR="00965DDC" w:rsidRDefault="00000000">
      <w:pPr>
        <w:spacing w:after="200"/>
      </w:pPr>
      <w:r>
        <w:t>This file contains all list variants for testing and documentation:</w:t>
      </w:r>
    </w:p>
    <w:p w14:paraId="5E69A1C8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Base vertical list --&gt;</w:t>
      </w:r>
    </w:p>
    <w:p w14:paraId="15705F15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&lt;ul class="list"&gt;</w:t>
      </w:r>
    </w:p>
    <w:p w14:paraId="12FC71E9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One&lt;/li&gt;</w:t>
      </w:r>
    </w:p>
    <w:p w14:paraId="79AAC3D8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Two&lt;/li&gt;</w:t>
      </w:r>
    </w:p>
    <w:p w14:paraId="27282B42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Three&lt;/li&gt;</w:t>
      </w:r>
    </w:p>
    <w:p w14:paraId="4B104B22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&lt;/ul&gt;</w:t>
      </w:r>
    </w:p>
    <w:p w14:paraId="4B1F2E1E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6391BC7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Inline horizontal list --&gt;</w:t>
      </w:r>
    </w:p>
    <w:p w14:paraId="57EB63D4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&lt;ul class="list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--inline"&gt;</w:t>
      </w:r>
    </w:p>
    <w:p w14:paraId="7C61A13E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One&lt;/li&gt;</w:t>
      </w:r>
    </w:p>
    <w:p w14:paraId="4873B093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Two&lt;/li&gt;</w:t>
      </w:r>
    </w:p>
    <w:p w14:paraId="1949C45B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Three&lt;/li&gt;</w:t>
      </w:r>
    </w:p>
    <w:p w14:paraId="3DFE9F71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&lt;/ul&gt;</w:t>
      </w:r>
    </w:p>
    <w:p w14:paraId="6C37775B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6EADEF0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Star bullet list --&gt;</w:t>
      </w:r>
    </w:p>
    <w:p w14:paraId="1B7760DA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&lt;ul class="list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--star"&gt;</w:t>
      </w:r>
    </w:p>
    <w:p w14:paraId="4DCB3F7F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One&lt;/li&gt;</w:t>
      </w:r>
    </w:p>
    <w:p w14:paraId="094FBCBD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Two&lt;/li&gt;</w:t>
      </w:r>
    </w:p>
    <w:p w14:paraId="53084AB8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&lt;li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list__item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"&gt;Item Three&lt;/li&gt;</w:t>
      </w:r>
    </w:p>
    <w:p w14:paraId="00274732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&lt;/ul&gt;</w:t>
      </w:r>
    </w:p>
    <w:p w14:paraId="7DE2EE2D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5D82A37" w14:textId="77777777" w:rsidR="00965DDC" w:rsidRDefault="00000000">
      <w:pPr>
        <w:spacing w:after="200"/>
      </w:pPr>
      <w:r>
        <w:t xml:space="preserve"> </w:t>
      </w:r>
    </w:p>
    <w:p w14:paraId="50D83734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11CA9AB6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Step 3 — Build the Base Vertical </w:t>
      </w:r>
      <w:proofErr w:type="gramStart"/>
      <w:r>
        <w:rPr>
          <w:b/>
          <w:bCs/>
          <w:sz w:val="22"/>
          <w:szCs w:val="22"/>
        </w:rPr>
        <w:t>List (.</w:t>
      </w:r>
      <w:proofErr w:type="gramEnd"/>
      <w:r>
        <w:rPr>
          <w:b/>
          <w:bCs/>
          <w:sz w:val="22"/>
          <w:szCs w:val="22"/>
        </w:rPr>
        <w:t>list)</w:t>
      </w:r>
    </w:p>
    <w:p w14:paraId="249E0346" w14:textId="77777777" w:rsidR="00965DDC" w:rsidRDefault="00000000">
      <w:pPr>
        <w:spacing w:after="200"/>
      </w:pPr>
      <w:r>
        <w:t xml:space="preserve">Insert the following into </w:t>
      </w:r>
      <w:r>
        <w:rPr>
          <w:rFonts w:ascii="Courier New" w:eastAsia="Courier New" w:hAnsi="Courier New" w:cs="Courier New"/>
          <w:color w:val="333333"/>
        </w:rPr>
        <w:t>list.css</w:t>
      </w:r>
      <w:r>
        <w:t>:</w:t>
      </w:r>
    </w:p>
    <w:p w14:paraId="5CF04F06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Base list: vertical, no bullets */</w:t>
      </w:r>
    </w:p>
    <w:p w14:paraId="0A1474AC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.list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4DCC95A4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list-style: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none;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/* Remove browser bullets */</w:t>
      </w:r>
    </w:p>
    <w:p w14:paraId="3C95A665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padding-left: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/* Remove default indentation */</w:t>
      </w:r>
    </w:p>
    <w:p w14:paraId="541D4728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/* Allow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parent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to control spacing */</w:t>
      </w:r>
    </w:p>
    <w:p w14:paraId="023FBAE7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flex;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/* Enables gap-based spacing */</w:t>
      </w:r>
    </w:p>
    <w:p w14:paraId="61F1DC93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flex-direction: column; /* Vertical arrangement */</w:t>
      </w:r>
    </w:p>
    <w:p w14:paraId="16A7D723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gap: 0.5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/* Space between items */</w:t>
      </w:r>
    </w:p>
    <w:p w14:paraId="3FF51B21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letter-spacing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 1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/* Slight visual enhancement */</w:t>
      </w:r>
    </w:p>
    <w:p w14:paraId="391E8A6B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3B10502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91A0B46" w14:textId="77777777" w:rsidR="00965DDC" w:rsidRDefault="00000000">
      <w:pPr>
        <w:spacing w:after="200"/>
      </w:pPr>
      <w:r>
        <w:lastRenderedPageBreak/>
        <w:t xml:space="preserve"> </w:t>
      </w:r>
    </w:p>
    <w:p w14:paraId="172F4556" w14:textId="77777777" w:rsidR="00965DDC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0B83C3F8" w14:textId="77777777" w:rsidR="00965DDC" w:rsidRDefault="00000000">
      <w:pPr>
        <w:spacing w:after="100"/>
        <w:ind w:left="720"/>
      </w:pPr>
      <w:r>
        <w:t>• Removes inconsistent browser defaults.</w:t>
      </w:r>
    </w:p>
    <w:p w14:paraId="5901BEC2" w14:textId="77777777" w:rsidR="00965DDC" w:rsidRDefault="00000000">
      <w:pPr>
        <w:spacing w:after="100"/>
        <w:ind w:left="720"/>
      </w:pPr>
      <w:r>
        <w:t xml:space="preserve">• Uses </w:t>
      </w:r>
      <w:r>
        <w:rPr>
          <w:rFonts w:ascii="Courier New" w:eastAsia="Courier New" w:hAnsi="Courier New" w:cs="Courier New"/>
          <w:color w:val="333333"/>
        </w:rPr>
        <w:t>flex</w:t>
      </w:r>
      <w:r>
        <w:t xml:space="preserve"> + </w:t>
      </w:r>
      <w:r>
        <w:rPr>
          <w:rFonts w:ascii="Courier New" w:eastAsia="Courier New" w:hAnsi="Courier New" w:cs="Courier New"/>
          <w:color w:val="333333"/>
        </w:rPr>
        <w:t>gap</w:t>
      </w:r>
      <w:r>
        <w:t xml:space="preserve"> for predictable spacing.</w:t>
      </w:r>
    </w:p>
    <w:p w14:paraId="33000520" w14:textId="77777777" w:rsidR="00965DDC" w:rsidRDefault="00000000">
      <w:pPr>
        <w:spacing w:after="100"/>
        <w:ind w:left="720"/>
      </w:pPr>
      <w:r>
        <w:t>• Allows typography and spacing tokens to cascade naturally.</w:t>
      </w:r>
    </w:p>
    <w:p w14:paraId="22D15EA4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55286E07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Step 4 — Add the Inline List Variant </w:t>
      </w:r>
      <w:proofErr w:type="gramStart"/>
      <w:r>
        <w:rPr>
          <w:b/>
          <w:bCs/>
          <w:sz w:val="22"/>
          <w:szCs w:val="22"/>
        </w:rPr>
        <w:t>(.list</w:t>
      </w:r>
      <w:proofErr w:type="gramEnd"/>
      <w:r>
        <w:rPr>
          <w:b/>
          <w:bCs/>
          <w:sz w:val="22"/>
          <w:szCs w:val="22"/>
        </w:rPr>
        <w:t>--inline)</w:t>
      </w:r>
    </w:p>
    <w:p w14:paraId="0B11E215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Inline / horizontal list variant */</w:t>
      </w:r>
    </w:p>
    <w:p w14:paraId="481AE372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.list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--inline {</w:t>
      </w:r>
    </w:p>
    <w:p w14:paraId="4A945F82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flex-direction: row; /* Horizontal alignment */</w:t>
      </w:r>
    </w:p>
    <w:p w14:paraId="3920E8ED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gap: 2.5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/* Larger spacing between items */</w:t>
      </w:r>
    </w:p>
    <w:p w14:paraId="3E9498C0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5B4D09E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4B4398D" w14:textId="77777777" w:rsidR="00965DDC" w:rsidRDefault="00000000">
      <w:pPr>
        <w:spacing w:after="200"/>
      </w:pPr>
      <w:r>
        <w:t xml:space="preserve"> </w:t>
      </w:r>
    </w:p>
    <w:p w14:paraId="7110D599" w14:textId="77777777" w:rsidR="00965DDC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2DDF46B2" w14:textId="77777777" w:rsidR="00965DDC" w:rsidRDefault="00000000">
      <w:pPr>
        <w:spacing w:after="100"/>
        <w:ind w:left="720"/>
      </w:pPr>
      <w:r>
        <w:t>• Transforms the list into a horizontal menu-like layout, useful for:</w:t>
      </w:r>
    </w:p>
    <w:p w14:paraId="69A7D4BB" w14:textId="77777777" w:rsidR="00965DDC" w:rsidRDefault="00000000">
      <w:pPr>
        <w:spacing w:after="100"/>
        <w:ind w:left="1080"/>
      </w:pPr>
      <w:r>
        <w:t>• Simple navigation rows.</w:t>
      </w:r>
    </w:p>
    <w:p w14:paraId="6699015E" w14:textId="77777777" w:rsidR="00965DDC" w:rsidRDefault="00000000">
      <w:pPr>
        <w:spacing w:after="100"/>
        <w:ind w:left="1080"/>
      </w:pPr>
      <w:r>
        <w:t>• Inline labels.</w:t>
      </w:r>
    </w:p>
    <w:p w14:paraId="16D66185" w14:textId="77777777" w:rsidR="00965DDC" w:rsidRDefault="00000000">
      <w:pPr>
        <w:spacing w:after="100"/>
        <w:ind w:left="1080"/>
      </w:pPr>
      <w:r>
        <w:t>• Compact UI sections that require horizontal grouping.</w:t>
      </w:r>
    </w:p>
    <w:p w14:paraId="3967F426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640E1E8F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Step 5 — Add the Star-Bullet Variant </w:t>
      </w:r>
      <w:proofErr w:type="gramStart"/>
      <w:r>
        <w:rPr>
          <w:b/>
          <w:bCs/>
          <w:sz w:val="22"/>
          <w:szCs w:val="22"/>
        </w:rPr>
        <w:t>(.list</w:t>
      </w:r>
      <w:proofErr w:type="gramEnd"/>
      <w:r>
        <w:rPr>
          <w:b/>
          <w:bCs/>
          <w:sz w:val="22"/>
          <w:szCs w:val="22"/>
        </w:rPr>
        <w:t>--star)</w:t>
      </w:r>
    </w:p>
    <w:p w14:paraId="0CB73C1A" w14:textId="77777777" w:rsidR="00965DDC" w:rsidRDefault="00000000">
      <w:pPr>
        <w:spacing w:after="200"/>
      </w:pPr>
      <w:r>
        <w:rPr>
          <w:b/>
          <w:bCs/>
        </w:rPr>
        <w:t>Star Variant Container</w:t>
      </w:r>
      <w:r>
        <w:t>:</w:t>
      </w:r>
    </w:p>
    <w:p w14:paraId="6C89775A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Star bullet list variant */</w:t>
      </w:r>
    </w:p>
    <w:p w14:paraId="70B4A397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.list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--star {</w:t>
      </w:r>
    </w:p>
    <w:p w14:paraId="5CF4C746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gap: 1.3rem; /* Slightly increased vertical spacing */</w:t>
      </w:r>
    </w:p>
    <w:p w14:paraId="358DA62A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162C7C04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39E685D" w14:textId="77777777" w:rsidR="00965DDC" w:rsidRDefault="00000000">
      <w:pPr>
        <w:spacing w:after="200"/>
      </w:pPr>
      <w:r>
        <w:t xml:space="preserve"> </w:t>
      </w:r>
    </w:p>
    <w:p w14:paraId="2F16997E" w14:textId="77777777" w:rsidR="00965DDC" w:rsidRDefault="00000000">
      <w:pPr>
        <w:spacing w:after="200"/>
      </w:pPr>
      <w:r>
        <w:rPr>
          <w:b/>
          <w:bCs/>
        </w:rPr>
        <w:t>Star-Bullet Item Structure</w:t>
      </w:r>
      <w:r>
        <w:t>:</w:t>
      </w:r>
    </w:p>
    <w:p w14:paraId="110B4B39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.list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--star li {</w:t>
      </w:r>
    </w:p>
    <w:p w14:paraId="79517204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flex;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/* Bullet + text as aligned elements */</w:t>
      </w:r>
    </w:p>
    <w:p w14:paraId="448FF904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align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-items: flex-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start;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/* Align star with multi-line text */</w:t>
      </w:r>
    </w:p>
    <w:p w14:paraId="6250E824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 gap: 0.6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/* Space between bullet and label */</w:t>
      </w:r>
    </w:p>
    <w:p w14:paraId="54E6972D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position: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static;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/* No absolute positioning required */</w:t>
      </w:r>
    </w:p>
    <w:p w14:paraId="2D427AFB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A74BCA8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B767231" w14:textId="77777777" w:rsidR="00965DDC" w:rsidRDefault="00000000">
      <w:pPr>
        <w:spacing w:after="200"/>
      </w:pPr>
      <w:r>
        <w:t xml:space="preserve"> </w:t>
      </w:r>
    </w:p>
    <w:p w14:paraId="2A0790A1" w14:textId="77777777" w:rsidR="00965DDC" w:rsidRDefault="00000000">
      <w:pPr>
        <w:spacing w:after="200"/>
      </w:pPr>
      <w:r>
        <w:rPr>
          <w:b/>
          <w:bCs/>
        </w:rPr>
        <w:t>Star Icon Pseudo-Element (Mask-Based)</w:t>
      </w:r>
      <w:r>
        <w:t>:</w:t>
      </w:r>
    </w:p>
    <w:p w14:paraId="7F442742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.list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--star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li::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before {</w:t>
      </w:r>
    </w:p>
    <w:p w14:paraId="74A306B6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content: "";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/* Creates the bullet element */</w:t>
      </w:r>
    </w:p>
    <w:p w14:paraId="2D455826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flex: 0 0 1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/* Fixed icon size relative to text */</w:t>
      </w:r>
    </w:p>
    <w:p w14:paraId="58537029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height: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1em;</w:t>
      </w:r>
      <w:proofErr w:type="gramEnd"/>
    </w:p>
    <w:p w14:paraId="1402C43E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width: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1em;</w:t>
      </w:r>
      <w:proofErr w:type="gramEnd"/>
    </w:p>
    <w:p w14:paraId="492F2EDA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margin-top: 0.25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/* Aligns with baseline for readability */</w:t>
      </w:r>
    </w:p>
    <w:p w14:paraId="3225411B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/* STRUCTURE — standalone SVG used as a mask */</w:t>
      </w:r>
    </w:p>
    <w:p w14:paraId="5A3F6F77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mask-image: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("/assets/icons/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star.svg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4EA40D15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webkit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-mask-image: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("/assets/icons/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star.svg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0696CB34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mask-size: 100% 100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%;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/* Ensures full coverage */</w:t>
      </w:r>
    </w:p>
    <w:p w14:paraId="61FE44EF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webkit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-mask-size: 100%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100%;</w:t>
      </w:r>
      <w:proofErr w:type="gramEnd"/>
    </w:p>
    <w:p w14:paraId="72A763C1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mask-repeat: no-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repeat;</w:t>
      </w:r>
      <w:proofErr w:type="gramEnd"/>
    </w:p>
    <w:p w14:paraId="1AAAE8A3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webkit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-mask-repeat: no-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repeat;</w:t>
      </w:r>
      <w:proofErr w:type="gramEnd"/>
    </w:p>
    <w:p w14:paraId="29AB8311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/* COLOR — mask tinted via design tokens */</w:t>
      </w:r>
    </w:p>
    <w:p w14:paraId="33CFF273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background-color: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--icon-primary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4B95065C" w14:textId="77777777" w:rsidR="00965DDC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F21D66F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02C2017" w14:textId="77777777" w:rsidR="00965DDC" w:rsidRDefault="00000000">
      <w:pPr>
        <w:spacing w:after="200"/>
      </w:pPr>
      <w:r>
        <w:t xml:space="preserve"> </w:t>
      </w:r>
    </w:p>
    <w:p w14:paraId="77D7DBEF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2F1D47E7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Step 6 — Why a Separate </w:t>
      </w:r>
      <w:proofErr w:type="spellStart"/>
      <w:proofErr w:type="gramStart"/>
      <w:r>
        <w:rPr>
          <w:b/>
          <w:bCs/>
          <w:sz w:val="22"/>
          <w:szCs w:val="22"/>
        </w:rPr>
        <w:t>star.svg</w:t>
      </w:r>
      <w:proofErr w:type="spellEnd"/>
      <w:proofErr w:type="gramEnd"/>
      <w:r>
        <w:rPr>
          <w:b/>
          <w:bCs/>
          <w:sz w:val="22"/>
          <w:szCs w:val="22"/>
        </w:rPr>
        <w:t xml:space="preserve"> File Was Required</w:t>
      </w:r>
    </w:p>
    <w:p w14:paraId="115C27F0" w14:textId="77777777" w:rsidR="00965DDC" w:rsidRDefault="00000000">
      <w:pPr>
        <w:spacing w:after="200"/>
      </w:pPr>
      <w:r>
        <w:t>Originally, the intention was to reference the existing SVG sprite via:</w:t>
      </w:r>
    </w:p>
    <w:p w14:paraId="1774CC73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mask-image: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/assets/icons/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sprite.svg#star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76D41C55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24FF0CD" w14:textId="77777777" w:rsidR="00965DDC" w:rsidRDefault="00000000">
      <w:pPr>
        <w:spacing w:after="200"/>
      </w:pPr>
      <w:r>
        <w:t xml:space="preserve"> </w:t>
      </w:r>
    </w:p>
    <w:p w14:paraId="0FD5AF22" w14:textId="77777777" w:rsidR="00965DDC" w:rsidRDefault="00000000">
      <w:pPr>
        <w:spacing w:after="200"/>
      </w:pPr>
      <w:r>
        <w:t xml:space="preserve">However, SVG sprites built with </w:t>
      </w:r>
      <w:r>
        <w:rPr>
          <w:rFonts w:ascii="Courier New" w:eastAsia="Courier New" w:hAnsi="Courier New" w:cs="Courier New"/>
          <w:color w:val="333333"/>
        </w:rPr>
        <w:t>&lt;symbol&gt;</w:t>
      </w:r>
      <w:r>
        <w:t xml:space="preserve"> elements cannot reliably be used with </w:t>
      </w:r>
      <w:r>
        <w:rPr>
          <w:rFonts w:ascii="Courier New" w:eastAsia="Courier New" w:hAnsi="Courier New" w:cs="Courier New"/>
          <w:color w:val="333333"/>
        </w:rPr>
        <w:t>mask-image</w:t>
      </w:r>
      <w:r>
        <w:t xml:space="preserve"> due to browser limitations:</w:t>
      </w:r>
    </w:p>
    <w:p w14:paraId="13AC69D8" w14:textId="77777777" w:rsidR="00965DDC" w:rsidRDefault="00000000">
      <w:pPr>
        <w:spacing w:after="100"/>
        <w:ind w:left="720"/>
      </w:pPr>
      <w:r>
        <w:t>• Masking requires a complete SVG file.</w:t>
      </w:r>
    </w:p>
    <w:p w14:paraId="586549AD" w14:textId="77777777" w:rsidR="00965DDC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&lt;symbol&gt;</w:t>
      </w:r>
      <w:r>
        <w:t xml:space="preserve"> elements inside sprites are not full SVG documents.</w:t>
      </w:r>
    </w:p>
    <w:p w14:paraId="40C85341" w14:textId="77777777" w:rsidR="00965DDC" w:rsidRDefault="00000000">
      <w:pPr>
        <w:spacing w:after="100"/>
        <w:ind w:left="720"/>
      </w:pPr>
      <w:r>
        <w:t xml:space="preserve">• Many browsers do not support URL fragment </w:t>
      </w:r>
      <w:proofErr w:type="gramStart"/>
      <w:r>
        <w:t>references (</w:t>
      </w:r>
      <w:r>
        <w:rPr>
          <w:rFonts w:ascii="Courier New" w:eastAsia="Courier New" w:hAnsi="Courier New" w:cs="Courier New"/>
          <w:color w:val="333333"/>
        </w:rPr>
        <w:t>#</w:t>
      </w:r>
      <w:proofErr w:type="gramEnd"/>
      <w:r>
        <w:rPr>
          <w:rFonts w:ascii="Courier New" w:eastAsia="Courier New" w:hAnsi="Courier New" w:cs="Courier New"/>
          <w:color w:val="333333"/>
        </w:rPr>
        <w:t>id</w:t>
      </w:r>
      <w:r>
        <w:t>) in masking contexts.</w:t>
      </w:r>
    </w:p>
    <w:p w14:paraId="602EC38C" w14:textId="77777777" w:rsidR="00965DDC" w:rsidRDefault="00000000">
      <w:pPr>
        <w:spacing w:after="100"/>
        <w:ind w:left="720"/>
      </w:pPr>
      <w:r>
        <w:t>• Masking expects a single-path or full-SVG structure, not a sprite definition.</w:t>
      </w:r>
    </w:p>
    <w:p w14:paraId="7D10B104" w14:textId="77777777" w:rsidR="00965DDC" w:rsidRDefault="00000000">
      <w:pPr>
        <w:spacing w:after="200"/>
      </w:pPr>
      <w:r>
        <w:rPr>
          <w:b/>
          <w:bCs/>
        </w:rPr>
        <w:lastRenderedPageBreak/>
        <w:t>Solution</w:t>
      </w:r>
      <w:r>
        <w:t>: A standalone SVG file was created:</w:t>
      </w:r>
    </w:p>
    <w:p w14:paraId="0463DA85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/assets/icons/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star.svg</w:t>
      </w:r>
      <w:proofErr w:type="spellEnd"/>
    </w:p>
    <w:p w14:paraId="05C2E1BC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05A8C5E" w14:textId="77777777" w:rsidR="00965DDC" w:rsidRDefault="00000000">
      <w:pPr>
        <w:spacing w:after="200"/>
      </w:pPr>
      <w:r>
        <w:t xml:space="preserve"> </w:t>
      </w:r>
    </w:p>
    <w:p w14:paraId="4CC7A5EC" w14:textId="77777777" w:rsidR="00965DDC" w:rsidRDefault="00000000">
      <w:pPr>
        <w:spacing w:after="200"/>
      </w:pPr>
      <w:r>
        <w:rPr>
          <w:b/>
          <w:bCs/>
        </w:rPr>
        <w:t>Benefits</w:t>
      </w:r>
      <w:r>
        <w:t>:</w:t>
      </w:r>
    </w:p>
    <w:p w14:paraId="22353C48" w14:textId="77777777" w:rsidR="00965DDC" w:rsidRDefault="00000000">
      <w:pPr>
        <w:spacing w:after="100"/>
        <w:ind w:left="720"/>
      </w:pPr>
      <w:r>
        <w:t>• Allows mask-based coloring using pure CSS.</w:t>
      </w:r>
    </w:p>
    <w:p w14:paraId="6F565F0F" w14:textId="77777777" w:rsidR="00965DDC" w:rsidRDefault="00000000">
      <w:pPr>
        <w:spacing w:after="100"/>
        <w:ind w:left="720"/>
      </w:pPr>
      <w:r>
        <w:t>• Ensures consistent browser support.</w:t>
      </w:r>
    </w:p>
    <w:p w14:paraId="5F89B889" w14:textId="77777777" w:rsidR="00965DDC" w:rsidRDefault="00000000">
      <w:pPr>
        <w:spacing w:after="100"/>
        <w:ind w:left="720"/>
      </w:pPr>
      <w:r>
        <w:t xml:space="preserve">• Allows the bullet to scale based on </w:t>
      </w:r>
      <w:proofErr w:type="spellStart"/>
      <w:r>
        <w:rPr>
          <w:rFonts w:ascii="Courier New" w:eastAsia="Courier New" w:hAnsi="Courier New" w:cs="Courier New"/>
          <w:color w:val="333333"/>
        </w:rPr>
        <w:t>em</w:t>
      </w:r>
      <w:proofErr w:type="spellEnd"/>
      <w:r>
        <w:t xml:space="preserve"> units.</w:t>
      </w:r>
    </w:p>
    <w:p w14:paraId="417943CD" w14:textId="77777777" w:rsidR="00965DDC" w:rsidRDefault="00000000">
      <w:pPr>
        <w:spacing w:after="100"/>
        <w:ind w:left="720"/>
      </w:pPr>
      <w:r>
        <w:t xml:space="preserve">• Keeps HTML clean by avoiding </w:t>
      </w:r>
      <w:r>
        <w:rPr>
          <w:rFonts w:ascii="Courier New" w:eastAsia="Courier New" w:hAnsi="Courier New" w:cs="Courier New"/>
          <w:color w:val="333333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</w:rPr>
        <w:t>svg</w:t>
      </w:r>
      <w:proofErr w:type="spellEnd"/>
      <w:r>
        <w:rPr>
          <w:rFonts w:ascii="Courier New" w:eastAsia="Courier New" w:hAnsi="Courier New" w:cs="Courier New"/>
          <w:color w:val="333333"/>
        </w:rPr>
        <w:t>&gt;</w:t>
      </w:r>
      <w:r>
        <w:t xml:space="preserve"> elements inside list items.</w:t>
      </w:r>
    </w:p>
    <w:p w14:paraId="642AD5C1" w14:textId="77777777" w:rsidR="00965DDC" w:rsidRDefault="00000000">
      <w:pPr>
        <w:spacing w:after="100"/>
        <w:ind w:left="720"/>
      </w:pPr>
      <w:r>
        <w:t xml:space="preserve">• Fully compatible with design tokens (using </w:t>
      </w:r>
      <w:r>
        <w:rPr>
          <w:rFonts w:ascii="Courier New" w:eastAsia="Courier New" w:hAnsi="Courier New" w:cs="Courier New"/>
          <w:color w:val="333333"/>
        </w:rPr>
        <w:t xml:space="preserve">background-color: </w:t>
      </w:r>
      <w:proofErr w:type="gramStart"/>
      <w:r>
        <w:rPr>
          <w:rFonts w:ascii="Courier New" w:eastAsia="Courier New" w:hAnsi="Courier New" w:cs="Courier New"/>
          <w:color w:val="333333"/>
        </w:rPr>
        <w:t>var(</w:t>
      </w:r>
      <w:proofErr w:type="gramEnd"/>
      <w:r>
        <w:rPr>
          <w:rFonts w:ascii="Courier New" w:eastAsia="Courier New" w:hAnsi="Courier New" w:cs="Courier New"/>
          <w:color w:val="333333"/>
        </w:rPr>
        <w:t>--icon-primary)</w:t>
      </w:r>
      <w:r>
        <w:t>).</w:t>
      </w:r>
    </w:p>
    <w:p w14:paraId="5A57357D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5EABD739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7 — Token Usage</w:t>
      </w:r>
    </w:p>
    <w:p w14:paraId="016C853F" w14:textId="77777777" w:rsidR="00965DDC" w:rsidRDefault="00000000">
      <w:pPr>
        <w:spacing w:after="200"/>
      </w:pPr>
      <w:r>
        <w:t>The List Component uses:</w:t>
      </w:r>
    </w:p>
    <w:p w14:paraId="3B4065B4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background-color: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--icon-primary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308A7D7D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BFCF435" w14:textId="77777777" w:rsidR="00965DDC" w:rsidRDefault="00000000">
      <w:pPr>
        <w:spacing w:after="200"/>
      </w:pPr>
      <w:r>
        <w:t xml:space="preserve"> </w:t>
      </w:r>
    </w:p>
    <w:p w14:paraId="42318040" w14:textId="77777777" w:rsidR="00965DDC" w:rsidRDefault="00000000">
      <w:pPr>
        <w:spacing w:after="200"/>
      </w:pPr>
      <w:r>
        <w:t xml:space="preserve">This token was already defined in </w:t>
      </w:r>
      <w:r>
        <w:rPr>
          <w:rFonts w:ascii="Courier New" w:eastAsia="Courier New" w:hAnsi="Courier New" w:cs="Courier New"/>
          <w:color w:val="333333"/>
        </w:rPr>
        <w:t>tokens.css</w:t>
      </w:r>
      <w:r>
        <w:t>:</w:t>
      </w:r>
    </w:p>
    <w:p w14:paraId="0011FFC7" w14:textId="77777777" w:rsidR="00965DDC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--icon-primary: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--color-primary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4D8E37AE" w14:textId="77777777" w:rsidR="00965DDC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3FAE580" w14:textId="77777777" w:rsidR="00965DDC" w:rsidRDefault="00000000">
      <w:pPr>
        <w:spacing w:after="200"/>
      </w:pPr>
      <w:r>
        <w:t xml:space="preserve"> </w:t>
      </w:r>
    </w:p>
    <w:p w14:paraId="2B435E6E" w14:textId="77777777" w:rsidR="00965DDC" w:rsidRDefault="00000000">
      <w:pPr>
        <w:spacing w:after="200"/>
      </w:pPr>
      <w:r>
        <w:rPr>
          <w:b/>
          <w:bCs/>
        </w:rPr>
        <w:t>Result</w:t>
      </w:r>
      <w:r>
        <w:t>:</w:t>
      </w:r>
    </w:p>
    <w:p w14:paraId="528A7043" w14:textId="77777777" w:rsidR="00965DDC" w:rsidRDefault="00000000">
      <w:pPr>
        <w:spacing w:after="100"/>
        <w:ind w:left="720"/>
      </w:pPr>
      <w:r>
        <w:t>• No new tokens were required for this component.</w:t>
      </w:r>
    </w:p>
    <w:p w14:paraId="24018D10" w14:textId="77777777" w:rsidR="00965DDC" w:rsidRDefault="00000000">
      <w:pPr>
        <w:spacing w:after="100"/>
        <w:ind w:left="720"/>
      </w:pPr>
      <w:r>
        <w:t>• The list bullets automatically inherit brand color styling.</w:t>
      </w:r>
    </w:p>
    <w:p w14:paraId="6A8D66AB" w14:textId="77777777" w:rsidR="00965DDC" w:rsidRDefault="00000000">
      <w:pPr>
        <w:spacing w:after="100"/>
        <w:ind w:left="720"/>
      </w:pPr>
      <w:r>
        <w:t>• Future theme changes will propagate automatically.</w:t>
      </w:r>
    </w:p>
    <w:p w14:paraId="4DA88F61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56914D3C" w14:textId="77777777" w:rsidR="00965DDC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8 — Verification via index.html</w:t>
      </w:r>
    </w:p>
    <w:p w14:paraId="1F4CDE33" w14:textId="77777777" w:rsidR="00965DDC" w:rsidRDefault="00000000">
      <w:pPr>
        <w:spacing w:after="200"/>
      </w:pPr>
      <w:r>
        <w:t xml:space="preserve">Temporary markup was added 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 xml:space="preserve"> to preview the component.</w:t>
      </w:r>
    </w:p>
    <w:p w14:paraId="62F5177A" w14:textId="77777777" w:rsidR="00965DDC" w:rsidRDefault="00000000">
      <w:pPr>
        <w:spacing w:after="200"/>
      </w:pPr>
      <w:r>
        <w:rPr>
          <w:b/>
          <w:bCs/>
        </w:rPr>
        <w:lastRenderedPageBreak/>
        <w:t>Verification Checklist</w:t>
      </w:r>
      <w:r>
        <w:t>:</w:t>
      </w:r>
    </w:p>
    <w:p w14:paraId="6F929210" w14:textId="77777777" w:rsidR="00965DDC" w:rsidRDefault="00000000">
      <w:pPr>
        <w:spacing w:after="100"/>
        <w:ind w:left="720"/>
      </w:pPr>
      <w:r>
        <w:t>• Base lists displayed correctly.</w:t>
      </w:r>
    </w:p>
    <w:p w14:paraId="64FA5B7C" w14:textId="77777777" w:rsidR="00965DDC" w:rsidRDefault="00000000">
      <w:pPr>
        <w:spacing w:after="100"/>
        <w:ind w:left="720"/>
      </w:pPr>
      <w:r>
        <w:t>• Inline lists rendered horizontally.</w:t>
      </w:r>
    </w:p>
    <w:p w14:paraId="73947EA2" w14:textId="77777777" w:rsidR="00965DDC" w:rsidRDefault="00000000">
      <w:pPr>
        <w:spacing w:after="100"/>
        <w:ind w:left="720"/>
      </w:pPr>
      <w:r>
        <w:t>• Star bullets aligned correctly.</w:t>
      </w:r>
    </w:p>
    <w:p w14:paraId="22CAFDD8" w14:textId="77777777" w:rsidR="00965DDC" w:rsidRDefault="00000000">
      <w:pPr>
        <w:spacing w:after="100"/>
        <w:ind w:left="720"/>
      </w:pPr>
      <w:r>
        <w:t>• Masked SVG bullets scaled proportionally.</w:t>
      </w:r>
    </w:p>
    <w:p w14:paraId="60791E02" w14:textId="77777777" w:rsidR="00965DDC" w:rsidRDefault="00000000">
      <w:pPr>
        <w:spacing w:after="100"/>
        <w:ind w:left="720"/>
      </w:pPr>
      <w:r>
        <w:t>• Tokens colored the bullet as expected.</w:t>
      </w:r>
    </w:p>
    <w:p w14:paraId="21812B10" w14:textId="77777777" w:rsidR="00965DDC" w:rsidRDefault="00000000">
      <w:pPr>
        <w:spacing w:after="200"/>
      </w:pPr>
      <w:r>
        <w:t xml:space="preserve">After verification,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/components/list.html</w:t>
      </w:r>
      <w:r>
        <w:t xml:space="preserve"> was preserved as the official component reference.</w:t>
      </w:r>
    </w:p>
    <w:p w14:paraId="735DD3B6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718FD138" w14:textId="77777777" w:rsidR="00965DDC" w:rsidRDefault="00000000">
      <w:pPr>
        <w:pStyle w:val="Heading3"/>
        <w:spacing w:before="200" w:after="300"/>
      </w:pPr>
      <w:r>
        <w:rPr>
          <w:b/>
          <w:bCs/>
        </w:rPr>
        <w:t>Chapter Summary</w:t>
      </w:r>
    </w:p>
    <w:p w14:paraId="355A44F6" w14:textId="77777777" w:rsidR="00965DDC" w:rsidRDefault="00000000">
      <w:pPr>
        <w:spacing w:after="200"/>
      </w:pPr>
      <w:r>
        <w:t>This chapter introduced the complete List Component, including three variants:</w:t>
      </w:r>
    </w:p>
    <w:p w14:paraId="63144F55" w14:textId="77777777" w:rsidR="00965DDC" w:rsidRDefault="00000000">
      <w:pPr>
        <w:spacing w:after="100"/>
        <w:ind w:left="720"/>
      </w:pPr>
      <w:r>
        <w:t xml:space="preserve">1. </w:t>
      </w:r>
      <w:r>
        <w:rPr>
          <w:b/>
          <w:bCs/>
        </w:rPr>
        <w:t xml:space="preserve">Base Vertical </w:t>
      </w:r>
      <w:proofErr w:type="gramStart"/>
      <w:r>
        <w:rPr>
          <w:b/>
          <w:bCs/>
        </w:rPr>
        <w:t>List</w:t>
      </w:r>
      <w:r>
        <w:t xml:space="preserve"> (</w:t>
      </w:r>
      <w:r>
        <w:rPr>
          <w:rFonts w:ascii="Courier New" w:eastAsia="Courier New" w:hAnsi="Courier New" w:cs="Courier New"/>
          <w:color w:val="333333"/>
        </w:rPr>
        <w:t>.</w:t>
      </w:r>
      <w:proofErr w:type="gramEnd"/>
      <w:r>
        <w:rPr>
          <w:rFonts w:ascii="Courier New" w:eastAsia="Courier New" w:hAnsi="Courier New" w:cs="Courier New"/>
          <w:color w:val="333333"/>
        </w:rPr>
        <w:t>list</w:t>
      </w:r>
      <w:r>
        <w:t>).</w:t>
      </w:r>
    </w:p>
    <w:p w14:paraId="1D34520A" w14:textId="77777777" w:rsidR="00965DDC" w:rsidRDefault="00000000">
      <w:pPr>
        <w:spacing w:after="100"/>
        <w:ind w:left="720"/>
      </w:pPr>
      <w:r>
        <w:t xml:space="preserve">2. </w:t>
      </w:r>
      <w:r>
        <w:rPr>
          <w:b/>
          <w:bCs/>
        </w:rPr>
        <w:t>Inline Horizontal List</w:t>
      </w:r>
      <w:r>
        <w:t xml:space="preserve"> </w:t>
      </w:r>
      <w:proofErr w:type="gramStart"/>
      <w:r>
        <w:t>(</w:t>
      </w:r>
      <w:r>
        <w:rPr>
          <w:rFonts w:ascii="Courier New" w:eastAsia="Courier New" w:hAnsi="Courier New" w:cs="Courier New"/>
          <w:color w:val="333333"/>
        </w:rPr>
        <w:t>.list</w:t>
      </w:r>
      <w:proofErr w:type="gramEnd"/>
      <w:r>
        <w:rPr>
          <w:rFonts w:ascii="Courier New" w:eastAsia="Courier New" w:hAnsi="Courier New" w:cs="Courier New"/>
          <w:color w:val="333333"/>
        </w:rPr>
        <w:t>--inline</w:t>
      </w:r>
      <w:r>
        <w:t>).</w:t>
      </w:r>
    </w:p>
    <w:p w14:paraId="7B3BFB28" w14:textId="77777777" w:rsidR="00965DDC" w:rsidRDefault="00000000">
      <w:pPr>
        <w:spacing w:after="100"/>
        <w:ind w:left="720"/>
      </w:pPr>
      <w:r>
        <w:t xml:space="preserve">3. </w:t>
      </w:r>
      <w:r>
        <w:rPr>
          <w:b/>
          <w:bCs/>
        </w:rPr>
        <w:t>Star-Bullet Decorative List</w:t>
      </w:r>
      <w:r>
        <w:t xml:space="preserve"> </w:t>
      </w:r>
      <w:proofErr w:type="gramStart"/>
      <w:r>
        <w:t>(</w:t>
      </w:r>
      <w:r>
        <w:rPr>
          <w:rFonts w:ascii="Courier New" w:eastAsia="Courier New" w:hAnsi="Courier New" w:cs="Courier New"/>
          <w:color w:val="333333"/>
        </w:rPr>
        <w:t>.list</w:t>
      </w:r>
      <w:proofErr w:type="gramEnd"/>
      <w:r>
        <w:rPr>
          <w:rFonts w:ascii="Courier New" w:eastAsia="Courier New" w:hAnsi="Courier New" w:cs="Courier New"/>
          <w:color w:val="333333"/>
        </w:rPr>
        <w:t>--star</w:t>
      </w:r>
      <w:r>
        <w:t>).</w:t>
      </w:r>
    </w:p>
    <w:p w14:paraId="471F3035" w14:textId="77777777" w:rsidR="00965DDC" w:rsidRDefault="00000000">
      <w:pPr>
        <w:spacing w:after="200"/>
      </w:pPr>
      <w:r>
        <w:rPr>
          <w:b/>
          <w:bCs/>
        </w:rPr>
        <w:t>Key Features</w:t>
      </w:r>
      <w:r>
        <w:t>:</w:t>
      </w:r>
    </w:p>
    <w:p w14:paraId="128932B4" w14:textId="77777777" w:rsidR="00965DDC" w:rsidRDefault="00000000">
      <w:pPr>
        <w:spacing w:after="100"/>
        <w:ind w:left="720"/>
      </w:pPr>
      <w:r>
        <w:t>• Consistent spacing using flexbox.</w:t>
      </w:r>
    </w:p>
    <w:p w14:paraId="346AE7E0" w14:textId="77777777" w:rsidR="00965DDC" w:rsidRDefault="00000000">
      <w:pPr>
        <w:spacing w:after="100"/>
        <w:ind w:left="720"/>
      </w:pPr>
      <w:r>
        <w:t>• Typography inherited from global styles.</w:t>
      </w:r>
    </w:p>
    <w:p w14:paraId="044E56F8" w14:textId="77777777" w:rsidR="00965DDC" w:rsidRDefault="00000000">
      <w:pPr>
        <w:spacing w:after="100"/>
        <w:ind w:left="720"/>
      </w:pPr>
      <w:r>
        <w:t>• Mask-based custom bullet icons.</w:t>
      </w:r>
    </w:p>
    <w:p w14:paraId="4C6B0C5C" w14:textId="77777777" w:rsidR="00965DDC" w:rsidRDefault="00000000">
      <w:pPr>
        <w:spacing w:after="100"/>
        <w:ind w:left="720"/>
      </w:pPr>
      <w:r>
        <w:t xml:space="preserve">• A dedicated standalone </w:t>
      </w:r>
      <w:proofErr w:type="spellStart"/>
      <w:r>
        <w:rPr>
          <w:rFonts w:ascii="Courier New" w:eastAsia="Courier New" w:hAnsi="Courier New" w:cs="Courier New"/>
          <w:color w:val="333333"/>
        </w:rPr>
        <w:t>star.svg</w:t>
      </w:r>
      <w:proofErr w:type="spellEnd"/>
      <w:r>
        <w:t xml:space="preserve"> for reliable CSS masking.</w:t>
      </w:r>
    </w:p>
    <w:p w14:paraId="41C5FBF7" w14:textId="77777777" w:rsidR="00965DDC" w:rsidRDefault="00000000">
      <w:pPr>
        <w:spacing w:after="100"/>
        <w:ind w:left="720"/>
      </w:pPr>
      <w:r>
        <w:t xml:space="preserve">• Theme-aware coloring using </w:t>
      </w:r>
      <w:r>
        <w:rPr>
          <w:rFonts w:ascii="Courier New" w:eastAsia="Courier New" w:hAnsi="Courier New" w:cs="Courier New"/>
          <w:color w:val="333333"/>
        </w:rPr>
        <w:t>--icon-primary</w:t>
      </w:r>
      <w:r>
        <w:t>.</w:t>
      </w:r>
    </w:p>
    <w:p w14:paraId="636004B3" w14:textId="77777777" w:rsidR="00965DDC" w:rsidRDefault="00000000">
      <w:pPr>
        <w:spacing w:after="100"/>
        <w:ind w:left="720"/>
      </w:pPr>
      <w:r>
        <w:t xml:space="preserve">• A dedicated component reference file at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/components/list.html</w:t>
      </w:r>
      <w:r>
        <w:t>.</w:t>
      </w:r>
    </w:p>
    <w:p w14:paraId="75A13C4A" w14:textId="77777777" w:rsidR="00965DDC" w:rsidRDefault="00000000">
      <w:pPr>
        <w:spacing w:after="200"/>
      </w:pPr>
      <w:r>
        <w:t>After the component was successfully implemented and tested, it was committed to the GitHub repository as part of the project’s component library.</w:t>
      </w:r>
    </w:p>
    <w:p w14:paraId="4592C6FD" w14:textId="77777777" w:rsidR="00965DDC" w:rsidRDefault="00965DDC">
      <w:pPr>
        <w:pBdr>
          <w:top w:val="single" w:sz="6" w:space="1" w:color="000000"/>
        </w:pBdr>
        <w:spacing w:before="200" w:after="200"/>
      </w:pPr>
    </w:p>
    <w:p w14:paraId="2AE8A52A" w14:textId="77777777" w:rsidR="00965DDC" w:rsidRDefault="00000000">
      <w:pPr>
        <w:pStyle w:val="Heading3"/>
        <w:spacing w:before="200" w:after="300"/>
      </w:pPr>
      <w:r>
        <w:rPr>
          <w:b/>
          <w:bCs/>
        </w:rPr>
        <w:t>Chapter Checklist</w:t>
      </w:r>
    </w:p>
    <w:p w14:paraId="3A14FA26" w14:textId="77777777" w:rsidR="00965DDC" w:rsidRDefault="00000000">
      <w:pPr>
        <w:spacing w:after="200"/>
      </w:pPr>
      <w:r>
        <w:rPr>
          <w:b/>
          <w:bCs/>
        </w:rPr>
        <w:t>Component Structure</w:t>
      </w:r>
      <w:r>
        <w:t>:</w:t>
      </w:r>
    </w:p>
    <w:p w14:paraId="51CD5EFE" w14:textId="77777777" w:rsidR="00965DDC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</w:rPr>
        <w:t>css</w:t>
      </w:r>
      <w:proofErr w:type="spellEnd"/>
      <w:r>
        <w:rPr>
          <w:rFonts w:ascii="Courier New" w:eastAsia="Courier New" w:hAnsi="Courier New" w:cs="Courier New"/>
          <w:color w:val="333333"/>
        </w:rPr>
        <w:t>/components/list.css</w:t>
      </w:r>
      <w:r>
        <w:t xml:space="preserve"> created.</w:t>
      </w:r>
    </w:p>
    <w:p w14:paraId="4EC21249" w14:textId="77777777" w:rsidR="00965DDC" w:rsidRDefault="00000000">
      <w:pPr>
        <w:spacing w:after="100"/>
        <w:ind w:left="720"/>
      </w:pPr>
      <w:r>
        <w:lastRenderedPageBreak/>
        <w:t xml:space="preserve">•  List component imported into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.</w:t>
      </w:r>
    </w:p>
    <w:p w14:paraId="06445676" w14:textId="77777777" w:rsidR="00965DDC" w:rsidRDefault="00000000">
      <w:pPr>
        <w:spacing w:after="200"/>
      </w:pPr>
      <w:r>
        <w:rPr>
          <w:b/>
          <w:bCs/>
        </w:rPr>
        <w:t>List Variants</w:t>
      </w:r>
      <w:r>
        <w:t>:</w:t>
      </w:r>
    </w:p>
    <w:p w14:paraId="06B59B7A" w14:textId="77777777" w:rsidR="00965DDC" w:rsidRDefault="00000000">
      <w:pPr>
        <w:spacing w:after="100"/>
        <w:ind w:left="720"/>
      </w:pPr>
      <w:r>
        <w:t xml:space="preserve">•  </w:t>
      </w:r>
      <w:proofErr w:type="gramStart"/>
      <w:r>
        <w:t xml:space="preserve">Base </w:t>
      </w:r>
      <w:r>
        <w:rPr>
          <w:rFonts w:ascii="Courier New" w:eastAsia="Courier New" w:hAnsi="Courier New" w:cs="Courier New"/>
          <w:color w:val="333333"/>
        </w:rPr>
        <w:t>.list</w:t>
      </w:r>
      <w:proofErr w:type="gramEnd"/>
      <w:r>
        <w:t xml:space="preserve"> class implemented.</w:t>
      </w:r>
    </w:p>
    <w:p w14:paraId="001A4A0D" w14:textId="77777777" w:rsidR="00965DDC" w:rsidRDefault="00000000">
      <w:pPr>
        <w:spacing w:after="100"/>
        <w:ind w:left="720"/>
      </w:pPr>
      <w:r>
        <w:t xml:space="preserve">•  Inline </w:t>
      </w:r>
      <w:proofErr w:type="gramStart"/>
      <w:r>
        <w:t xml:space="preserve">variant </w:t>
      </w:r>
      <w:r>
        <w:rPr>
          <w:rFonts w:ascii="Courier New" w:eastAsia="Courier New" w:hAnsi="Courier New" w:cs="Courier New"/>
          <w:color w:val="333333"/>
        </w:rPr>
        <w:t>.list</w:t>
      </w:r>
      <w:proofErr w:type="gramEnd"/>
      <w:r>
        <w:rPr>
          <w:rFonts w:ascii="Courier New" w:eastAsia="Courier New" w:hAnsi="Courier New" w:cs="Courier New"/>
          <w:color w:val="333333"/>
        </w:rPr>
        <w:t>--inline</w:t>
      </w:r>
      <w:r>
        <w:t xml:space="preserve"> created.</w:t>
      </w:r>
    </w:p>
    <w:p w14:paraId="0B978714" w14:textId="77777777" w:rsidR="00965DDC" w:rsidRDefault="00000000">
      <w:pPr>
        <w:spacing w:after="100"/>
        <w:ind w:left="720"/>
      </w:pPr>
      <w:r>
        <w:t xml:space="preserve">•  Star-bullet </w:t>
      </w:r>
      <w:proofErr w:type="gramStart"/>
      <w:r>
        <w:t xml:space="preserve">variant </w:t>
      </w:r>
      <w:r>
        <w:rPr>
          <w:rFonts w:ascii="Courier New" w:eastAsia="Courier New" w:hAnsi="Courier New" w:cs="Courier New"/>
          <w:color w:val="333333"/>
        </w:rPr>
        <w:t>.list</w:t>
      </w:r>
      <w:proofErr w:type="gramEnd"/>
      <w:r>
        <w:rPr>
          <w:rFonts w:ascii="Courier New" w:eastAsia="Courier New" w:hAnsi="Courier New" w:cs="Courier New"/>
          <w:color w:val="333333"/>
        </w:rPr>
        <w:t>--star</w:t>
      </w:r>
      <w:r>
        <w:t xml:space="preserve"> created.</w:t>
      </w:r>
    </w:p>
    <w:p w14:paraId="4F25C024" w14:textId="77777777" w:rsidR="00965DDC" w:rsidRDefault="00000000">
      <w:pPr>
        <w:spacing w:after="200"/>
      </w:pPr>
      <w:r>
        <w:rPr>
          <w:b/>
          <w:bCs/>
        </w:rPr>
        <w:t>Mask-Based Star Icon</w:t>
      </w:r>
      <w:r>
        <w:t>:</w:t>
      </w:r>
    </w:p>
    <w:p w14:paraId="7648FDEE" w14:textId="77777777" w:rsidR="00965DDC" w:rsidRDefault="00000000">
      <w:pPr>
        <w:spacing w:after="100"/>
        <w:ind w:left="720"/>
      </w:pPr>
      <w:r>
        <w:t xml:space="preserve">•  Standalone </w:t>
      </w:r>
      <w:proofErr w:type="spellStart"/>
      <w:r>
        <w:rPr>
          <w:rFonts w:ascii="Courier New" w:eastAsia="Courier New" w:hAnsi="Courier New" w:cs="Courier New"/>
          <w:color w:val="333333"/>
        </w:rPr>
        <w:t>star.svg</w:t>
      </w:r>
      <w:proofErr w:type="spellEnd"/>
      <w:r>
        <w:t xml:space="preserve"> </w:t>
      </w:r>
      <w:proofErr w:type="gramStart"/>
      <w:r>
        <w:t>created</w:t>
      </w:r>
      <w:proofErr w:type="gramEnd"/>
      <w:r>
        <w:t xml:space="preserve"> for masking.</w:t>
      </w:r>
    </w:p>
    <w:p w14:paraId="694294B6" w14:textId="77777777" w:rsidR="00965DDC" w:rsidRDefault="00000000">
      <w:pPr>
        <w:spacing w:after="100"/>
        <w:ind w:left="720"/>
      </w:pPr>
      <w:r>
        <w:t>•  Mask properties applied correctly (</w:t>
      </w:r>
      <w:r>
        <w:rPr>
          <w:rFonts w:ascii="Courier New" w:eastAsia="Courier New" w:hAnsi="Courier New" w:cs="Courier New"/>
          <w:color w:val="333333"/>
        </w:rPr>
        <w:t>mask-image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background-color</w:t>
      </w:r>
      <w:r>
        <w:t>).</w:t>
      </w:r>
    </w:p>
    <w:p w14:paraId="3A4FF0B2" w14:textId="77777777" w:rsidR="00965DDC" w:rsidRDefault="00000000">
      <w:pPr>
        <w:spacing w:after="200"/>
      </w:pPr>
      <w:r>
        <w:rPr>
          <w:b/>
          <w:bCs/>
        </w:rPr>
        <w:t>Token Integration</w:t>
      </w:r>
      <w:r>
        <w:t>:</w:t>
      </w:r>
    </w:p>
    <w:p w14:paraId="27D1A9B1" w14:textId="77777777" w:rsidR="00965DDC" w:rsidRDefault="00000000">
      <w:pPr>
        <w:spacing w:after="100"/>
        <w:ind w:left="720"/>
      </w:pPr>
      <w:r>
        <w:t xml:space="preserve">•  Bullets use </w:t>
      </w:r>
      <w:r>
        <w:rPr>
          <w:rFonts w:ascii="Courier New" w:eastAsia="Courier New" w:hAnsi="Courier New" w:cs="Courier New"/>
          <w:color w:val="333333"/>
        </w:rPr>
        <w:t>--icon-primary</w:t>
      </w:r>
      <w:r>
        <w:t>.</w:t>
      </w:r>
    </w:p>
    <w:p w14:paraId="3167BAA7" w14:textId="77777777" w:rsidR="00965DDC" w:rsidRDefault="00000000">
      <w:pPr>
        <w:spacing w:after="100"/>
        <w:ind w:left="720"/>
      </w:pPr>
      <w:r>
        <w:t xml:space="preserve">•  No new tokens </w:t>
      </w:r>
      <w:proofErr w:type="gramStart"/>
      <w:r>
        <w:t>required</w:t>
      </w:r>
      <w:proofErr w:type="gramEnd"/>
      <w:r>
        <w:t>.</w:t>
      </w:r>
    </w:p>
    <w:p w14:paraId="737059DA" w14:textId="77777777" w:rsidR="00965DDC" w:rsidRDefault="00000000">
      <w:pPr>
        <w:spacing w:after="200"/>
      </w:pPr>
      <w:r>
        <w:rPr>
          <w:b/>
          <w:bCs/>
        </w:rPr>
        <w:t>Component Library</w:t>
      </w:r>
      <w:r>
        <w:t>:</w:t>
      </w:r>
    </w:p>
    <w:p w14:paraId="38340173" w14:textId="77777777" w:rsidR="00965DDC" w:rsidRDefault="00000000">
      <w:pPr>
        <w:spacing w:after="100"/>
        <w:ind w:left="720"/>
      </w:pPr>
      <w:r>
        <w:t xml:space="preserve">• 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/components/list.html</w:t>
      </w:r>
      <w:r>
        <w:t xml:space="preserve"> created.</w:t>
      </w:r>
    </w:p>
    <w:p w14:paraId="3E2858FE" w14:textId="77777777" w:rsidR="00965DDC" w:rsidRDefault="00000000">
      <w:pPr>
        <w:spacing w:after="100"/>
        <w:ind w:left="720"/>
      </w:pPr>
      <w:r>
        <w:t xml:space="preserve">•  All list </w:t>
      </w:r>
      <w:proofErr w:type="gramStart"/>
      <w:r>
        <w:t>markup</w:t>
      </w:r>
      <w:proofErr w:type="gramEnd"/>
      <w:r>
        <w:t xml:space="preserve"> added for long-term reference.</w:t>
      </w:r>
    </w:p>
    <w:p w14:paraId="2CEAD54D" w14:textId="77777777" w:rsidR="00965DDC" w:rsidRDefault="00000000">
      <w:pPr>
        <w:spacing w:after="200"/>
      </w:pPr>
      <w:r>
        <w:rPr>
          <w:b/>
          <w:bCs/>
        </w:rPr>
        <w:t>Verification</w:t>
      </w:r>
      <w:r>
        <w:t>:</w:t>
      </w:r>
    </w:p>
    <w:p w14:paraId="4805BA52" w14:textId="77777777" w:rsidR="00965DDC" w:rsidRDefault="00000000">
      <w:pPr>
        <w:spacing w:after="100"/>
        <w:ind w:left="720"/>
      </w:pPr>
      <w:r>
        <w:t xml:space="preserve">•  Component previewed using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1EC9C358" w14:textId="77777777" w:rsidR="00965DDC" w:rsidRDefault="00000000">
      <w:pPr>
        <w:spacing w:after="100"/>
        <w:ind w:left="720"/>
      </w:pPr>
      <w:r>
        <w:t>•  Layout, spacing, and icon alignment confirmed.</w:t>
      </w:r>
    </w:p>
    <w:p w14:paraId="3D57BB7E" w14:textId="77777777" w:rsidR="00965DDC" w:rsidRDefault="00000000">
      <w:pPr>
        <w:spacing w:after="200"/>
      </w:pPr>
      <w:r>
        <w:rPr>
          <w:b/>
          <w:bCs/>
        </w:rPr>
        <w:t>Version Control</w:t>
      </w:r>
      <w:r>
        <w:t>:</w:t>
      </w:r>
    </w:p>
    <w:p w14:paraId="69C0B746" w14:textId="77777777" w:rsidR="00965DDC" w:rsidRDefault="00000000">
      <w:pPr>
        <w:spacing w:after="100"/>
        <w:ind w:left="720"/>
      </w:pPr>
      <w:r>
        <w:t>•  Final List Component committed to GitHub.</w:t>
      </w:r>
    </w:p>
    <w:sectPr w:rsidR="00965D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C0D5B"/>
    <w:multiLevelType w:val="hybridMultilevel"/>
    <w:tmpl w:val="575CE488"/>
    <w:lvl w:ilvl="0" w:tplc="F030EFB8">
      <w:start w:val="1"/>
      <w:numFmt w:val="bullet"/>
      <w:lvlText w:val="●"/>
      <w:lvlJc w:val="left"/>
      <w:pPr>
        <w:ind w:left="720" w:hanging="360"/>
      </w:pPr>
    </w:lvl>
    <w:lvl w:ilvl="1" w:tplc="EC921F1C">
      <w:start w:val="1"/>
      <w:numFmt w:val="bullet"/>
      <w:lvlText w:val="○"/>
      <w:lvlJc w:val="left"/>
      <w:pPr>
        <w:ind w:left="1440" w:hanging="360"/>
      </w:pPr>
    </w:lvl>
    <w:lvl w:ilvl="2" w:tplc="DBCA7934">
      <w:start w:val="1"/>
      <w:numFmt w:val="bullet"/>
      <w:lvlText w:val="■"/>
      <w:lvlJc w:val="left"/>
      <w:pPr>
        <w:ind w:left="2160" w:hanging="360"/>
      </w:pPr>
    </w:lvl>
    <w:lvl w:ilvl="3" w:tplc="2B06CDAC">
      <w:start w:val="1"/>
      <w:numFmt w:val="bullet"/>
      <w:lvlText w:val="●"/>
      <w:lvlJc w:val="left"/>
      <w:pPr>
        <w:ind w:left="2880" w:hanging="360"/>
      </w:pPr>
    </w:lvl>
    <w:lvl w:ilvl="4" w:tplc="F39C704A">
      <w:start w:val="1"/>
      <w:numFmt w:val="bullet"/>
      <w:lvlText w:val="○"/>
      <w:lvlJc w:val="left"/>
      <w:pPr>
        <w:ind w:left="3600" w:hanging="360"/>
      </w:pPr>
    </w:lvl>
    <w:lvl w:ilvl="5" w:tplc="26247C0A">
      <w:start w:val="1"/>
      <w:numFmt w:val="bullet"/>
      <w:lvlText w:val="■"/>
      <w:lvlJc w:val="left"/>
      <w:pPr>
        <w:ind w:left="4320" w:hanging="360"/>
      </w:pPr>
    </w:lvl>
    <w:lvl w:ilvl="6" w:tplc="F33AA6BE">
      <w:start w:val="1"/>
      <w:numFmt w:val="bullet"/>
      <w:lvlText w:val="●"/>
      <w:lvlJc w:val="left"/>
      <w:pPr>
        <w:ind w:left="5040" w:hanging="360"/>
      </w:pPr>
    </w:lvl>
    <w:lvl w:ilvl="7" w:tplc="6DE8ECC0">
      <w:start w:val="1"/>
      <w:numFmt w:val="bullet"/>
      <w:lvlText w:val="●"/>
      <w:lvlJc w:val="left"/>
      <w:pPr>
        <w:ind w:left="5760" w:hanging="360"/>
      </w:pPr>
    </w:lvl>
    <w:lvl w:ilvl="8" w:tplc="3536A276">
      <w:start w:val="1"/>
      <w:numFmt w:val="bullet"/>
      <w:lvlText w:val="●"/>
      <w:lvlJc w:val="left"/>
      <w:pPr>
        <w:ind w:left="6480" w:hanging="360"/>
      </w:pPr>
    </w:lvl>
  </w:abstractNum>
  <w:num w:numId="1" w16cid:durableId="1338001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DDC"/>
    <w:rsid w:val="004D3FD0"/>
    <w:rsid w:val="00824C9D"/>
    <w:rsid w:val="008D6366"/>
    <w:rsid w:val="00965DDC"/>
    <w:rsid w:val="00DE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1BAF"/>
  <w15:docId w15:val="{F1606874-B640-4C4E-B5AA-B67A6948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1113</Words>
  <Characters>7174</Characters>
  <Application>Microsoft Office Word</Application>
  <DocSecurity>0</DocSecurity>
  <Lines>256</Lines>
  <Paragraphs>218</Paragraphs>
  <ScaleCrop>false</ScaleCrop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Rolando Villanueva</cp:lastModifiedBy>
  <cp:revision>3</cp:revision>
  <dcterms:created xsi:type="dcterms:W3CDTF">2026-01-05T20:37:00Z</dcterms:created>
  <dcterms:modified xsi:type="dcterms:W3CDTF">2026-02-01T14:47:00Z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4cd346e8-7b3b-4aad-acd2-9c9e873290e3</vt:lpwstr>
  </property>
</Properties>
</file>