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21B35" w14:textId="77777777" w:rsidR="000B59A6" w:rsidRDefault="00000000">
      <w:pPr>
        <w:pStyle w:val="Heading3"/>
        <w:spacing w:before="200" w:after="300"/>
      </w:pPr>
      <w:r>
        <w:rPr>
          <w:b/>
          <w:bCs/>
        </w:rPr>
        <w:t>Chapter 19: Building the Link Component</w:t>
      </w:r>
    </w:p>
    <w:p w14:paraId="1F9A9E84" w14:textId="77777777" w:rsidR="000B59A6" w:rsidRDefault="00000000">
      <w:pPr>
        <w:pStyle w:val="Heading4"/>
        <w:spacing w:before="200" w:after="300"/>
      </w:pPr>
      <w:r>
        <w:rPr>
          <w:b/>
          <w:bCs/>
          <w:sz w:val="22"/>
          <w:szCs w:val="22"/>
        </w:rPr>
        <w:t>Chapter Description</w:t>
      </w:r>
    </w:p>
    <w:p w14:paraId="09BFF4C4" w14:textId="77777777" w:rsidR="000B59A6" w:rsidRDefault="00000000">
      <w:pPr>
        <w:spacing w:after="200"/>
      </w:pPr>
      <w:r>
        <w:t xml:space="preserve">Links are one of the foundational UI elements in any interface. They allow users to navigate between pages, jump to sections, and trigger interactive behaviors. Because links occur frequently across headings, paragraphs, navigation bars, footers, and cards, they must remain consistent, accessible, and </w:t>
      </w:r>
      <w:proofErr w:type="gramStart"/>
      <w:r>
        <w:t>theme-aware</w:t>
      </w:r>
      <w:proofErr w:type="gramEnd"/>
      <w:r>
        <w:t>.</w:t>
      </w:r>
    </w:p>
    <w:p w14:paraId="241DA945" w14:textId="77777777" w:rsidR="000B59A6" w:rsidRDefault="00000000">
      <w:pPr>
        <w:spacing w:after="200"/>
      </w:pPr>
      <w:r>
        <w:t>This chapter defines the Link Component used in the OTC–Data Mesh design system. It includes semantic color tokens, hover states, focus-visible behavior, and reusable class-based variants.</w:t>
      </w:r>
    </w:p>
    <w:p w14:paraId="20F37A09" w14:textId="77777777" w:rsidR="000B59A6" w:rsidRDefault="000B59A6">
      <w:pPr>
        <w:pBdr>
          <w:top w:val="single" w:sz="6" w:space="1" w:color="000000"/>
        </w:pBdr>
        <w:spacing w:before="200" w:after="200"/>
      </w:pPr>
    </w:p>
    <w:p w14:paraId="379D6710" w14:textId="77777777" w:rsidR="000B59A6" w:rsidRDefault="00000000">
      <w:pPr>
        <w:pStyle w:val="Heading3"/>
        <w:spacing w:before="200" w:after="300"/>
      </w:pPr>
      <w:r>
        <w:rPr>
          <w:b/>
          <w:bCs/>
        </w:rPr>
        <w:t>Purpose</w:t>
      </w:r>
    </w:p>
    <w:p w14:paraId="2C87A8B4" w14:textId="77777777" w:rsidR="000B59A6" w:rsidRDefault="00000000">
      <w:pPr>
        <w:spacing w:after="200"/>
      </w:pPr>
      <w:r>
        <w:t>The purpose of this chapter is to construct a reusable Link Component that:</w:t>
      </w:r>
    </w:p>
    <w:p w14:paraId="6B5FDDB3" w14:textId="77777777" w:rsidR="000B59A6" w:rsidRDefault="00000000">
      <w:pPr>
        <w:spacing w:after="100"/>
        <w:ind w:left="720"/>
      </w:pPr>
      <w:r>
        <w:t>• Applies consistent brand color styling.</w:t>
      </w:r>
    </w:p>
    <w:p w14:paraId="57C913D6" w14:textId="77777777" w:rsidR="000B59A6" w:rsidRDefault="00000000">
      <w:pPr>
        <w:spacing w:after="100"/>
        <w:ind w:left="720"/>
      </w:pPr>
      <w:r>
        <w:t>• Works with semantic design tokens.</w:t>
      </w:r>
    </w:p>
    <w:p w14:paraId="580AE3AA" w14:textId="77777777" w:rsidR="000B59A6" w:rsidRDefault="00000000">
      <w:pPr>
        <w:spacing w:after="100"/>
        <w:ind w:left="720"/>
      </w:pPr>
      <w:r>
        <w:t>• Supports accessible keyboard focus indicators.</w:t>
      </w:r>
    </w:p>
    <w:p w14:paraId="34CCD251" w14:textId="77777777" w:rsidR="000B59A6" w:rsidRDefault="00000000">
      <w:pPr>
        <w:spacing w:after="100"/>
        <w:ind w:left="720"/>
      </w:pPr>
      <w:r>
        <w:t>• Allows flexible placement inside both text and interactive components.</w:t>
      </w:r>
    </w:p>
    <w:p w14:paraId="30AD33EF" w14:textId="77777777" w:rsidR="000B59A6" w:rsidRDefault="00000000">
      <w:pPr>
        <w:spacing w:after="100"/>
        <w:ind w:left="720"/>
      </w:pPr>
      <w:r>
        <w:t>• Integrates cleanly with future navigation, footer, card, and hero sections.</w:t>
      </w:r>
    </w:p>
    <w:p w14:paraId="7FAE2EBD" w14:textId="77777777" w:rsidR="000B59A6" w:rsidRDefault="00000000">
      <w:pPr>
        <w:spacing w:after="200"/>
      </w:pPr>
      <w:r>
        <w:t>This component acts as the foundation for all text-based navigation across the OTC–Data Mesh application.</w:t>
      </w:r>
    </w:p>
    <w:p w14:paraId="5843FD79" w14:textId="77777777" w:rsidR="000B59A6" w:rsidRDefault="000B59A6">
      <w:pPr>
        <w:pBdr>
          <w:top w:val="single" w:sz="6" w:space="1" w:color="000000"/>
        </w:pBdr>
        <w:spacing w:before="200" w:after="200"/>
      </w:pPr>
    </w:p>
    <w:p w14:paraId="435FEBB1" w14:textId="77777777" w:rsidR="000B59A6" w:rsidRDefault="00000000">
      <w:pPr>
        <w:pStyle w:val="Heading3"/>
        <w:spacing w:before="200" w:after="300"/>
      </w:pPr>
      <w:r>
        <w:rPr>
          <w:b/>
          <w:bCs/>
        </w:rPr>
        <w:t>Overview</w:t>
      </w:r>
    </w:p>
    <w:p w14:paraId="51E1ABE2" w14:textId="77777777" w:rsidR="000B59A6" w:rsidRDefault="00000000">
      <w:pPr>
        <w:spacing w:after="200"/>
      </w:pPr>
      <w:r>
        <w:t>In this chapter, you will:</w:t>
      </w:r>
    </w:p>
    <w:p w14:paraId="598BDAFC" w14:textId="77777777" w:rsidR="000B59A6" w:rsidRDefault="00000000">
      <w:pPr>
        <w:spacing w:after="100"/>
        <w:ind w:left="720"/>
      </w:pPr>
      <w:r>
        <w:t xml:space="preserve">• Create </w:t>
      </w:r>
      <w:r>
        <w:rPr>
          <w:rFonts w:ascii="Courier New" w:eastAsia="Courier New" w:hAnsi="Courier New" w:cs="Courier New"/>
          <w:color w:val="333333"/>
        </w:rPr>
        <w:t>link.css</w:t>
      </w:r>
      <w:r>
        <w:t xml:space="preserve"> in the component directory.</w:t>
      </w:r>
    </w:p>
    <w:p w14:paraId="655CE63D" w14:textId="77777777" w:rsidR="000B59A6" w:rsidRDefault="00000000">
      <w:pPr>
        <w:spacing w:after="100"/>
        <w:ind w:left="720"/>
      </w:pPr>
      <w:r>
        <w:t>• Import the file into the global stylesheet.</w:t>
      </w:r>
    </w:p>
    <w:p w14:paraId="37F99331" w14:textId="77777777" w:rsidR="000B59A6" w:rsidRDefault="00000000">
      <w:pPr>
        <w:spacing w:after="100"/>
        <w:ind w:left="720"/>
      </w:pPr>
      <w:r>
        <w:t xml:space="preserve">• Implement the </w:t>
      </w:r>
      <w:proofErr w:type="gramStart"/>
      <w:r>
        <w:t xml:space="preserve">base </w:t>
      </w:r>
      <w:r>
        <w:rPr>
          <w:rFonts w:ascii="Courier New" w:eastAsia="Courier New" w:hAnsi="Courier New" w:cs="Courier New"/>
          <w:color w:val="333333"/>
        </w:rPr>
        <w:t>.link</w:t>
      </w:r>
      <w:proofErr w:type="gramEnd"/>
      <w:r>
        <w:t xml:space="preserve"> class.</w:t>
      </w:r>
    </w:p>
    <w:p w14:paraId="7C90A141" w14:textId="77777777" w:rsidR="000B59A6" w:rsidRDefault="00000000">
      <w:pPr>
        <w:spacing w:after="100"/>
        <w:ind w:left="720"/>
      </w:pPr>
      <w:r>
        <w:t xml:space="preserve">• Add the primary </w:t>
      </w:r>
      <w:proofErr w:type="gramStart"/>
      <w:r>
        <w:t xml:space="preserve">variant </w:t>
      </w:r>
      <w:r>
        <w:rPr>
          <w:rFonts w:ascii="Courier New" w:eastAsia="Courier New" w:hAnsi="Courier New" w:cs="Courier New"/>
          <w:color w:val="333333"/>
        </w:rPr>
        <w:t>.link</w:t>
      </w:r>
      <w:proofErr w:type="gramEnd"/>
      <w:r>
        <w:rPr>
          <w:rFonts w:ascii="Courier New" w:eastAsia="Courier New" w:hAnsi="Courier New" w:cs="Courier New"/>
          <w:color w:val="333333"/>
        </w:rPr>
        <w:t>--primary</w:t>
      </w:r>
      <w:r>
        <w:t>.</w:t>
      </w:r>
    </w:p>
    <w:p w14:paraId="53872E60" w14:textId="77777777" w:rsidR="000B59A6" w:rsidRDefault="00000000">
      <w:pPr>
        <w:spacing w:after="100"/>
        <w:ind w:left="720"/>
      </w:pPr>
      <w:r>
        <w:t>• Support hover and focus-visible behavior.</w:t>
      </w:r>
    </w:p>
    <w:p w14:paraId="040B0B25" w14:textId="77777777" w:rsidR="000B59A6" w:rsidRDefault="00000000">
      <w:pPr>
        <w:spacing w:after="100"/>
        <w:ind w:left="720"/>
      </w:pPr>
      <w:r>
        <w:lastRenderedPageBreak/>
        <w:t xml:space="preserve">• Verify the Link Component in </w:t>
      </w:r>
      <w:r>
        <w:rPr>
          <w:rFonts w:ascii="Courier New" w:eastAsia="Courier New" w:hAnsi="Courier New" w:cs="Courier New"/>
          <w:color w:val="333333"/>
        </w:rPr>
        <w:t>index.html</w:t>
      </w:r>
      <w:r>
        <w:t>.</w:t>
      </w:r>
    </w:p>
    <w:p w14:paraId="36B73DFE" w14:textId="77777777" w:rsidR="000B59A6" w:rsidRDefault="00000000">
      <w:pPr>
        <w:spacing w:after="100"/>
        <w:ind w:left="720"/>
      </w:pPr>
      <w:r>
        <w:t xml:space="preserve">• Create </w:t>
      </w:r>
      <w:proofErr w:type="spellStart"/>
      <w:r>
        <w:rPr>
          <w:rFonts w:ascii="Courier New" w:eastAsia="Courier New" w:hAnsi="Courier New" w:cs="Courier New"/>
          <w:color w:val="333333"/>
        </w:rPr>
        <w:t>src</w:t>
      </w:r>
      <w:proofErr w:type="spellEnd"/>
      <w:r>
        <w:rPr>
          <w:rFonts w:ascii="Courier New" w:eastAsia="Courier New" w:hAnsi="Courier New" w:cs="Courier New"/>
          <w:color w:val="333333"/>
        </w:rPr>
        <w:t>/components/link.html</w:t>
      </w:r>
      <w:r>
        <w:t xml:space="preserve"> and commit it to GitHub.</w:t>
      </w:r>
    </w:p>
    <w:p w14:paraId="2ED211EA" w14:textId="77777777" w:rsidR="000B59A6" w:rsidRDefault="00000000">
      <w:pPr>
        <w:spacing w:after="100"/>
        <w:ind w:left="720"/>
      </w:pPr>
      <w:r>
        <w:t xml:space="preserve">• Explain the difference between </w:t>
      </w:r>
      <w:proofErr w:type="gramStart"/>
      <w:r>
        <w:t>sprite</w:t>
      </w:r>
      <w:proofErr w:type="gramEnd"/>
      <w:r>
        <w:t>-based icons and why masked icons require separate SVG files (even though the Link Component does not use masks).</w:t>
      </w:r>
    </w:p>
    <w:p w14:paraId="4C061347" w14:textId="77777777" w:rsidR="000B59A6" w:rsidRDefault="000B59A6">
      <w:pPr>
        <w:pBdr>
          <w:top w:val="single" w:sz="6" w:space="1" w:color="000000"/>
        </w:pBdr>
        <w:spacing w:before="200" w:after="200"/>
      </w:pPr>
    </w:p>
    <w:p w14:paraId="201E5965" w14:textId="77777777" w:rsidR="000B59A6" w:rsidRDefault="00000000">
      <w:pPr>
        <w:pStyle w:val="Heading3"/>
        <w:spacing w:before="200" w:after="300"/>
      </w:pPr>
      <w:r>
        <w:rPr>
          <w:b/>
          <w:bCs/>
        </w:rPr>
        <w:t>Step-by-Step Link Component Development</w:t>
      </w:r>
    </w:p>
    <w:p w14:paraId="47583FEC" w14:textId="77777777" w:rsidR="000B59A6" w:rsidRDefault="00000000">
      <w:pPr>
        <w:pStyle w:val="Heading4"/>
        <w:spacing w:before="200" w:after="300"/>
      </w:pPr>
      <w:r>
        <w:rPr>
          <w:b/>
          <w:bCs/>
          <w:sz w:val="22"/>
          <w:szCs w:val="22"/>
        </w:rPr>
        <w:t>Step 1 — Create the Component Stylesheet</w:t>
      </w:r>
    </w:p>
    <w:p w14:paraId="1F991E79" w14:textId="77777777" w:rsidR="000B59A6" w:rsidRDefault="00000000">
      <w:pPr>
        <w:spacing w:after="200"/>
      </w:pPr>
      <w:r>
        <w:t>Add the file:</w:t>
      </w:r>
    </w:p>
    <w:p w14:paraId="5032C459" w14:textId="77777777" w:rsidR="000B59A6" w:rsidRDefault="00000000">
      <w:pPr>
        <w:pBdr>
          <w:top w:val="single" w:sz="6" w:space="1" w:color="DDDDDD"/>
          <w:left w:val="single" w:sz="6" w:space="1" w:color="DDDDDD"/>
          <w:right w:val="single" w:sz="6" w:space="1" w:color="DDDDDD"/>
        </w:pBdr>
        <w:shd w:val="clear" w:color="auto" w:fill="F5F5F5"/>
        <w:spacing w:before="200"/>
        <w:ind w:left="360"/>
      </w:pPr>
      <w:r>
        <w:rPr>
          <w:rFonts w:ascii="Courier New" w:eastAsia="Courier New" w:hAnsi="Courier New" w:cs="Courier New"/>
          <w:color w:val="333333"/>
          <w:sz w:val="20"/>
          <w:szCs w:val="20"/>
        </w:rPr>
        <w:t>public/</w:t>
      </w:r>
      <w:proofErr w:type="spellStart"/>
      <w:r>
        <w:rPr>
          <w:rFonts w:ascii="Courier New" w:eastAsia="Courier New" w:hAnsi="Courier New" w:cs="Courier New"/>
          <w:color w:val="333333"/>
          <w:sz w:val="20"/>
          <w:szCs w:val="20"/>
        </w:rPr>
        <w:t>css</w:t>
      </w:r>
      <w:proofErr w:type="spellEnd"/>
      <w:r>
        <w:rPr>
          <w:rFonts w:ascii="Courier New" w:eastAsia="Courier New" w:hAnsi="Courier New" w:cs="Courier New"/>
          <w:color w:val="333333"/>
          <w:sz w:val="20"/>
          <w:szCs w:val="20"/>
        </w:rPr>
        <w:t>/components/link.css</w:t>
      </w:r>
    </w:p>
    <w:p w14:paraId="46A3739B" w14:textId="77777777" w:rsidR="000B59A6" w:rsidRDefault="00000000">
      <w:pPr>
        <w:pBdr>
          <w:left w:val="single" w:sz="6" w:space="1" w:color="DDDDDD"/>
          <w:bottom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w:t>
      </w:r>
    </w:p>
    <w:p w14:paraId="0796E305" w14:textId="77777777" w:rsidR="000B59A6" w:rsidRDefault="00000000">
      <w:pPr>
        <w:spacing w:after="200"/>
      </w:pPr>
      <w:r>
        <w:t xml:space="preserve"> </w:t>
      </w:r>
    </w:p>
    <w:p w14:paraId="428FE4E6" w14:textId="77777777" w:rsidR="000B59A6" w:rsidRDefault="00000000">
      <w:pPr>
        <w:spacing w:after="200"/>
      </w:pPr>
      <w:r>
        <w:t>Insert the following code:</w:t>
      </w:r>
    </w:p>
    <w:p w14:paraId="254D1A3B" w14:textId="77777777" w:rsidR="000B59A6" w:rsidRDefault="00000000">
      <w:pPr>
        <w:pBdr>
          <w:top w:val="single" w:sz="6" w:space="1" w:color="DDDDDD"/>
          <w:left w:val="single" w:sz="6" w:space="1" w:color="DDDDDD"/>
          <w:right w:val="single" w:sz="6" w:space="1" w:color="DDDDDD"/>
        </w:pBdr>
        <w:shd w:val="clear" w:color="auto" w:fill="F5F5F5"/>
        <w:spacing w:before="200"/>
        <w:ind w:left="360"/>
      </w:pPr>
      <w:r>
        <w:rPr>
          <w:rFonts w:ascii="Courier New" w:eastAsia="Courier New" w:hAnsi="Courier New" w:cs="Courier New"/>
          <w:color w:val="333333"/>
          <w:sz w:val="20"/>
          <w:szCs w:val="20"/>
        </w:rPr>
        <w:t>/* Base link element */</w:t>
      </w:r>
    </w:p>
    <w:p w14:paraId="19F418A3" w14:textId="77777777" w:rsidR="000B59A6" w:rsidRDefault="00000000">
      <w:pPr>
        <w:pBdr>
          <w:left w:val="single" w:sz="6" w:space="1" w:color="DDDDDD"/>
          <w:right w:val="single" w:sz="6" w:space="1" w:color="DDDDDD"/>
        </w:pBdr>
        <w:shd w:val="clear" w:color="auto" w:fill="F5F5F5"/>
        <w:ind w:left="360"/>
      </w:pPr>
      <w:proofErr w:type="gramStart"/>
      <w:r>
        <w:rPr>
          <w:rFonts w:ascii="Courier New" w:eastAsia="Courier New" w:hAnsi="Courier New" w:cs="Courier New"/>
          <w:color w:val="333333"/>
          <w:sz w:val="20"/>
          <w:szCs w:val="20"/>
        </w:rPr>
        <w:t>.link</w:t>
      </w:r>
      <w:proofErr w:type="gramEnd"/>
      <w:r>
        <w:rPr>
          <w:rFonts w:ascii="Courier New" w:eastAsia="Courier New" w:hAnsi="Courier New" w:cs="Courier New"/>
          <w:color w:val="333333"/>
          <w:sz w:val="20"/>
          <w:szCs w:val="20"/>
        </w:rPr>
        <w:t xml:space="preserve"> {</w:t>
      </w:r>
    </w:p>
    <w:p w14:paraId="4461D877" w14:textId="77777777" w:rsidR="000B59A6"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font-family: </w:t>
      </w:r>
      <w:proofErr w:type="gramStart"/>
      <w:r>
        <w:rPr>
          <w:rFonts w:ascii="Courier New" w:eastAsia="Courier New" w:hAnsi="Courier New" w:cs="Courier New"/>
          <w:color w:val="333333"/>
          <w:sz w:val="20"/>
          <w:szCs w:val="20"/>
        </w:rPr>
        <w:t xml:space="preserve">inherit;   </w:t>
      </w:r>
      <w:proofErr w:type="gramEnd"/>
      <w:r>
        <w:rPr>
          <w:rFonts w:ascii="Courier New" w:eastAsia="Courier New" w:hAnsi="Courier New" w:cs="Courier New"/>
          <w:color w:val="333333"/>
          <w:sz w:val="20"/>
          <w:szCs w:val="20"/>
        </w:rPr>
        <w:t xml:space="preserve">            /* Inherit text style */</w:t>
      </w:r>
    </w:p>
    <w:p w14:paraId="78BA305C" w14:textId="77777777" w:rsidR="000B59A6"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font-size: </w:t>
      </w:r>
      <w:proofErr w:type="gramStart"/>
      <w:r>
        <w:rPr>
          <w:rFonts w:ascii="Courier New" w:eastAsia="Courier New" w:hAnsi="Courier New" w:cs="Courier New"/>
          <w:color w:val="333333"/>
          <w:sz w:val="20"/>
          <w:szCs w:val="20"/>
        </w:rPr>
        <w:t>inherit;</w:t>
      </w:r>
      <w:proofErr w:type="gramEnd"/>
    </w:p>
    <w:p w14:paraId="19DE1F2D" w14:textId="77777777" w:rsidR="000B59A6"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font-weight: </w:t>
      </w:r>
      <w:proofErr w:type="gramStart"/>
      <w:r>
        <w:rPr>
          <w:rFonts w:ascii="Courier New" w:eastAsia="Courier New" w:hAnsi="Courier New" w:cs="Courier New"/>
          <w:color w:val="333333"/>
          <w:sz w:val="20"/>
          <w:szCs w:val="20"/>
        </w:rPr>
        <w:t>600;</w:t>
      </w:r>
      <w:proofErr w:type="gramEnd"/>
    </w:p>
    <w:p w14:paraId="795ECE98" w14:textId="77777777" w:rsidR="000B59A6"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cursor: </w:t>
      </w:r>
      <w:proofErr w:type="gramStart"/>
      <w:r>
        <w:rPr>
          <w:rFonts w:ascii="Courier New" w:eastAsia="Courier New" w:hAnsi="Courier New" w:cs="Courier New"/>
          <w:color w:val="333333"/>
          <w:sz w:val="20"/>
          <w:szCs w:val="20"/>
        </w:rPr>
        <w:t>pointer;</w:t>
      </w:r>
      <w:proofErr w:type="gramEnd"/>
    </w:p>
    <w:p w14:paraId="4528A7D6" w14:textId="77777777" w:rsidR="000B59A6"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display: inline-</w:t>
      </w:r>
      <w:proofErr w:type="gramStart"/>
      <w:r>
        <w:rPr>
          <w:rFonts w:ascii="Courier New" w:eastAsia="Courier New" w:hAnsi="Courier New" w:cs="Courier New"/>
          <w:color w:val="333333"/>
          <w:sz w:val="20"/>
          <w:szCs w:val="20"/>
        </w:rPr>
        <w:t xml:space="preserve">block;   </w:t>
      </w:r>
      <w:proofErr w:type="gramEnd"/>
      <w:r>
        <w:rPr>
          <w:rFonts w:ascii="Courier New" w:eastAsia="Courier New" w:hAnsi="Courier New" w:cs="Courier New"/>
          <w:color w:val="333333"/>
          <w:sz w:val="20"/>
          <w:szCs w:val="20"/>
        </w:rPr>
        <w:t xml:space="preserve">           /* Ensures padding or decoration lines animate cleanly */</w:t>
      </w:r>
    </w:p>
    <w:p w14:paraId="43BB9814" w14:textId="77777777" w:rsidR="000B59A6"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transition: color 0.2s </w:t>
      </w:r>
      <w:proofErr w:type="gramStart"/>
      <w:r>
        <w:rPr>
          <w:rFonts w:ascii="Courier New" w:eastAsia="Courier New" w:hAnsi="Courier New" w:cs="Courier New"/>
          <w:color w:val="333333"/>
          <w:sz w:val="20"/>
          <w:szCs w:val="20"/>
        </w:rPr>
        <w:t xml:space="preserve">ease;   </w:t>
      </w:r>
      <w:proofErr w:type="gramEnd"/>
      <w:r>
        <w:rPr>
          <w:rFonts w:ascii="Courier New" w:eastAsia="Courier New" w:hAnsi="Courier New" w:cs="Courier New"/>
          <w:color w:val="333333"/>
          <w:sz w:val="20"/>
          <w:szCs w:val="20"/>
        </w:rPr>
        <w:t xml:space="preserve">     /* Smooth color change on hover */</w:t>
      </w:r>
    </w:p>
    <w:p w14:paraId="0EC62138" w14:textId="77777777" w:rsidR="000B59A6"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w:t>
      </w:r>
    </w:p>
    <w:p w14:paraId="61F50EAC" w14:textId="77777777" w:rsidR="000B59A6"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w:t>
      </w:r>
    </w:p>
    <w:p w14:paraId="1140D892" w14:textId="77777777" w:rsidR="000B59A6"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Primary link variant */</w:t>
      </w:r>
    </w:p>
    <w:p w14:paraId="7FC104B8" w14:textId="77777777" w:rsidR="000B59A6" w:rsidRDefault="00000000">
      <w:pPr>
        <w:pBdr>
          <w:left w:val="single" w:sz="6" w:space="1" w:color="DDDDDD"/>
          <w:right w:val="single" w:sz="6" w:space="1" w:color="DDDDDD"/>
        </w:pBdr>
        <w:shd w:val="clear" w:color="auto" w:fill="F5F5F5"/>
        <w:ind w:left="360"/>
      </w:pPr>
      <w:proofErr w:type="gramStart"/>
      <w:r>
        <w:rPr>
          <w:rFonts w:ascii="Courier New" w:eastAsia="Courier New" w:hAnsi="Courier New" w:cs="Courier New"/>
          <w:color w:val="333333"/>
          <w:sz w:val="20"/>
          <w:szCs w:val="20"/>
        </w:rPr>
        <w:t>.link</w:t>
      </w:r>
      <w:proofErr w:type="gramEnd"/>
      <w:r>
        <w:rPr>
          <w:rFonts w:ascii="Courier New" w:eastAsia="Courier New" w:hAnsi="Courier New" w:cs="Courier New"/>
          <w:color w:val="333333"/>
          <w:sz w:val="20"/>
          <w:szCs w:val="20"/>
        </w:rPr>
        <w:t>--primary {</w:t>
      </w:r>
    </w:p>
    <w:p w14:paraId="2ADF0314" w14:textId="77777777" w:rsidR="000B59A6"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color: </w:t>
      </w:r>
      <w:proofErr w:type="gramStart"/>
      <w:r>
        <w:rPr>
          <w:rFonts w:ascii="Courier New" w:eastAsia="Courier New" w:hAnsi="Courier New" w:cs="Courier New"/>
          <w:color w:val="333333"/>
          <w:sz w:val="20"/>
          <w:szCs w:val="20"/>
        </w:rPr>
        <w:t>var(</w:t>
      </w:r>
      <w:proofErr w:type="gramEnd"/>
      <w:r>
        <w:rPr>
          <w:rFonts w:ascii="Courier New" w:eastAsia="Courier New" w:hAnsi="Courier New" w:cs="Courier New"/>
          <w:color w:val="333333"/>
          <w:sz w:val="20"/>
          <w:szCs w:val="20"/>
        </w:rPr>
        <w:t>--link-primary</w:t>
      </w:r>
      <w:proofErr w:type="gramStart"/>
      <w:r>
        <w:rPr>
          <w:rFonts w:ascii="Courier New" w:eastAsia="Courier New" w:hAnsi="Courier New" w:cs="Courier New"/>
          <w:color w:val="333333"/>
          <w:sz w:val="20"/>
          <w:szCs w:val="20"/>
        </w:rPr>
        <w:t xml:space="preserve">);   </w:t>
      </w:r>
      <w:proofErr w:type="gramEnd"/>
      <w:r>
        <w:rPr>
          <w:rFonts w:ascii="Courier New" w:eastAsia="Courier New" w:hAnsi="Courier New" w:cs="Courier New"/>
          <w:color w:val="333333"/>
          <w:sz w:val="20"/>
          <w:szCs w:val="20"/>
        </w:rPr>
        <w:t xml:space="preserve">       /* Brand color from tokens */</w:t>
      </w:r>
    </w:p>
    <w:p w14:paraId="4885D009" w14:textId="77777777" w:rsidR="000B59A6"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text-decoration: </w:t>
      </w:r>
      <w:proofErr w:type="gramStart"/>
      <w:r>
        <w:rPr>
          <w:rFonts w:ascii="Courier New" w:eastAsia="Courier New" w:hAnsi="Courier New" w:cs="Courier New"/>
          <w:color w:val="333333"/>
          <w:sz w:val="20"/>
          <w:szCs w:val="20"/>
        </w:rPr>
        <w:t>underline;</w:t>
      </w:r>
      <w:proofErr w:type="gramEnd"/>
    </w:p>
    <w:p w14:paraId="508AC4D5" w14:textId="77777777" w:rsidR="000B59A6"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text-underline-offset: 0.1</w:t>
      </w:r>
      <w:proofErr w:type="gramStart"/>
      <w:r>
        <w:rPr>
          <w:rFonts w:ascii="Courier New" w:eastAsia="Courier New" w:hAnsi="Courier New" w:cs="Courier New"/>
          <w:color w:val="333333"/>
          <w:sz w:val="20"/>
          <w:szCs w:val="20"/>
        </w:rPr>
        <w:t xml:space="preserve">em;   </w:t>
      </w:r>
      <w:proofErr w:type="gramEnd"/>
      <w:r>
        <w:rPr>
          <w:rFonts w:ascii="Courier New" w:eastAsia="Courier New" w:hAnsi="Courier New" w:cs="Courier New"/>
          <w:color w:val="333333"/>
          <w:sz w:val="20"/>
          <w:szCs w:val="20"/>
        </w:rPr>
        <w:t xml:space="preserve">     /* Modern readable underline spacing */</w:t>
      </w:r>
    </w:p>
    <w:p w14:paraId="76ADF7DE" w14:textId="77777777" w:rsidR="000B59A6"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text-decoration-thickness: 0.08</w:t>
      </w:r>
      <w:proofErr w:type="gramStart"/>
      <w:r>
        <w:rPr>
          <w:rFonts w:ascii="Courier New" w:eastAsia="Courier New" w:hAnsi="Courier New" w:cs="Courier New"/>
          <w:color w:val="333333"/>
          <w:sz w:val="20"/>
          <w:szCs w:val="20"/>
        </w:rPr>
        <w:t xml:space="preserve">em;   </w:t>
      </w:r>
      <w:proofErr w:type="gramEnd"/>
      <w:r>
        <w:rPr>
          <w:rFonts w:ascii="Courier New" w:eastAsia="Courier New" w:hAnsi="Courier New" w:cs="Courier New"/>
          <w:color w:val="333333"/>
          <w:sz w:val="20"/>
          <w:szCs w:val="20"/>
        </w:rPr>
        <w:t>/* Subtle underline thickness */</w:t>
      </w:r>
    </w:p>
    <w:p w14:paraId="0B0AED59" w14:textId="77777777" w:rsidR="000B59A6"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w:t>
      </w:r>
    </w:p>
    <w:p w14:paraId="3D401FD0" w14:textId="77777777" w:rsidR="000B59A6"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w:t>
      </w:r>
    </w:p>
    <w:p w14:paraId="6011360B" w14:textId="77777777" w:rsidR="000B59A6"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Hover state */</w:t>
      </w:r>
    </w:p>
    <w:p w14:paraId="0F5328C7" w14:textId="77777777" w:rsidR="000B59A6" w:rsidRDefault="00000000">
      <w:pPr>
        <w:pBdr>
          <w:left w:val="single" w:sz="6" w:space="1" w:color="DDDDDD"/>
          <w:right w:val="single" w:sz="6" w:space="1" w:color="DDDDDD"/>
        </w:pBdr>
        <w:shd w:val="clear" w:color="auto" w:fill="F5F5F5"/>
        <w:ind w:left="360"/>
      </w:pPr>
      <w:proofErr w:type="gramStart"/>
      <w:r>
        <w:rPr>
          <w:rFonts w:ascii="Courier New" w:eastAsia="Courier New" w:hAnsi="Courier New" w:cs="Courier New"/>
          <w:color w:val="333333"/>
          <w:sz w:val="20"/>
          <w:szCs w:val="20"/>
        </w:rPr>
        <w:t>.link</w:t>
      </w:r>
      <w:proofErr w:type="gramEnd"/>
      <w:r>
        <w:rPr>
          <w:rFonts w:ascii="Courier New" w:eastAsia="Courier New" w:hAnsi="Courier New" w:cs="Courier New"/>
          <w:color w:val="333333"/>
          <w:sz w:val="20"/>
          <w:szCs w:val="20"/>
        </w:rPr>
        <w:t>--</w:t>
      </w:r>
      <w:proofErr w:type="spellStart"/>
      <w:proofErr w:type="gramStart"/>
      <w:r>
        <w:rPr>
          <w:rFonts w:ascii="Courier New" w:eastAsia="Courier New" w:hAnsi="Courier New" w:cs="Courier New"/>
          <w:color w:val="333333"/>
          <w:sz w:val="20"/>
          <w:szCs w:val="20"/>
        </w:rPr>
        <w:t>primary:hover</w:t>
      </w:r>
      <w:proofErr w:type="gramEnd"/>
      <w:r>
        <w:rPr>
          <w:rFonts w:ascii="Courier New" w:eastAsia="Courier New" w:hAnsi="Courier New" w:cs="Courier New"/>
          <w:color w:val="333333"/>
          <w:sz w:val="20"/>
          <w:szCs w:val="20"/>
        </w:rPr>
        <w:t>:not</w:t>
      </w:r>
      <w:proofErr w:type="spellEnd"/>
      <w:proofErr w:type="gramStart"/>
      <w:r>
        <w:rPr>
          <w:rFonts w:ascii="Courier New" w:eastAsia="Courier New" w:hAnsi="Courier New" w:cs="Courier New"/>
          <w:color w:val="333333"/>
          <w:sz w:val="20"/>
          <w:szCs w:val="20"/>
        </w:rPr>
        <w:t>(:disabled</w:t>
      </w:r>
      <w:proofErr w:type="gramEnd"/>
      <w:r>
        <w:rPr>
          <w:rFonts w:ascii="Courier New" w:eastAsia="Courier New" w:hAnsi="Courier New" w:cs="Courier New"/>
          <w:color w:val="333333"/>
          <w:sz w:val="20"/>
          <w:szCs w:val="20"/>
        </w:rPr>
        <w:t>) {</w:t>
      </w:r>
    </w:p>
    <w:p w14:paraId="04501989" w14:textId="77777777" w:rsidR="000B59A6"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color: </w:t>
      </w:r>
      <w:proofErr w:type="gramStart"/>
      <w:r>
        <w:rPr>
          <w:rFonts w:ascii="Courier New" w:eastAsia="Courier New" w:hAnsi="Courier New" w:cs="Courier New"/>
          <w:color w:val="333333"/>
          <w:sz w:val="20"/>
          <w:szCs w:val="20"/>
        </w:rPr>
        <w:t>var(</w:t>
      </w:r>
      <w:proofErr w:type="gramEnd"/>
      <w:r>
        <w:rPr>
          <w:rFonts w:ascii="Courier New" w:eastAsia="Courier New" w:hAnsi="Courier New" w:cs="Courier New"/>
          <w:color w:val="333333"/>
          <w:sz w:val="20"/>
          <w:szCs w:val="20"/>
        </w:rPr>
        <w:t>--link-primary-hover</w:t>
      </w:r>
      <w:proofErr w:type="gramStart"/>
      <w:r>
        <w:rPr>
          <w:rFonts w:ascii="Courier New" w:eastAsia="Courier New" w:hAnsi="Courier New" w:cs="Courier New"/>
          <w:color w:val="333333"/>
          <w:sz w:val="20"/>
          <w:szCs w:val="20"/>
        </w:rPr>
        <w:t xml:space="preserve">);   </w:t>
      </w:r>
      <w:proofErr w:type="gramEnd"/>
      <w:r>
        <w:rPr>
          <w:rFonts w:ascii="Courier New" w:eastAsia="Courier New" w:hAnsi="Courier New" w:cs="Courier New"/>
          <w:color w:val="333333"/>
          <w:sz w:val="20"/>
          <w:szCs w:val="20"/>
        </w:rPr>
        <w:t xml:space="preserve"> /* Lightened primary color */</w:t>
      </w:r>
    </w:p>
    <w:p w14:paraId="0FF05BF0" w14:textId="77777777" w:rsidR="000B59A6"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w:t>
      </w:r>
    </w:p>
    <w:p w14:paraId="1303BE63" w14:textId="77777777" w:rsidR="000B59A6"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w:t>
      </w:r>
    </w:p>
    <w:p w14:paraId="11AB9849" w14:textId="77777777" w:rsidR="000B59A6"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Focus-visible state (keyboard users) */</w:t>
      </w:r>
    </w:p>
    <w:p w14:paraId="7EFDE475" w14:textId="77777777" w:rsidR="000B59A6" w:rsidRDefault="00000000">
      <w:pPr>
        <w:pBdr>
          <w:left w:val="single" w:sz="6" w:space="1" w:color="DDDDDD"/>
          <w:right w:val="single" w:sz="6" w:space="1" w:color="DDDDDD"/>
        </w:pBdr>
        <w:shd w:val="clear" w:color="auto" w:fill="F5F5F5"/>
        <w:ind w:left="360"/>
      </w:pPr>
      <w:proofErr w:type="gramStart"/>
      <w:r>
        <w:rPr>
          <w:rFonts w:ascii="Courier New" w:eastAsia="Courier New" w:hAnsi="Courier New" w:cs="Courier New"/>
          <w:color w:val="333333"/>
          <w:sz w:val="20"/>
          <w:szCs w:val="20"/>
        </w:rPr>
        <w:t>.</w:t>
      </w:r>
      <w:proofErr w:type="spellStart"/>
      <w:r>
        <w:rPr>
          <w:rFonts w:ascii="Courier New" w:eastAsia="Courier New" w:hAnsi="Courier New" w:cs="Courier New"/>
          <w:color w:val="333333"/>
          <w:sz w:val="20"/>
          <w:szCs w:val="20"/>
        </w:rPr>
        <w:t>link</w:t>
      </w:r>
      <w:proofErr w:type="gramEnd"/>
      <w:r>
        <w:rPr>
          <w:rFonts w:ascii="Courier New" w:eastAsia="Courier New" w:hAnsi="Courier New" w:cs="Courier New"/>
          <w:color w:val="333333"/>
          <w:sz w:val="20"/>
          <w:szCs w:val="20"/>
        </w:rPr>
        <w:t>:focus-visible</w:t>
      </w:r>
      <w:proofErr w:type="spellEnd"/>
      <w:r>
        <w:rPr>
          <w:rFonts w:ascii="Courier New" w:eastAsia="Courier New" w:hAnsi="Courier New" w:cs="Courier New"/>
          <w:color w:val="333333"/>
          <w:sz w:val="20"/>
          <w:szCs w:val="20"/>
        </w:rPr>
        <w:t xml:space="preserve"> {</w:t>
      </w:r>
    </w:p>
    <w:p w14:paraId="6D3268B1" w14:textId="77777777" w:rsidR="000B59A6"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lastRenderedPageBreak/>
        <w:t xml:space="preserve">  outline: 2px solid </w:t>
      </w:r>
      <w:proofErr w:type="gramStart"/>
      <w:r>
        <w:rPr>
          <w:rFonts w:ascii="Courier New" w:eastAsia="Courier New" w:hAnsi="Courier New" w:cs="Courier New"/>
          <w:color w:val="333333"/>
          <w:sz w:val="20"/>
          <w:szCs w:val="20"/>
        </w:rPr>
        <w:t>var(</w:t>
      </w:r>
      <w:proofErr w:type="gramEnd"/>
      <w:r>
        <w:rPr>
          <w:rFonts w:ascii="Courier New" w:eastAsia="Courier New" w:hAnsi="Courier New" w:cs="Courier New"/>
          <w:color w:val="333333"/>
          <w:sz w:val="20"/>
          <w:szCs w:val="20"/>
        </w:rPr>
        <w:t>--focus-ring</w:t>
      </w:r>
      <w:proofErr w:type="gramStart"/>
      <w:r>
        <w:rPr>
          <w:rFonts w:ascii="Courier New" w:eastAsia="Courier New" w:hAnsi="Courier New" w:cs="Courier New"/>
          <w:color w:val="333333"/>
          <w:sz w:val="20"/>
          <w:szCs w:val="20"/>
        </w:rPr>
        <w:t>);</w:t>
      </w:r>
      <w:proofErr w:type="gramEnd"/>
    </w:p>
    <w:p w14:paraId="41E748CF" w14:textId="77777777" w:rsidR="000B59A6"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outline-offset: </w:t>
      </w:r>
      <w:proofErr w:type="gramStart"/>
      <w:r>
        <w:rPr>
          <w:rFonts w:ascii="Courier New" w:eastAsia="Courier New" w:hAnsi="Courier New" w:cs="Courier New"/>
          <w:color w:val="333333"/>
          <w:sz w:val="20"/>
          <w:szCs w:val="20"/>
        </w:rPr>
        <w:t>2px;</w:t>
      </w:r>
      <w:proofErr w:type="gramEnd"/>
    </w:p>
    <w:p w14:paraId="60E10670" w14:textId="77777777" w:rsidR="000B59A6"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w:t>
      </w:r>
    </w:p>
    <w:p w14:paraId="33C0DD57" w14:textId="77777777" w:rsidR="000B59A6" w:rsidRDefault="00000000">
      <w:pPr>
        <w:pBdr>
          <w:left w:val="single" w:sz="6" w:space="1" w:color="DDDDDD"/>
          <w:bottom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w:t>
      </w:r>
    </w:p>
    <w:p w14:paraId="08F8269B" w14:textId="77777777" w:rsidR="000B59A6" w:rsidRDefault="00000000">
      <w:pPr>
        <w:spacing w:after="200"/>
      </w:pPr>
      <w:r>
        <w:t xml:space="preserve"> </w:t>
      </w:r>
    </w:p>
    <w:p w14:paraId="32EDAD2D" w14:textId="77777777" w:rsidR="000B59A6" w:rsidRDefault="00000000">
      <w:pPr>
        <w:spacing w:after="200"/>
      </w:pPr>
      <w:r>
        <w:rPr>
          <w:b/>
          <w:bCs/>
        </w:rPr>
        <w:t>Purpose</w:t>
      </w:r>
      <w:r>
        <w:t>:</w:t>
      </w:r>
    </w:p>
    <w:p w14:paraId="631958E8" w14:textId="77777777" w:rsidR="000B59A6" w:rsidRDefault="00000000">
      <w:pPr>
        <w:spacing w:after="100"/>
        <w:ind w:left="720"/>
      </w:pPr>
      <w:r>
        <w:t>• Maintains accessibility (</w:t>
      </w:r>
      <w:r>
        <w:rPr>
          <w:rFonts w:ascii="Courier New" w:eastAsia="Courier New" w:hAnsi="Courier New" w:cs="Courier New"/>
          <w:color w:val="333333"/>
        </w:rPr>
        <w:t>focus-visible</w:t>
      </w:r>
      <w:r>
        <w:t>).</w:t>
      </w:r>
    </w:p>
    <w:p w14:paraId="5E74BA02" w14:textId="77777777" w:rsidR="000B59A6" w:rsidRDefault="00000000">
      <w:pPr>
        <w:spacing w:after="100"/>
        <w:ind w:left="720"/>
      </w:pPr>
      <w:r>
        <w:t>• Provides clear visual distinction between link types.</w:t>
      </w:r>
    </w:p>
    <w:p w14:paraId="3F10D6FD" w14:textId="77777777" w:rsidR="000B59A6" w:rsidRDefault="00000000">
      <w:pPr>
        <w:spacing w:after="100"/>
        <w:ind w:left="720"/>
      </w:pPr>
      <w:r>
        <w:t>• Ensures semantic color usage.</w:t>
      </w:r>
    </w:p>
    <w:p w14:paraId="04146FD8" w14:textId="77777777" w:rsidR="000B59A6" w:rsidRDefault="000B59A6">
      <w:pPr>
        <w:pBdr>
          <w:top w:val="single" w:sz="6" w:space="1" w:color="000000"/>
        </w:pBdr>
        <w:spacing w:before="200" w:after="200"/>
      </w:pPr>
    </w:p>
    <w:p w14:paraId="1F137355" w14:textId="77777777" w:rsidR="000B59A6" w:rsidRDefault="00000000">
      <w:pPr>
        <w:pStyle w:val="Heading4"/>
        <w:spacing w:before="200" w:after="300"/>
      </w:pPr>
      <w:r>
        <w:rPr>
          <w:b/>
          <w:bCs/>
          <w:sz w:val="22"/>
          <w:szCs w:val="22"/>
        </w:rPr>
        <w:t>Step 2 — Add Link Design Tokens</w:t>
      </w:r>
    </w:p>
    <w:p w14:paraId="483C50C1" w14:textId="77777777" w:rsidR="000B59A6" w:rsidRDefault="00000000">
      <w:pPr>
        <w:spacing w:after="200"/>
      </w:pPr>
      <w:r>
        <w:t xml:space="preserve">The following semantic tokens must exist in </w:t>
      </w:r>
      <w:r>
        <w:rPr>
          <w:rFonts w:ascii="Courier New" w:eastAsia="Courier New" w:hAnsi="Courier New" w:cs="Courier New"/>
          <w:color w:val="333333"/>
        </w:rPr>
        <w:t>tokens.css</w:t>
      </w:r>
      <w:r>
        <w:t>:</w:t>
      </w:r>
    </w:p>
    <w:p w14:paraId="4CF2E3E3" w14:textId="77777777" w:rsidR="000B59A6" w:rsidRDefault="00000000">
      <w:pPr>
        <w:pBdr>
          <w:top w:val="single" w:sz="6" w:space="1" w:color="DDDDDD"/>
          <w:left w:val="single" w:sz="6" w:space="1" w:color="DDDDDD"/>
          <w:right w:val="single" w:sz="6" w:space="1" w:color="DDDDDD"/>
        </w:pBdr>
        <w:shd w:val="clear" w:color="auto" w:fill="F5F5F5"/>
        <w:spacing w:before="200"/>
        <w:ind w:left="360"/>
      </w:pPr>
      <w:r>
        <w:rPr>
          <w:rFonts w:ascii="Courier New" w:eastAsia="Courier New" w:hAnsi="Courier New" w:cs="Courier New"/>
          <w:color w:val="333333"/>
          <w:sz w:val="20"/>
          <w:szCs w:val="20"/>
        </w:rPr>
        <w:t>/* Links */</w:t>
      </w:r>
    </w:p>
    <w:p w14:paraId="1D1D6B43" w14:textId="77777777" w:rsidR="000B59A6"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--link-primary: </w:t>
      </w:r>
      <w:proofErr w:type="gramStart"/>
      <w:r>
        <w:rPr>
          <w:rFonts w:ascii="Courier New" w:eastAsia="Courier New" w:hAnsi="Courier New" w:cs="Courier New"/>
          <w:color w:val="333333"/>
          <w:sz w:val="20"/>
          <w:szCs w:val="20"/>
        </w:rPr>
        <w:t>var(</w:t>
      </w:r>
      <w:proofErr w:type="gramEnd"/>
      <w:r>
        <w:rPr>
          <w:rFonts w:ascii="Courier New" w:eastAsia="Courier New" w:hAnsi="Courier New" w:cs="Courier New"/>
          <w:color w:val="333333"/>
          <w:sz w:val="20"/>
          <w:szCs w:val="20"/>
        </w:rPr>
        <w:t>--color-primary</w:t>
      </w:r>
      <w:proofErr w:type="gramStart"/>
      <w:r>
        <w:rPr>
          <w:rFonts w:ascii="Courier New" w:eastAsia="Courier New" w:hAnsi="Courier New" w:cs="Courier New"/>
          <w:color w:val="333333"/>
          <w:sz w:val="20"/>
          <w:szCs w:val="20"/>
        </w:rPr>
        <w:t>);</w:t>
      </w:r>
      <w:proofErr w:type="gramEnd"/>
    </w:p>
    <w:p w14:paraId="0CA89D1E" w14:textId="77777777" w:rsidR="000B59A6"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--link-primary-hover: color-</w:t>
      </w:r>
      <w:proofErr w:type="gramStart"/>
      <w:r>
        <w:rPr>
          <w:rFonts w:ascii="Courier New" w:eastAsia="Courier New" w:hAnsi="Courier New" w:cs="Courier New"/>
          <w:color w:val="333333"/>
          <w:sz w:val="20"/>
          <w:szCs w:val="20"/>
        </w:rPr>
        <w:t>mix(</w:t>
      </w:r>
      <w:proofErr w:type="gramEnd"/>
      <w:r>
        <w:rPr>
          <w:rFonts w:ascii="Courier New" w:eastAsia="Courier New" w:hAnsi="Courier New" w:cs="Courier New"/>
          <w:color w:val="333333"/>
          <w:sz w:val="20"/>
          <w:szCs w:val="20"/>
        </w:rPr>
        <w:t xml:space="preserve">in </w:t>
      </w:r>
      <w:proofErr w:type="spellStart"/>
      <w:r>
        <w:rPr>
          <w:rFonts w:ascii="Courier New" w:eastAsia="Courier New" w:hAnsi="Courier New" w:cs="Courier New"/>
          <w:color w:val="333333"/>
          <w:sz w:val="20"/>
          <w:szCs w:val="20"/>
        </w:rPr>
        <w:t>srgb</w:t>
      </w:r>
      <w:proofErr w:type="spellEnd"/>
      <w:r>
        <w:rPr>
          <w:rFonts w:ascii="Courier New" w:eastAsia="Courier New" w:hAnsi="Courier New" w:cs="Courier New"/>
          <w:color w:val="333333"/>
          <w:sz w:val="20"/>
          <w:szCs w:val="20"/>
        </w:rPr>
        <w:t xml:space="preserve">, </w:t>
      </w:r>
      <w:proofErr w:type="gramStart"/>
      <w:r>
        <w:rPr>
          <w:rFonts w:ascii="Courier New" w:eastAsia="Courier New" w:hAnsi="Courier New" w:cs="Courier New"/>
          <w:color w:val="333333"/>
          <w:sz w:val="20"/>
          <w:szCs w:val="20"/>
        </w:rPr>
        <w:t>var(</w:t>
      </w:r>
      <w:proofErr w:type="gramEnd"/>
      <w:r>
        <w:rPr>
          <w:rFonts w:ascii="Courier New" w:eastAsia="Courier New" w:hAnsi="Courier New" w:cs="Courier New"/>
          <w:color w:val="333333"/>
          <w:sz w:val="20"/>
          <w:szCs w:val="20"/>
        </w:rPr>
        <w:t>--color-primary) 50%, white 50%</w:t>
      </w:r>
      <w:proofErr w:type="gramStart"/>
      <w:r>
        <w:rPr>
          <w:rFonts w:ascii="Courier New" w:eastAsia="Courier New" w:hAnsi="Courier New" w:cs="Courier New"/>
          <w:color w:val="333333"/>
          <w:sz w:val="20"/>
          <w:szCs w:val="20"/>
        </w:rPr>
        <w:t>);</w:t>
      </w:r>
      <w:proofErr w:type="gramEnd"/>
    </w:p>
    <w:p w14:paraId="3BA04F15" w14:textId="77777777" w:rsidR="000B59A6" w:rsidRDefault="00000000">
      <w:pPr>
        <w:pBdr>
          <w:left w:val="single" w:sz="6" w:space="1" w:color="DDDDDD"/>
          <w:bottom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w:t>
      </w:r>
    </w:p>
    <w:p w14:paraId="1006A18A" w14:textId="77777777" w:rsidR="000B59A6" w:rsidRDefault="00000000">
      <w:pPr>
        <w:spacing w:after="200"/>
      </w:pPr>
      <w:r>
        <w:t xml:space="preserve"> </w:t>
      </w:r>
    </w:p>
    <w:p w14:paraId="696FD47E" w14:textId="77777777" w:rsidR="000B59A6" w:rsidRDefault="00000000">
      <w:pPr>
        <w:spacing w:after="200"/>
      </w:pPr>
      <w:r>
        <w:rPr>
          <w:b/>
          <w:bCs/>
        </w:rPr>
        <w:t>Purpose of These Tokens</w:t>
      </w:r>
      <w:r>
        <w:t>:</w:t>
      </w:r>
    </w:p>
    <w:tbl>
      <w:tblPr>
        <w:tblW w:w="5000" w:type="pct"/>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CellMar>
          <w:left w:w="10" w:type="dxa"/>
          <w:right w:w="10" w:type="dxa"/>
        </w:tblCellMar>
        <w:tblLook w:val="0000" w:firstRow="0" w:lastRow="0" w:firstColumn="0" w:lastColumn="0" w:noHBand="0" w:noVBand="0"/>
      </w:tblPr>
      <w:tblGrid>
        <w:gridCol w:w="4509"/>
        <w:gridCol w:w="4509"/>
      </w:tblGrid>
      <w:tr w:rsidR="000B59A6" w14:paraId="589C2946" w14:textId="77777777">
        <w:tblPrEx>
          <w:tblCellMar>
            <w:top w:w="0" w:type="dxa"/>
            <w:bottom w:w="0" w:type="dxa"/>
          </w:tblCellMar>
        </w:tblPrEx>
        <w:tc>
          <w:tcPr>
            <w:tcW w:w="4500" w:type="dxa"/>
            <w:tcBorders>
              <w:top w:val="single" w:sz="3" w:space="0" w:color="000000"/>
              <w:left w:val="single" w:sz="3" w:space="0" w:color="000000"/>
              <w:bottom w:val="single" w:sz="3" w:space="0" w:color="000000"/>
              <w:right w:val="single" w:sz="3" w:space="0" w:color="000000"/>
            </w:tcBorders>
            <w:shd w:val="clear" w:color="auto" w:fill="F0F0F0"/>
            <w:tcMar>
              <w:top w:w="100" w:type="dxa"/>
              <w:left w:w="100" w:type="dxa"/>
              <w:bottom w:w="100" w:type="dxa"/>
              <w:right w:w="100" w:type="dxa"/>
            </w:tcMar>
            <w:vAlign w:val="center"/>
          </w:tcPr>
          <w:p w14:paraId="0237C9CF" w14:textId="77777777" w:rsidR="000B59A6" w:rsidRDefault="00000000">
            <w:pPr>
              <w:jc w:val="center"/>
            </w:pPr>
            <w:r>
              <w:rPr>
                <w:b/>
                <w:bCs/>
                <w:sz w:val="22"/>
                <w:szCs w:val="22"/>
              </w:rPr>
              <w:t>Token</w:t>
            </w:r>
          </w:p>
        </w:tc>
        <w:tc>
          <w:tcPr>
            <w:tcW w:w="4500" w:type="dxa"/>
            <w:tcBorders>
              <w:top w:val="single" w:sz="3" w:space="0" w:color="000000"/>
              <w:left w:val="single" w:sz="3" w:space="0" w:color="000000"/>
              <w:bottom w:val="single" w:sz="3" w:space="0" w:color="000000"/>
              <w:right w:val="single" w:sz="3" w:space="0" w:color="000000"/>
            </w:tcBorders>
            <w:shd w:val="clear" w:color="auto" w:fill="F0F0F0"/>
            <w:tcMar>
              <w:top w:w="100" w:type="dxa"/>
              <w:left w:w="100" w:type="dxa"/>
              <w:bottom w:w="100" w:type="dxa"/>
              <w:right w:w="100" w:type="dxa"/>
            </w:tcMar>
            <w:vAlign w:val="center"/>
          </w:tcPr>
          <w:p w14:paraId="3145AA1F" w14:textId="77777777" w:rsidR="000B59A6" w:rsidRDefault="00000000">
            <w:pPr>
              <w:jc w:val="center"/>
            </w:pPr>
            <w:r>
              <w:rPr>
                <w:b/>
                <w:bCs/>
                <w:sz w:val="22"/>
                <w:szCs w:val="22"/>
              </w:rPr>
              <w:t>Purpose</w:t>
            </w:r>
          </w:p>
        </w:tc>
      </w:tr>
      <w:tr w:rsidR="000B59A6" w14:paraId="2A2A2D37" w14:textId="77777777">
        <w:tblPrEx>
          <w:tblCellMar>
            <w:top w:w="0" w:type="dxa"/>
            <w:bottom w:w="0" w:type="dxa"/>
          </w:tblCellMar>
        </w:tblPrEx>
        <w:tc>
          <w:tcPr>
            <w:tcW w:w="4500" w:type="dxa"/>
            <w:tcBorders>
              <w:top w:val="single" w:sz="3" w:space="0" w:color="000000"/>
              <w:left w:val="single" w:sz="3" w:space="0" w:color="000000"/>
              <w:bottom w:val="single" w:sz="3" w:space="0" w:color="000000"/>
              <w:right w:val="single" w:sz="3" w:space="0" w:color="000000"/>
            </w:tcBorders>
            <w:tcMar>
              <w:top w:w="100" w:type="dxa"/>
              <w:left w:w="100" w:type="dxa"/>
              <w:bottom w:w="100" w:type="dxa"/>
              <w:right w:w="100" w:type="dxa"/>
            </w:tcMar>
          </w:tcPr>
          <w:p w14:paraId="79E8543E" w14:textId="77777777" w:rsidR="000B59A6" w:rsidRDefault="00000000">
            <w:r>
              <w:rPr>
                <w:sz w:val="22"/>
                <w:szCs w:val="22"/>
              </w:rPr>
              <w:t>--link-primary</w:t>
            </w:r>
          </w:p>
        </w:tc>
        <w:tc>
          <w:tcPr>
            <w:tcW w:w="4500" w:type="dxa"/>
            <w:tcBorders>
              <w:top w:val="single" w:sz="3" w:space="0" w:color="000000"/>
              <w:left w:val="single" w:sz="3" w:space="0" w:color="000000"/>
              <w:bottom w:val="single" w:sz="3" w:space="0" w:color="000000"/>
              <w:right w:val="single" w:sz="3" w:space="0" w:color="000000"/>
            </w:tcBorders>
            <w:tcMar>
              <w:top w:w="100" w:type="dxa"/>
              <w:left w:w="100" w:type="dxa"/>
              <w:bottom w:w="100" w:type="dxa"/>
              <w:right w:w="100" w:type="dxa"/>
            </w:tcMar>
          </w:tcPr>
          <w:p w14:paraId="60F4CB5A" w14:textId="77777777" w:rsidR="000B59A6" w:rsidRDefault="00000000">
            <w:r>
              <w:rPr>
                <w:sz w:val="22"/>
                <w:szCs w:val="22"/>
              </w:rPr>
              <w:t>Sets the main link color, consistent with brand visuals.</w:t>
            </w:r>
          </w:p>
        </w:tc>
      </w:tr>
      <w:tr w:rsidR="000B59A6" w14:paraId="47F0AF5A" w14:textId="77777777">
        <w:tblPrEx>
          <w:tblCellMar>
            <w:top w:w="0" w:type="dxa"/>
            <w:bottom w:w="0" w:type="dxa"/>
          </w:tblCellMar>
        </w:tblPrEx>
        <w:tc>
          <w:tcPr>
            <w:tcW w:w="4500" w:type="dxa"/>
            <w:tcBorders>
              <w:top w:val="single" w:sz="3" w:space="0" w:color="000000"/>
              <w:left w:val="single" w:sz="3" w:space="0" w:color="000000"/>
              <w:bottom w:val="single" w:sz="3" w:space="0" w:color="000000"/>
              <w:right w:val="single" w:sz="3" w:space="0" w:color="000000"/>
            </w:tcBorders>
            <w:tcMar>
              <w:top w:w="100" w:type="dxa"/>
              <w:left w:w="100" w:type="dxa"/>
              <w:bottom w:w="100" w:type="dxa"/>
              <w:right w:w="100" w:type="dxa"/>
            </w:tcMar>
          </w:tcPr>
          <w:p w14:paraId="2F155193" w14:textId="77777777" w:rsidR="000B59A6" w:rsidRDefault="00000000">
            <w:r>
              <w:rPr>
                <w:sz w:val="22"/>
                <w:szCs w:val="22"/>
              </w:rPr>
              <w:t>--link-primary-hover</w:t>
            </w:r>
          </w:p>
        </w:tc>
        <w:tc>
          <w:tcPr>
            <w:tcW w:w="4500" w:type="dxa"/>
            <w:tcBorders>
              <w:top w:val="single" w:sz="3" w:space="0" w:color="000000"/>
              <w:left w:val="single" w:sz="3" w:space="0" w:color="000000"/>
              <w:bottom w:val="single" w:sz="3" w:space="0" w:color="000000"/>
              <w:right w:val="single" w:sz="3" w:space="0" w:color="000000"/>
            </w:tcBorders>
            <w:tcMar>
              <w:top w:w="100" w:type="dxa"/>
              <w:left w:w="100" w:type="dxa"/>
              <w:bottom w:w="100" w:type="dxa"/>
              <w:right w:w="100" w:type="dxa"/>
            </w:tcMar>
          </w:tcPr>
          <w:p w14:paraId="5FE74FE3" w14:textId="77777777" w:rsidR="000B59A6" w:rsidRDefault="00000000">
            <w:r>
              <w:rPr>
                <w:sz w:val="22"/>
                <w:szCs w:val="22"/>
              </w:rPr>
              <w:t>Automatically generates a lighter, accessible hover variant.</w:t>
            </w:r>
          </w:p>
        </w:tc>
      </w:tr>
    </w:tbl>
    <w:p w14:paraId="7783DB25" w14:textId="77777777" w:rsidR="000B59A6" w:rsidRDefault="000B59A6">
      <w:pPr>
        <w:spacing w:after="200"/>
      </w:pPr>
    </w:p>
    <w:p w14:paraId="187B1746" w14:textId="77777777" w:rsidR="000B59A6" w:rsidRDefault="00000000">
      <w:pPr>
        <w:spacing w:after="200"/>
      </w:pPr>
      <w:r>
        <w:t>These tokens were already present in your file, and no additional tokens were required for the Link Component.</w:t>
      </w:r>
    </w:p>
    <w:p w14:paraId="4538A395" w14:textId="77777777" w:rsidR="000B59A6" w:rsidRDefault="000B59A6">
      <w:pPr>
        <w:pBdr>
          <w:top w:val="single" w:sz="6" w:space="1" w:color="000000"/>
        </w:pBdr>
        <w:spacing w:before="200" w:after="200"/>
      </w:pPr>
    </w:p>
    <w:p w14:paraId="28E86C16" w14:textId="77777777" w:rsidR="000B59A6" w:rsidRDefault="00000000">
      <w:pPr>
        <w:pStyle w:val="Heading4"/>
        <w:spacing w:before="200" w:after="300"/>
      </w:pPr>
      <w:r>
        <w:rPr>
          <w:b/>
          <w:bCs/>
          <w:sz w:val="22"/>
          <w:szCs w:val="22"/>
        </w:rPr>
        <w:t>Step 3 — Import link.css Into styles.css</w:t>
      </w:r>
    </w:p>
    <w:p w14:paraId="7787637A" w14:textId="77777777" w:rsidR="000B59A6" w:rsidRDefault="00000000">
      <w:pPr>
        <w:spacing w:after="200"/>
      </w:pPr>
      <w:r>
        <w:t xml:space="preserve">In </w:t>
      </w:r>
      <w:r>
        <w:rPr>
          <w:rFonts w:ascii="Courier New" w:eastAsia="Courier New" w:hAnsi="Courier New" w:cs="Courier New"/>
          <w:color w:val="333333"/>
        </w:rPr>
        <w:t>public/</w:t>
      </w:r>
      <w:proofErr w:type="spellStart"/>
      <w:r>
        <w:rPr>
          <w:rFonts w:ascii="Courier New" w:eastAsia="Courier New" w:hAnsi="Courier New" w:cs="Courier New"/>
          <w:color w:val="333333"/>
        </w:rPr>
        <w:t>css</w:t>
      </w:r>
      <w:proofErr w:type="spellEnd"/>
      <w:r>
        <w:rPr>
          <w:rFonts w:ascii="Courier New" w:eastAsia="Courier New" w:hAnsi="Courier New" w:cs="Courier New"/>
          <w:color w:val="333333"/>
        </w:rPr>
        <w:t>/styles.css</w:t>
      </w:r>
      <w:r>
        <w:t>, import the new component file:</w:t>
      </w:r>
    </w:p>
    <w:p w14:paraId="20003735" w14:textId="77777777" w:rsidR="000B59A6" w:rsidRDefault="00000000">
      <w:pPr>
        <w:pBdr>
          <w:top w:val="single" w:sz="6" w:space="1" w:color="DDDDDD"/>
          <w:left w:val="single" w:sz="6" w:space="1" w:color="DDDDDD"/>
          <w:right w:val="single" w:sz="6" w:space="1" w:color="DDDDDD"/>
        </w:pBdr>
        <w:shd w:val="clear" w:color="auto" w:fill="F5F5F5"/>
        <w:spacing w:before="200"/>
        <w:ind w:left="360"/>
      </w:pPr>
      <w:proofErr w:type="gramStart"/>
      <w:r>
        <w:rPr>
          <w:rFonts w:ascii="Courier New" w:eastAsia="Courier New" w:hAnsi="Courier New" w:cs="Courier New"/>
          <w:color w:val="333333"/>
          <w:sz w:val="20"/>
          <w:szCs w:val="20"/>
        </w:rPr>
        <w:lastRenderedPageBreak/>
        <w:t>@import</w:t>
      </w:r>
      <w:proofErr w:type="gramEnd"/>
      <w:r>
        <w:rPr>
          <w:rFonts w:ascii="Courier New" w:eastAsia="Courier New" w:hAnsi="Courier New" w:cs="Courier New"/>
          <w:color w:val="333333"/>
          <w:sz w:val="20"/>
          <w:szCs w:val="20"/>
        </w:rPr>
        <w:t xml:space="preserve"> </w:t>
      </w:r>
      <w:proofErr w:type="spellStart"/>
      <w:r>
        <w:rPr>
          <w:rFonts w:ascii="Courier New" w:eastAsia="Courier New" w:hAnsi="Courier New" w:cs="Courier New"/>
          <w:color w:val="333333"/>
          <w:sz w:val="20"/>
          <w:szCs w:val="20"/>
        </w:rPr>
        <w:t>url</w:t>
      </w:r>
      <w:proofErr w:type="spellEnd"/>
      <w:r>
        <w:rPr>
          <w:rFonts w:ascii="Courier New" w:eastAsia="Courier New" w:hAnsi="Courier New" w:cs="Courier New"/>
          <w:color w:val="333333"/>
          <w:sz w:val="20"/>
          <w:szCs w:val="20"/>
        </w:rPr>
        <w:t>(./components/link.css</w:t>
      </w:r>
      <w:proofErr w:type="gramStart"/>
      <w:r>
        <w:rPr>
          <w:rFonts w:ascii="Courier New" w:eastAsia="Courier New" w:hAnsi="Courier New" w:cs="Courier New"/>
          <w:color w:val="333333"/>
          <w:sz w:val="20"/>
          <w:szCs w:val="20"/>
        </w:rPr>
        <w:t>);  /</w:t>
      </w:r>
      <w:proofErr w:type="gramEnd"/>
      <w:r>
        <w:rPr>
          <w:rFonts w:ascii="Courier New" w:eastAsia="Courier New" w:hAnsi="Courier New" w:cs="Courier New"/>
          <w:color w:val="333333"/>
          <w:sz w:val="20"/>
          <w:szCs w:val="20"/>
        </w:rPr>
        <w:t>* Link component */</w:t>
      </w:r>
    </w:p>
    <w:p w14:paraId="4352B7B5" w14:textId="77777777" w:rsidR="000B59A6" w:rsidRDefault="00000000">
      <w:pPr>
        <w:pBdr>
          <w:left w:val="single" w:sz="6" w:space="1" w:color="DDDDDD"/>
          <w:bottom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w:t>
      </w:r>
    </w:p>
    <w:p w14:paraId="575E7138" w14:textId="77777777" w:rsidR="000B59A6" w:rsidRDefault="00000000">
      <w:pPr>
        <w:spacing w:after="200"/>
      </w:pPr>
      <w:r>
        <w:t xml:space="preserve"> </w:t>
      </w:r>
    </w:p>
    <w:p w14:paraId="5D2A62B5" w14:textId="77777777" w:rsidR="000B59A6" w:rsidRDefault="00000000">
      <w:pPr>
        <w:spacing w:after="200"/>
      </w:pPr>
      <w:r>
        <w:rPr>
          <w:b/>
          <w:bCs/>
        </w:rPr>
        <w:t>Purpose</w:t>
      </w:r>
      <w:r>
        <w:t>:</w:t>
      </w:r>
    </w:p>
    <w:p w14:paraId="3E19B323" w14:textId="77777777" w:rsidR="000B59A6" w:rsidRDefault="00000000">
      <w:pPr>
        <w:spacing w:after="100"/>
        <w:ind w:left="720"/>
      </w:pPr>
      <w:r>
        <w:t>• Ensures the component becomes part of the global system and inherits all design tokens.</w:t>
      </w:r>
    </w:p>
    <w:p w14:paraId="7AFA2971" w14:textId="77777777" w:rsidR="000B59A6" w:rsidRDefault="000B59A6">
      <w:pPr>
        <w:pBdr>
          <w:top w:val="single" w:sz="6" w:space="1" w:color="000000"/>
        </w:pBdr>
        <w:spacing w:before="200" w:after="200"/>
      </w:pPr>
    </w:p>
    <w:p w14:paraId="6A14CB2F" w14:textId="77777777" w:rsidR="000B59A6" w:rsidRDefault="00000000">
      <w:pPr>
        <w:pStyle w:val="Heading4"/>
        <w:spacing w:before="200" w:after="300"/>
      </w:pPr>
      <w:r>
        <w:rPr>
          <w:b/>
          <w:bCs/>
          <w:sz w:val="22"/>
          <w:szCs w:val="22"/>
        </w:rPr>
        <w:t>Step 4 — Add the Link Component to index.html</w:t>
      </w:r>
    </w:p>
    <w:p w14:paraId="3AC3C316" w14:textId="77777777" w:rsidR="000B59A6" w:rsidRDefault="00000000">
      <w:pPr>
        <w:spacing w:after="200"/>
      </w:pPr>
      <w:r>
        <w:t xml:space="preserve">To verify behavior, a test link was placed in the body of </w:t>
      </w:r>
      <w:r>
        <w:rPr>
          <w:rFonts w:ascii="Courier New" w:eastAsia="Courier New" w:hAnsi="Courier New" w:cs="Courier New"/>
          <w:color w:val="333333"/>
        </w:rPr>
        <w:t>index.html</w:t>
      </w:r>
      <w:r>
        <w:t>:</w:t>
      </w:r>
    </w:p>
    <w:p w14:paraId="031FE3E2" w14:textId="77777777" w:rsidR="000B59A6" w:rsidRDefault="00000000">
      <w:pPr>
        <w:pBdr>
          <w:top w:val="single" w:sz="6" w:space="1" w:color="DDDDDD"/>
          <w:left w:val="single" w:sz="6" w:space="1" w:color="DDDDDD"/>
          <w:right w:val="single" w:sz="6" w:space="1" w:color="DDDDDD"/>
        </w:pBdr>
        <w:shd w:val="clear" w:color="auto" w:fill="F5F5F5"/>
        <w:spacing w:before="200"/>
        <w:ind w:left="360"/>
      </w:pPr>
      <w:proofErr w:type="gramStart"/>
      <w:r>
        <w:rPr>
          <w:rFonts w:ascii="Courier New" w:eastAsia="Courier New" w:hAnsi="Courier New" w:cs="Courier New"/>
          <w:color w:val="333333"/>
          <w:sz w:val="20"/>
          <w:szCs w:val="20"/>
        </w:rPr>
        <w:t>&lt;!--</w:t>
      </w:r>
      <w:proofErr w:type="gramEnd"/>
      <w:r>
        <w:rPr>
          <w:rFonts w:ascii="Courier New" w:eastAsia="Courier New" w:hAnsi="Courier New" w:cs="Courier New"/>
          <w:color w:val="333333"/>
          <w:sz w:val="20"/>
          <w:szCs w:val="20"/>
        </w:rPr>
        <w:t xml:space="preserve"> Basic Link for testing --&gt;</w:t>
      </w:r>
    </w:p>
    <w:p w14:paraId="7976141D" w14:textId="77777777" w:rsidR="000B59A6"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&lt;a class="link </w:t>
      </w:r>
      <w:proofErr w:type="spellStart"/>
      <w:r>
        <w:rPr>
          <w:rFonts w:ascii="Courier New" w:eastAsia="Courier New" w:hAnsi="Courier New" w:cs="Courier New"/>
          <w:color w:val="333333"/>
          <w:sz w:val="20"/>
          <w:szCs w:val="20"/>
        </w:rPr>
        <w:t>link</w:t>
      </w:r>
      <w:proofErr w:type="spellEnd"/>
      <w:r>
        <w:rPr>
          <w:rFonts w:ascii="Courier New" w:eastAsia="Courier New" w:hAnsi="Courier New" w:cs="Courier New"/>
          <w:color w:val="333333"/>
          <w:sz w:val="20"/>
          <w:szCs w:val="20"/>
        </w:rPr>
        <w:t xml:space="preserve">--primary" </w:t>
      </w:r>
      <w:proofErr w:type="spellStart"/>
      <w:r>
        <w:rPr>
          <w:rFonts w:ascii="Courier New" w:eastAsia="Courier New" w:hAnsi="Courier New" w:cs="Courier New"/>
          <w:color w:val="333333"/>
          <w:sz w:val="20"/>
          <w:szCs w:val="20"/>
        </w:rPr>
        <w:t>href</w:t>
      </w:r>
      <w:proofErr w:type="spellEnd"/>
      <w:proofErr w:type="gramStart"/>
      <w:r>
        <w:rPr>
          <w:rFonts w:ascii="Courier New" w:eastAsia="Courier New" w:hAnsi="Courier New" w:cs="Courier New"/>
          <w:color w:val="333333"/>
          <w:sz w:val="20"/>
          <w:szCs w:val="20"/>
        </w:rPr>
        <w:t>="#</w:t>
      </w:r>
      <w:proofErr w:type="gramEnd"/>
      <w:r>
        <w:rPr>
          <w:rFonts w:ascii="Courier New" w:eastAsia="Courier New" w:hAnsi="Courier New" w:cs="Courier New"/>
          <w:color w:val="333333"/>
          <w:sz w:val="20"/>
          <w:szCs w:val="20"/>
        </w:rPr>
        <w:t>"&gt;Learn More&lt;/a&gt;</w:t>
      </w:r>
    </w:p>
    <w:p w14:paraId="41EE9386" w14:textId="77777777" w:rsidR="000B59A6" w:rsidRDefault="00000000">
      <w:pPr>
        <w:pBdr>
          <w:left w:val="single" w:sz="6" w:space="1" w:color="DDDDDD"/>
          <w:bottom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w:t>
      </w:r>
    </w:p>
    <w:p w14:paraId="789E5750" w14:textId="77777777" w:rsidR="000B59A6" w:rsidRDefault="00000000">
      <w:pPr>
        <w:spacing w:after="200"/>
      </w:pPr>
      <w:r>
        <w:t xml:space="preserve"> </w:t>
      </w:r>
    </w:p>
    <w:p w14:paraId="6D889DE2" w14:textId="77777777" w:rsidR="000B59A6" w:rsidRDefault="00000000">
      <w:pPr>
        <w:spacing w:after="200"/>
      </w:pPr>
      <w:r>
        <w:rPr>
          <w:b/>
          <w:bCs/>
        </w:rPr>
        <w:t>Verification Criteria</w:t>
      </w:r>
      <w:r>
        <w:t>:</w:t>
      </w:r>
    </w:p>
    <w:p w14:paraId="2D1DD0D4" w14:textId="77777777" w:rsidR="000B59A6" w:rsidRDefault="00000000">
      <w:pPr>
        <w:spacing w:after="100"/>
        <w:ind w:left="720"/>
      </w:pPr>
      <w:r>
        <w:t>• Underline appears with custom spacing.</w:t>
      </w:r>
    </w:p>
    <w:p w14:paraId="6BE113E1" w14:textId="77777777" w:rsidR="000B59A6" w:rsidRDefault="00000000">
      <w:pPr>
        <w:spacing w:after="100"/>
        <w:ind w:left="720"/>
      </w:pPr>
      <w:r>
        <w:t>• Hover state lightens color.</w:t>
      </w:r>
    </w:p>
    <w:p w14:paraId="34C487CA" w14:textId="77777777" w:rsidR="000B59A6" w:rsidRDefault="00000000">
      <w:pPr>
        <w:spacing w:after="100"/>
        <w:ind w:left="720"/>
      </w:pPr>
      <w:r>
        <w:t>• Focus-visible ring appears when tabbing.</w:t>
      </w:r>
    </w:p>
    <w:p w14:paraId="729A1D55" w14:textId="77777777" w:rsidR="000B59A6" w:rsidRDefault="00000000">
      <w:pPr>
        <w:spacing w:after="100"/>
        <w:ind w:left="720"/>
      </w:pPr>
      <w:r>
        <w:t>• Typography aligns with the design system.</w:t>
      </w:r>
    </w:p>
    <w:p w14:paraId="1D6434A0" w14:textId="77777777" w:rsidR="000B59A6" w:rsidRDefault="00000000">
      <w:pPr>
        <w:spacing w:after="200"/>
      </w:pPr>
      <w:r>
        <w:t>Once confirmed, the link example was moved into a dedicated component file.</w:t>
      </w:r>
    </w:p>
    <w:p w14:paraId="2843A396" w14:textId="77777777" w:rsidR="000B59A6" w:rsidRDefault="000B59A6">
      <w:pPr>
        <w:pBdr>
          <w:top w:val="single" w:sz="6" w:space="1" w:color="000000"/>
        </w:pBdr>
        <w:spacing w:before="200" w:after="200"/>
      </w:pPr>
    </w:p>
    <w:p w14:paraId="45E77394" w14:textId="77777777" w:rsidR="000B59A6" w:rsidRDefault="00000000">
      <w:pPr>
        <w:pStyle w:val="Heading4"/>
        <w:spacing w:before="200" w:after="300"/>
      </w:pPr>
      <w:r>
        <w:rPr>
          <w:b/>
          <w:bCs/>
          <w:sz w:val="22"/>
          <w:szCs w:val="22"/>
        </w:rPr>
        <w:t>Step 5 — Create the Component Reference File</w:t>
      </w:r>
    </w:p>
    <w:p w14:paraId="5B49D68C" w14:textId="77777777" w:rsidR="000B59A6" w:rsidRDefault="00000000">
      <w:pPr>
        <w:spacing w:after="200"/>
      </w:pPr>
      <w:r>
        <w:t>A dedicated component file was created:</w:t>
      </w:r>
    </w:p>
    <w:p w14:paraId="3AB89446" w14:textId="77777777" w:rsidR="000B59A6" w:rsidRDefault="00000000">
      <w:pPr>
        <w:pBdr>
          <w:top w:val="single" w:sz="6" w:space="1" w:color="DDDDDD"/>
          <w:left w:val="single" w:sz="6" w:space="1" w:color="DDDDDD"/>
          <w:right w:val="single" w:sz="6" w:space="1" w:color="DDDDDD"/>
        </w:pBdr>
        <w:shd w:val="clear" w:color="auto" w:fill="F5F5F5"/>
        <w:spacing w:before="200"/>
        <w:ind w:left="360"/>
      </w:pPr>
      <w:proofErr w:type="spellStart"/>
      <w:r>
        <w:rPr>
          <w:rFonts w:ascii="Courier New" w:eastAsia="Courier New" w:hAnsi="Courier New" w:cs="Courier New"/>
          <w:color w:val="333333"/>
          <w:sz w:val="20"/>
          <w:szCs w:val="20"/>
        </w:rPr>
        <w:t>src</w:t>
      </w:r>
      <w:proofErr w:type="spellEnd"/>
      <w:r>
        <w:rPr>
          <w:rFonts w:ascii="Courier New" w:eastAsia="Courier New" w:hAnsi="Courier New" w:cs="Courier New"/>
          <w:color w:val="333333"/>
          <w:sz w:val="20"/>
          <w:szCs w:val="20"/>
        </w:rPr>
        <w:t>/components/link.html</w:t>
      </w:r>
    </w:p>
    <w:p w14:paraId="561D0BFB" w14:textId="77777777" w:rsidR="000B59A6" w:rsidRDefault="00000000">
      <w:pPr>
        <w:pBdr>
          <w:left w:val="single" w:sz="6" w:space="1" w:color="DDDDDD"/>
          <w:bottom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w:t>
      </w:r>
    </w:p>
    <w:p w14:paraId="3361921F" w14:textId="77777777" w:rsidR="000B59A6" w:rsidRDefault="00000000">
      <w:pPr>
        <w:spacing w:after="200"/>
      </w:pPr>
      <w:r>
        <w:t xml:space="preserve"> </w:t>
      </w:r>
    </w:p>
    <w:p w14:paraId="412F855B" w14:textId="77777777" w:rsidR="000B59A6" w:rsidRDefault="00000000">
      <w:pPr>
        <w:spacing w:after="200"/>
      </w:pPr>
      <w:r>
        <w:t>This file contains all link examples used during development:</w:t>
      </w:r>
    </w:p>
    <w:p w14:paraId="571BC295" w14:textId="77777777" w:rsidR="000B59A6" w:rsidRDefault="00000000">
      <w:pPr>
        <w:pBdr>
          <w:top w:val="single" w:sz="6" w:space="1" w:color="DDDDDD"/>
          <w:left w:val="single" w:sz="6" w:space="1" w:color="DDDDDD"/>
          <w:right w:val="single" w:sz="6" w:space="1" w:color="DDDDDD"/>
        </w:pBdr>
        <w:shd w:val="clear" w:color="auto" w:fill="F5F5F5"/>
        <w:spacing w:before="200"/>
        <w:ind w:left="360"/>
      </w:pPr>
      <w:proofErr w:type="gramStart"/>
      <w:r>
        <w:rPr>
          <w:rFonts w:ascii="Courier New" w:eastAsia="Courier New" w:hAnsi="Courier New" w:cs="Courier New"/>
          <w:color w:val="333333"/>
          <w:sz w:val="20"/>
          <w:szCs w:val="20"/>
        </w:rPr>
        <w:t>&lt;!--</w:t>
      </w:r>
      <w:proofErr w:type="gramEnd"/>
      <w:r>
        <w:rPr>
          <w:rFonts w:ascii="Courier New" w:eastAsia="Courier New" w:hAnsi="Courier New" w:cs="Courier New"/>
          <w:color w:val="333333"/>
          <w:sz w:val="20"/>
          <w:szCs w:val="20"/>
        </w:rPr>
        <w:t xml:space="preserve"> Basic Link --&gt;</w:t>
      </w:r>
    </w:p>
    <w:p w14:paraId="5F04B5C1" w14:textId="77777777" w:rsidR="000B59A6"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&lt;a class="link </w:t>
      </w:r>
      <w:proofErr w:type="spellStart"/>
      <w:r>
        <w:rPr>
          <w:rFonts w:ascii="Courier New" w:eastAsia="Courier New" w:hAnsi="Courier New" w:cs="Courier New"/>
          <w:color w:val="333333"/>
          <w:sz w:val="20"/>
          <w:szCs w:val="20"/>
        </w:rPr>
        <w:t>link</w:t>
      </w:r>
      <w:proofErr w:type="spellEnd"/>
      <w:r>
        <w:rPr>
          <w:rFonts w:ascii="Courier New" w:eastAsia="Courier New" w:hAnsi="Courier New" w:cs="Courier New"/>
          <w:color w:val="333333"/>
          <w:sz w:val="20"/>
          <w:szCs w:val="20"/>
        </w:rPr>
        <w:t xml:space="preserve">--primary" </w:t>
      </w:r>
      <w:proofErr w:type="spellStart"/>
      <w:r>
        <w:rPr>
          <w:rFonts w:ascii="Courier New" w:eastAsia="Courier New" w:hAnsi="Courier New" w:cs="Courier New"/>
          <w:color w:val="333333"/>
          <w:sz w:val="20"/>
          <w:szCs w:val="20"/>
        </w:rPr>
        <w:t>href</w:t>
      </w:r>
      <w:proofErr w:type="spellEnd"/>
      <w:proofErr w:type="gramStart"/>
      <w:r>
        <w:rPr>
          <w:rFonts w:ascii="Courier New" w:eastAsia="Courier New" w:hAnsi="Courier New" w:cs="Courier New"/>
          <w:color w:val="333333"/>
          <w:sz w:val="20"/>
          <w:szCs w:val="20"/>
        </w:rPr>
        <w:t>="#</w:t>
      </w:r>
      <w:proofErr w:type="gramEnd"/>
      <w:r>
        <w:rPr>
          <w:rFonts w:ascii="Courier New" w:eastAsia="Courier New" w:hAnsi="Courier New" w:cs="Courier New"/>
          <w:color w:val="333333"/>
          <w:sz w:val="20"/>
          <w:szCs w:val="20"/>
        </w:rPr>
        <w:t>"&gt;Learn More&lt;/a&gt;</w:t>
      </w:r>
    </w:p>
    <w:p w14:paraId="52BD8EF8" w14:textId="77777777" w:rsidR="000B59A6" w:rsidRDefault="00000000">
      <w:pPr>
        <w:pBdr>
          <w:left w:val="single" w:sz="6" w:space="1" w:color="DDDDDD"/>
          <w:bottom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w:t>
      </w:r>
    </w:p>
    <w:p w14:paraId="4D22A279" w14:textId="77777777" w:rsidR="000B59A6" w:rsidRDefault="00000000">
      <w:pPr>
        <w:spacing w:after="200"/>
      </w:pPr>
      <w:r>
        <w:lastRenderedPageBreak/>
        <w:t xml:space="preserve"> </w:t>
      </w:r>
    </w:p>
    <w:p w14:paraId="44BFE8C1" w14:textId="77777777" w:rsidR="000B59A6" w:rsidRDefault="00000000">
      <w:pPr>
        <w:spacing w:after="200"/>
      </w:pPr>
      <w:r>
        <w:rPr>
          <w:b/>
          <w:bCs/>
        </w:rPr>
        <w:t>Purpose</w:t>
      </w:r>
      <w:r>
        <w:t>:</w:t>
      </w:r>
    </w:p>
    <w:p w14:paraId="11510411" w14:textId="77777777" w:rsidR="000B59A6" w:rsidRDefault="00000000">
      <w:pPr>
        <w:spacing w:after="100"/>
        <w:ind w:left="720"/>
      </w:pPr>
      <w:r>
        <w:t>• Serves as reference material for later chapters involving navigation, breadcrumb patterns, cards, hero actions, and global footer layouts.</w:t>
      </w:r>
    </w:p>
    <w:p w14:paraId="6C15AC62" w14:textId="77777777" w:rsidR="000B59A6" w:rsidRDefault="00000000">
      <w:pPr>
        <w:spacing w:after="200"/>
      </w:pPr>
      <w:r>
        <w:t>After completion, the file was committed to the GitHub repository.</w:t>
      </w:r>
    </w:p>
    <w:p w14:paraId="16830BE3" w14:textId="77777777" w:rsidR="000B59A6" w:rsidRDefault="000B59A6">
      <w:pPr>
        <w:pBdr>
          <w:top w:val="single" w:sz="6" w:space="1" w:color="000000"/>
        </w:pBdr>
        <w:spacing w:before="200" w:after="200"/>
      </w:pPr>
    </w:p>
    <w:p w14:paraId="3C6BC6AD" w14:textId="77777777" w:rsidR="000B59A6" w:rsidRDefault="00000000">
      <w:pPr>
        <w:pStyle w:val="Heading3"/>
        <w:spacing w:before="200" w:after="300"/>
      </w:pPr>
      <w:r>
        <w:rPr>
          <w:b/>
          <w:bCs/>
        </w:rPr>
        <w:t>Notes About Masked Icons and Separate SVG Files</w:t>
      </w:r>
    </w:p>
    <w:p w14:paraId="0DB1B211" w14:textId="77777777" w:rsidR="000B59A6" w:rsidRDefault="00000000">
      <w:pPr>
        <w:spacing w:after="200"/>
      </w:pPr>
      <w:r>
        <w:t>The Link Component does not use masked icons, but the design system already includes masked icons for decorative list bullets and other UI elements. Therefore, it is important to explain the architectural reasoning here for system-wide understanding.</w:t>
      </w:r>
    </w:p>
    <w:p w14:paraId="7508FA22" w14:textId="77777777" w:rsidR="000B59A6" w:rsidRDefault="00000000">
      <w:pPr>
        <w:spacing w:after="200"/>
      </w:pPr>
      <w:r>
        <w:rPr>
          <w:b/>
          <w:bCs/>
        </w:rPr>
        <w:t>Why the SVG Sprite Cannot Be Used for Masking</w:t>
      </w:r>
      <w:r>
        <w:t>:</w:t>
      </w:r>
    </w:p>
    <w:p w14:paraId="7470E0E3" w14:textId="77777777" w:rsidR="000B59A6" w:rsidRDefault="00000000">
      <w:pPr>
        <w:spacing w:after="100"/>
        <w:ind w:left="720"/>
      </w:pPr>
      <w:r>
        <w:t xml:space="preserve">• The icon sprite is structured using </w:t>
      </w:r>
      <w:r>
        <w:rPr>
          <w:rFonts w:ascii="Courier New" w:eastAsia="Courier New" w:hAnsi="Courier New" w:cs="Courier New"/>
          <w:color w:val="333333"/>
        </w:rPr>
        <w:t>&lt;symbol&gt;</w:t>
      </w:r>
      <w:r>
        <w:t xml:space="preserve"> elements, which:</w:t>
      </w:r>
    </w:p>
    <w:p w14:paraId="29704C18" w14:textId="77777777" w:rsidR="000B59A6" w:rsidRDefault="00000000">
      <w:pPr>
        <w:spacing w:after="100"/>
        <w:ind w:left="1080"/>
      </w:pPr>
      <w:r>
        <w:t>• Are not full SVG documents.</w:t>
      </w:r>
    </w:p>
    <w:p w14:paraId="5423F049" w14:textId="77777777" w:rsidR="000B59A6" w:rsidRDefault="00000000">
      <w:pPr>
        <w:spacing w:after="100"/>
        <w:ind w:left="1080"/>
      </w:pPr>
      <w:r>
        <w:t xml:space="preserve">• Cannot be referenced reliably via </w:t>
      </w:r>
      <w:r>
        <w:rPr>
          <w:rFonts w:ascii="Courier New" w:eastAsia="Courier New" w:hAnsi="Courier New" w:cs="Courier New"/>
          <w:color w:val="333333"/>
        </w:rPr>
        <w:t xml:space="preserve">mask-image: </w:t>
      </w:r>
      <w:proofErr w:type="spellStart"/>
      <w:r>
        <w:rPr>
          <w:rFonts w:ascii="Courier New" w:eastAsia="Courier New" w:hAnsi="Courier New" w:cs="Courier New"/>
          <w:color w:val="333333"/>
        </w:rPr>
        <w:t>url</w:t>
      </w:r>
      <w:proofErr w:type="spellEnd"/>
      <w:r>
        <w:rPr>
          <w:rFonts w:ascii="Courier New" w:eastAsia="Courier New" w:hAnsi="Courier New" w:cs="Courier New"/>
          <w:color w:val="333333"/>
        </w:rPr>
        <w:t>("</w:t>
      </w:r>
      <w:proofErr w:type="spellStart"/>
      <w:r>
        <w:rPr>
          <w:rFonts w:ascii="Courier New" w:eastAsia="Courier New" w:hAnsi="Courier New" w:cs="Courier New"/>
          <w:color w:val="333333"/>
        </w:rPr>
        <w:t>sprite.svg#icon</w:t>
      </w:r>
      <w:proofErr w:type="spellEnd"/>
      <w:r>
        <w:rPr>
          <w:rFonts w:ascii="Courier New" w:eastAsia="Courier New" w:hAnsi="Courier New" w:cs="Courier New"/>
          <w:color w:val="333333"/>
        </w:rPr>
        <w:t>")</w:t>
      </w:r>
      <w:r>
        <w:t>.</w:t>
      </w:r>
    </w:p>
    <w:p w14:paraId="01C609DF" w14:textId="77777777" w:rsidR="000B59A6" w:rsidRDefault="00000000">
      <w:pPr>
        <w:spacing w:after="100"/>
        <w:ind w:left="1080"/>
      </w:pPr>
      <w:r>
        <w:t>• Are unsupported in many browsers when used as masks.</w:t>
      </w:r>
    </w:p>
    <w:p w14:paraId="25757253" w14:textId="77777777" w:rsidR="000B59A6" w:rsidRDefault="00000000">
      <w:pPr>
        <w:spacing w:after="100"/>
        <w:ind w:left="1080"/>
      </w:pPr>
      <w:r>
        <w:t xml:space="preserve">• Contain no intrinsic dimensions without a surrounding </w:t>
      </w:r>
      <w:r>
        <w:rPr>
          <w:rFonts w:ascii="Courier New" w:eastAsia="Courier New" w:hAnsi="Courier New" w:cs="Courier New"/>
          <w:color w:val="333333"/>
        </w:rPr>
        <w:t>&lt;</w:t>
      </w:r>
      <w:proofErr w:type="spellStart"/>
      <w:r>
        <w:rPr>
          <w:rFonts w:ascii="Courier New" w:eastAsia="Courier New" w:hAnsi="Courier New" w:cs="Courier New"/>
          <w:color w:val="333333"/>
        </w:rPr>
        <w:t>svg</w:t>
      </w:r>
      <w:proofErr w:type="spellEnd"/>
      <w:r>
        <w:rPr>
          <w:rFonts w:ascii="Courier New" w:eastAsia="Courier New" w:hAnsi="Courier New" w:cs="Courier New"/>
          <w:color w:val="333333"/>
        </w:rPr>
        <w:t>&gt;</w:t>
      </w:r>
      <w:r>
        <w:t xml:space="preserve"> wrapper.</w:t>
      </w:r>
    </w:p>
    <w:p w14:paraId="25AFAA7B" w14:textId="77777777" w:rsidR="000B59A6" w:rsidRDefault="00000000">
      <w:pPr>
        <w:spacing w:after="200"/>
      </w:pPr>
      <w:r>
        <w:rPr>
          <w:b/>
          <w:bCs/>
        </w:rPr>
        <w:t>Why a Separate SVG File Is Needed for Masks</w:t>
      </w:r>
      <w:r>
        <w:t>:</w:t>
      </w:r>
    </w:p>
    <w:p w14:paraId="5F2BF05F" w14:textId="77777777" w:rsidR="000B59A6" w:rsidRDefault="00000000">
      <w:pPr>
        <w:spacing w:after="100"/>
        <w:ind w:left="720"/>
      </w:pPr>
      <w:r>
        <w:t>• Mask-based components (e.g.</w:t>
      </w:r>
      <w:proofErr w:type="gramStart"/>
      <w:r>
        <w:t xml:space="preserve">, </w:t>
      </w:r>
      <w:r>
        <w:rPr>
          <w:rFonts w:ascii="Courier New" w:eastAsia="Courier New" w:hAnsi="Courier New" w:cs="Courier New"/>
          <w:color w:val="333333"/>
        </w:rPr>
        <w:t>.list</w:t>
      </w:r>
      <w:proofErr w:type="gramEnd"/>
      <w:r>
        <w:rPr>
          <w:rFonts w:ascii="Courier New" w:eastAsia="Courier New" w:hAnsi="Courier New" w:cs="Courier New"/>
          <w:color w:val="333333"/>
        </w:rPr>
        <w:t>--star</w:t>
      </w:r>
      <w:r>
        <w:t>) require:</w:t>
      </w:r>
    </w:p>
    <w:p w14:paraId="33B1557D" w14:textId="77777777" w:rsidR="000B59A6" w:rsidRDefault="00000000">
      <w:pPr>
        <w:spacing w:after="100"/>
        <w:ind w:left="1080"/>
      </w:pPr>
      <w:r>
        <w:t xml:space="preserve">• A standalone SVG file (e.g., </w:t>
      </w:r>
      <w:proofErr w:type="spellStart"/>
      <w:r>
        <w:rPr>
          <w:rFonts w:ascii="Courier New" w:eastAsia="Courier New" w:hAnsi="Courier New" w:cs="Courier New"/>
          <w:color w:val="333333"/>
        </w:rPr>
        <w:t>star.svg</w:t>
      </w:r>
      <w:proofErr w:type="spellEnd"/>
      <w:r>
        <w:t>).</w:t>
      </w:r>
    </w:p>
    <w:p w14:paraId="3529623F" w14:textId="77777777" w:rsidR="000B59A6" w:rsidRDefault="00000000">
      <w:pPr>
        <w:spacing w:after="100"/>
        <w:ind w:left="1080"/>
      </w:pPr>
      <w:r>
        <w:t xml:space="preserve">• A single </w:t>
      </w:r>
      <w:r>
        <w:rPr>
          <w:rFonts w:ascii="Courier New" w:eastAsia="Courier New" w:hAnsi="Courier New" w:cs="Courier New"/>
          <w:color w:val="333333"/>
        </w:rPr>
        <w:t>&lt;</w:t>
      </w:r>
      <w:proofErr w:type="spellStart"/>
      <w:r>
        <w:rPr>
          <w:rFonts w:ascii="Courier New" w:eastAsia="Courier New" w:hAnsi="Courier New" w:cs="Courier New"/>
          <w:color w:val="333333"/>
        </w:rPr>
        <w:t>svg</w:t>
      </w:r>
      <w:proofErr w:type="spellEnd"/>
      <w:r>
        <w:rPr>
          <w:rFonts w:ascii="Courier New" w:eastAsia="Courier New" w:hAnsi="Courier New" w:cs="Courier New"/>
          <w:color w:val="333333"/>
        </w:rPr>
        <w:t>&gt;</w:t>
      </w:r>
      <w:r>
        <w:t xml:space="preserve"> root element.</w:t>
      </w:r>
    </w:p>
    <w:p w14:paraId="0FAAC975" w14:textId="77777777" w:rsidR="000B59A6" w:rsidRDefault="00000000">
      <w:pPr>
        <w:spacing w:after="100"/>
        <w:ind w:left="1080"/>
      </w:pPr>
      <w:r>
        <w:t>• Usable path definitions.</w:t>
      </w:r>
    </w:p>
    <w:p w14:paraId="25FF3452" w14:textId="77777777" w:rsidR="000B59A6" w:rsidRDefault="00000000">
      <w:pPr>
        <w:spacing w:after="100"/>
        <w:ind w:left="1080"/>
      </w:pPr>
      <w:r>
        <w:t xml:space="preserve">• A </w:t>
      </w:r>
      <w:proofErr w:type="spellStart"/>
      <w:r>
        <w:rPr>
          <w:rFonts w:ascii="Courier New" w:eastAsia="Courier New" w:hAnsi="Courier New" w:cs="Courier New"/>
          <w:color w:val="333333"/>
        </w:rPr>
        <w:t>viewBox</w:t>
      </w:r>
      <w:proofErr w:type="spellEnd"/>
      <w:r>
        <w:t xml:space="preserve"> that defines intrinsic scaling.</w:t>
      </w:r>
    </w:p>
    <w:p w14:paraId="4A86E4B6" w14:textId="77777777" w:rsidR="000B59A6" w:rsidRDefault="00000000">
      <w:pPr>
        <w:spacing w:after="200"/>
      </w:pPr>
      <w:r>
        <w:rPr>
          <w:b/>
          <w:bCs/>
        </w:rPr>
        <w:t>How This Relates to Links</w:t>
      </w:r>
      <w:r>
        <w:t>:</w:t>
      </w:r>
    </w:p>
    <w:p w14:paraId="3400F96D" w14:textId="77777777" w:rsidR="000B59A6" w:rsidRDefault="00000000">
      <w:pPr>
        <w:spacing w:after="100"/>
        <w:ind w:left="720"/>
      </w:pPr>
      <w:r>
        <w:t>• While links do not use masks, some link styles in future chapters (navigation, CTA rows, link-with-icon patterns) may use iconography next to text.</w:t>
      </w:r>
    </w:p>
    <w:p w14:paraId="246DA63D" w14:textId="77777777" w:rsidR="000B59A6" w:rsidRDefault="00000000">
      <w:pPr>
        <w:spacing w:after="100"/>
        <w:ind w:left="720"/>
      </w:pPr>
      <w:r>
        <w:t>• Understanding the masking limitation ensures that:</w:t>
      </w:r>
    </w:p>
    <w:p w14:paraId="1D8F2B42" w14:textId="77777777" w:rsidR="000B59A6" w:rsidRDefault="00000000">
      <w:pPr>
        <w:spacing w:after="100"/>
        <w:ind w:left="1080"/>
      </w:pPr>
      <w:r>
        <w:t>• Inline icons use the sprite (</w:t>
      </w:r>
      <w:proofErr w:type="spellStart"/>
      <w:r>
        <w:rPr>
          <w:rFonts w:ascii="Courier New" w:eastAsia="Courier New" w:hAnsi="Courier New" w:cs="Courier New"/>
          <w:color w:val="333333"/>
        </w:rPr>
        <w:t>sprite.svg#icon-id</w:t>
      </w:r>
      <w:proofErr w:type="spellEnd"/>
      <w:r>
        <w:t>).</w:t>
      </w:r>
    </w:p>
    <w:p w14:paraId="187B4631" w14:textId="77777777" w:rsidR="000B59A6" w:rsidRDefault="00000000">
      <w:pPr>
        <w:spacing w:after="100"/>
        <w:ind w:left="1080"/>
      </w:pPr>
      <w:r>
        <w:lastRenderedPageBreak/>
        <w:t>• Mask-based decorations use standalone SVG files.</w:t>
      </w:r>
    </w:p>
    <w:p w14:paraId="4C4076A7" w14:textId="77777777" w:rsidR="000B59A6" w:rsidRDefault="00000000">
      <w:pPr>
        <w:spacing w:after="200"/>
      </w:pPr>
      <w:r>
        <w:t>This keeps your design system consistent and avoids rendering issues across browsers.</w:t>
      </w:r>
    </w:p>
    <w:p w14:paraId="6014CEFD" w14:textId="77777777" w:rsidR="000B59A6" w:rsidRDefault="000B59A6">
      <w:pPr>
        <w:pBdr>
          <w:top w:val="single" w:sz="6" w:space="1" w:color="000000"/>
        </w:pBdr>
        <w:spacing w:before="200" w:after="200"/>
      </w:pPr>
    </w:p>
    <w:p w14:paraId="1955B673" w14:textId="77777777" w:rsidR="000B59A6" w:rsidRDefault="00000000">
      <w:pPr>
        <w:pStyle w:val="Heading3"/>
        <w:spacing w:before="200" w:after="300"/>
      </w:pPr>
      <w:r>
        <w:rPr>
          <w:b/>
          <w:bCs/>
        </w:rPr>
        <w:t>No Updates Required for tokens.css Beyond Link Tokens</w:t>
      </w:r>
    </w:p>
    <w:p w14:paraId="08451AE5" w14:textId="77777777" w:rsidR="000B59A6" w:rsidRDefault="00000000">
      <w:pPr>
        <w:spacing w:after="200"/>
      </w:pPr>
      <w:r>
        <w:rPr>
          <w:rFonts w:ascii="Courier New" w:eastAsia="Courier New" w:hAnsi="Courier New" w:cs="Courier New"/>
          <w:color w:val="333333"/>
        </w:rPr>
        <w:t>tokens.css</w:t>
      </w:r>
      <w:r>
        <w:t xml:space="preserve"> already contains the required semantic tokens used in this component (link color and hover color). No additional tokens were added or required for Chapter 19.</w:t>
      </w:r>
    </w:p>
    <w:p w14:paraId="5E2570BF" w14:textId="77777777" w:rsidR="000B59A6" w:rsidRDefault="000B59A6">
      <w:pPr>
        <w:pBdr>
          <w:top w:val="single" w:sz="6" w:space="1" w:color="000000"/>
        </w:pBdr>
        <w:spacing w:before="200" w:after="200"/>
      </w:pPr>
    </w:p>
    <w:p w14:paraId="5D633A02" w14:textId="77777777" w:rsidR="000B59A6" w:rsidRDefault="00000000">
      <w:pPr>
        <w:pStyle w:val="Heading3"/>
        <w:spacing w:before="200" w:after="300"/>
      </w:pPr>
      <w:r>
        <w:rPr>
          <w:b/>
          <w:bCs/>
        </w:rPr>
        <w:t>Chapter Summary</w:t>
      </w:r>
    </w:p>
    <w:p w14:paraId="42B54AC6" w14:textId="77777777" w:rsidR="000B59A6" w:rsidRDefault="00000000">
      <w:pPr>
        <w:spacing w:after="200"/>
      </w:pPr>
      <w:r>
        <w:t>This chapter established the Link Component used throughout the OTC–Data Mesh design system.</w:t>
      </w:r>
    </w:p>
    <w:p w14:paraId="400264EC" w14:textId="77777777" w:rsidR="000B59A6" w:rsidRDefault="00000000">
      <w:pPr>
        <w:spacing w:after="200"/>
      </w:pPr>
      <w:r>
        <w:rPr>
          <w:b/>
          <w:bCs/>
        </w:rPr>
        <w:t>Key Features</w:t>
      </w:r>
      <w:r>
        <w:t>:</w:t>
      </w:r>
    </w:p>
    <w:p w14:paraId="36E68727" w14:textId="77777777" w:rsidR="000B59A6" w:rsidRDefault="00000000">
      <w:pPr>
        <w:spacing w:after="100"/>
        <w:ind w:left="720"/>
      </w:pPr>
      <w:r>
        <w:t xml:space="preserve">• A </w:t>
      </w:r>
      <w:proofErr w:type="gramStart"/>
      <w:r>
        <w:t xml:space="preserve">base </w:t>
      </w:r>
      <w:r>
        <w:rPr>
          <w:rFonts w:ascii="Courier New" w:eastAsia="Courier New" w:hAnsi="Courier New" w:cs="Courier New"/>
          <w:color w:val="333333"/>
        </w:rPr>
        <w:t>.link</w:t>
      </w:r>
      <w:proofErr w:type="gramEnd"/>
      <w:r>
        <w:t xml:space="preserve"> class.</w:t>
      </w:r>
    </w:p>
    <w:p w14:paraId="44DBBFB4" w14:textId="77777777" w:rsidR="000B59A6" w:rsidRDefault="00000000">
      <w:pPr>
        <w:spacing w:after="100"/>
        <w:ind w:left="720"/>
      </w:pPr>
      <w:r>
        <w:t xml:space="preserve">• </w:t>
      </w:r>
      <w:proofErr w:type="gramStart"/>
      <w:r>
        <w:t xml:space="preserve">A </w:t>
      </w:r>
      <w:r>
        <w:rPr>
          <w:rFonts w:ascii="Courier New" w:eastAsia="Courier New" w:hAnsi="Courier New" w:cs="Courier New"/>
          <w:color w:val="333333"/>
        </w:rPr>
        <w:t>.link</w:t>
      </w:r>
      <w:proofErr w:type="gramEnd"/>
      <w:r>
        <w:rPr>
          <w:rFonts w:ascii="Courier New" w:eastAsia="Courier New" w:hAnsi="Courier New" w:cs="Courier New"/>
          <w:color w:val="333333"/>
        </w:rPr>
        <w:t>--primary</w:t>
      </w:r>
      <w:r>
        <w:t xml:space="preserve"> variant using design tokens.</w:t>
      </w:r>
    </w:p>
    <w:p w14:paraId="3D5642BE" w14:textId="77777777" w:rsidR="000B59A6" w:rsidRDefault="00000000">
      <w:pPr>
        <w:spacing w:after="100"/>
        <w:ind w:left="720"/>
      </w:pPr>
      <w:r>
        <w:t xml:space="preserve">• A hover state using </w:t>
      </w:r>
      <w:r>
        <w:rPr>
          <w:rFonts w:ascii="Courier New" w:eastAsia="Courier New" w:hAnsi="Courier New" w:cs="Courier New"/>
          <w:color w:val="333333"/>
        </w:rPr>
        <w:t>color-</w:t>
      </w:r>
      <w:proofErr w:type="gramStart"/>
      <w:r>
        <w:rPr>
          <w:rFonts w:ascii="Courier New" w:eastAsia="Courier New" w:hAnsi="Courier New" w:cs="Courier New"/>
          <w:color w:val="333333"/>
        </w:rPr>
        <w:t>mix(</w:t>
      </w:r>
      <w:proofErr w:type="gramEnd"/>
      <w:r>
        <w:rPr>
          <w:rFonts w:ascii="Courier New" w:eastAsia="Courier New" w:hAnsi="Courier New" w:cs="Courier New"/>
          <w:color w:val="333333"/>
        </w:rPr>
        <w:t>)</w:t>
      </w:r>
      <w:r>
        <w:t>.</w:t>
      </w:r>
    </w:p>
    <w:p w14:paraId="314B5182" w14:textId="77777777" w:rsidR="000B59A6" w:rsidRDefault="00000000">
      <w:pPr>
        <w:spacing w:after="100"/>
        <w:ind w:left="720"/>
      </w:pPr>
      <w:r>
        <w:t xml:space="preserve">• A keyboard-accessible </w:t>
      </w:r>
      <w:r>
        <w:rPr>
          <w:rFonts w:ascii="Courier New" w:eastAsia="Courier New" w:hAnsi="Courier New" w:cs="Courier New"/>
          <w:color w:val="333333"/>
        </w:rPr>
        <w:t>focus-visible</w:t>
      </w:r>
      <w:r>
        <w:t xml:space="preserve"> outline.</w:t>
      </w:r>
    </w:p>
    <w:p w14:paraId="3182C3F1" w14:textId="77777777" w:rsidR="000B59A6" w:rsidRDefault="00000000">
      <w:pPr>
        <w:spacing w:after="100"/>
        <w:ind w:left="720"/>
      </w:pPr>
      <w:r>
        <w:t xml:space="preserve">• Integration through </w:t>
      </w:r>
      <w:r>
        <w:rPr>
          <w:rFonts w:ascii="Courier New" w:eastAsia="Courier New" w:hAnsi="Courier New" w:cs="Courier New"/>
          <w:color w:val="333333"/>
        </w:rPr>
        <w:t>styles.css</w:t>
      </w:r>
      <w:r>
        <w:t>.</w:t>
      </w:r>
    </w:p>
    <w:p w14:paraId="00A3B49E" w14:textId="77777777" w:rsidR="000B59A6" w:rsidRDefault="00000000">
      <w:pPr>
        <w:spacing w:after="100"/>
        <w:ind w:left="720"/>
      </w:pPr>
      <w:r>
        <w:t xml:space="preserve">• A dedicated </w:t>
      </w:r>
      <w:proofErr w:type="spellStart"/>
      <w:r>
        <w:rPr>
          <w:rFonts w:ascii="Courier New" w:eastAsia="Courier New" w:hAnsi="Courier New" w:cs="Courier New"/>
          <w:color w:val="333333"/>
        </w:rPr>
        <w:t>src</w:t>
      </w:r>
      <w:proofErr w:type="spellEnd"/>
      <w:r>
        <w:rPr>
          <w:rFonts w:ascii="Courier New" w:eastAsia="Courier New" w:hAnsi="Courier New" w:cs="Courier New"/>
          <w:color w:val="333333"/>
        </w:rPr>
        <w:t>/components/link.html</w:t>
      </w:r>
      <w:r>
        <w:t xml:space="preserve"> reference file.</w:t>
      </w:r>
    </w:p>
    <w:p w14:paraId="2354D07D" w14:textId="77777777" w:rsidR="000B59A6" w:rsidRDefault="00000000">
      <w:pPr>
        <w:spacing w:after="100"/>
        <w:ind w:left="720"/>
      </w:pPr>
      <w:r>
        <w:t>• An architectural explanation for when standalone SVG files are required.</w:t>
      </w:r>
    </w:p>
    <w:p w14:paraId="07CF2302" w14:textId="77777777" w:rsidR="000B59A6" w:rsidRDefault="00000000">
      <w:pPr>
        <w:spacing w:after="200"/>
      </w:pPr>
      <w:r>
        <w:t>After completing development, the Link Component reference file was added to the project’s component library and committed to the GitHub repository.</w:t>
      </w:r>
    </w:p>
    <w:p w14:paraId="307EA94E" w14:textId="77777777" w:rsidR="000B59A6" w:rsidRDefault="000B59A6">
      <w:pPr>
        <w:pBdr>
          <w:top w:val="single" w:sz="6" w:space="1" w:color="000000"/>
        </w:pBdr>
        <w:spacing w:before="200" w:after="200"/>
      </w:pPr>
    </w:p>
    <w:p w14:paraId="0631DF8E" w14:textId="77777777" w:rsidR="000B59A6" w:rsidRDefault="00000000">
      <w:pPr>
        <w:pStyle w:val="Heading3"/>
        <w:spacing w:before="200" w:after="300"/>
      </w:pPr>
      <w:r>
        <w:rPr>
          <w:b/>
          <w:bCs/>
        </w:rPr>
        <w:t>Chapter Checklist</w:t>
      </w:r>
    </w:p>
    <w:p w14:paraId="425A0DFC" w14:textId="77777777" w:rsidR="000B59A6" w:rsidRDefault="00000000">
      <w:pPr>
        <w:spacing w:after="200"/>
      </w:pPr>
      <w:r>
        <w:rPr>
          <w:b/>
          <w:bCs/>
        </w:rPr>
        <w:t>Component Structure</w:t>
      </w:r>
      <w:r>
        <w:t>:</w:t>
      </w:r>
    </w:p>
    <w:p w14:paraId="13D75201" w14:textId="77777777" w:rsidR="000B59A6" w:rsidRDefault="00000000">
      <w:pPr>
        <w:spacing w:after="100"/>
        <w:ind w:left="720"/>
      </w:pPr>
      <w:r>
        <w:t xml:space="preserve">•  </w:t>
      </w:r>
      <w:r>
        <w:rPr>
          <w:rFonts w:ascii="Courier New" w:eastAsia="Courier New" w:hAnsi="Courier New" w:cs="Courier New"/>
          <w:color w:val="333333"/>
        </w:rPr>
        <w:t>public/</w:t>
      </w:r>
      <w:proofErr w:type="spellStart"/>
      <w:r>
        <w:rPr>
          <w:rFonts w:ascii="Courier New" w:eastAsia="Courier New" w:hAnsi="Courier New" w:cs="Courier New"/>
          <w:color w:val="333333"/>
        </w:rPr>
        <w:t>css</w:t>
      </w:r>
      <w:proofErr w:type="spellEnd"/>
      <w:r>
        <w:rPr>
          <w:rFonts w:ascii="Courier New" w:eastAsia="Courier New" w:hAnsi="Courier New" w:cs="Courier New"/>
          <w:color w:val="333333"/>
        </w:rPr>
        <w:t>/components/link.css</w:t>
      </w:r>
      <w:r>
        <w:t xml:space="preserve"> created.</w:t>
      </w:r>
    </w:p>
    <w:p w14:paraId="4671BD3D" w14:textId="77777777" w:rsidR="000B59A6" w:rsidRDefault="00000000">
      <w:pPr>
        <w:spacing w:after="100"/>
        <w:ind w:left="720"/>
      </w:pPr>
      <w:r>
        <w:t xml:space="preserve">•  Component imported into </w:t>
      </w:r>
      <w:r>
        <w:rPr>
          <w:rFonts w:ascii="Courier New" w:eastAsia="Courier New" w:hAnsi="Courier New" w:cs="Courier New"/>
          <w:color w:val="333333"/>
        </w:rPr>
        <w:t>styles.css</w:t>
      </w:r>
      <w:r>
        <w:t>.</w:t>
      </w:r>
    </w:p>
    <w:p w14:paraId="1475B4F0" w14:textId="77777777" w:rsidR="000B59A6" w:rsidRDefault="00000000">
      <w:pPr>
        <w:spacing w:after="200"/>
      </w:pPr>
      <w:r>
        <w:rPr>
          <w:b/>
          <w:bCs/>
        </w:rPr>
        <w:lastRenderedPageBreak/>
        <w:t>Link Variants</w:t>
      </w:r>
      <w:r>
        <w:t>:</w:t>
      </w:r>
    </w:p>
    <w:p w14:paraId="02AB249F" w14:textId="77777777" w:rsidR="000B59A6" w:rsidRDefault="00000000">
      <w:pPr>
        <w:spacing w:after="100"/>
        <w:ind w:left="720"/>
      </w:pPr>
      <w:r>
        <w:t>•</w:t>
      </w:r>
      <w:proofErr w:type="gramStart"/>
      <w:r>
        <w:t xml:space="preserve">  </w:t>
      </w:r>
      <w:r>
        <w:rPr>
          <w:rFonts w:ascii="Courier New" w:eastAsia="Courier New" w:hAnsi="Courier New" w:cs="Courier New"/>
          <w:color w:val="333333"/>
        </w:rPr>
        <w:t>.link</w:t>
      </w:r>
      <w:proofErr w:type="gramEnd"/>
      <w:r>
        <w:t xml:space="preserve"> base class implemented.</w:t>
      </w:r>
    </w:p>
    <w:p w14:paraId="7AA89B89" w14:textId="77777777" w:rsidR="000B59A6" w:rsidRDefault="00000000">
      <w:pPr>
        <w:spacing w:after="100"/>
        <w:ind w:left="720"/>
      </w:pPr>
      <w:r>
        <w:t>•</w:t>
      </w:r>
      <w:proofErr w:type="gramStart"/>
      <w:r>
        <w:t xml:space="preserve">  </w:t>
      </w:r>
      <w:r>
        <w:rPr>
          <w:rFonts w:ascii="Courier New" w:eastAsia="Courier New" w:hAnsi="Courier New" w:cs="Courier New"/>
          <w:color w:val="333333"/>
        </w:rPr>
        <w:t>.link</w:t>
      </w:r>
      <w:proofErr w:type="gramEnd"/>
      <w:r>
        <w:rPr>
          <w:rFonts w:ascii="Courier New" w:eastAsia="Courier New" w:hAnsi="Courier New" w:cs="Courier New"/>
          <w:color w:val="333333"/>
        </w:rPr>
        <w:t>--primary</w:t>
      </w:r>
      <w:r>
        <w:t xml:space="preserve"> color variant added.</w:t>
      </w:r>
    </w:p>
    <w:p w14:paraId="3163C451" w14:textId="77777777" w:rsidR="000B59A6" w:rsidRDefault="00000000">
      <w:pPr>
        <w:spacing w:after="100"/>
        <w:ind w:left="720"/>
      </w:pPr>
      <w:r>
        <w:t xml:space="preserve">•  Hover and </w:t>
      </w:r>
      <w:r>
        <w:rPr>
          <w:rFonts w:ascii="Courier New" w:eastAsia="Courier New" w:hAnsi="Courier New" w:cs="Courier New"/>
          <w:color w:val="333333"/>
        </w:rPr>
        <w:t>focus-visible</w:t>
      </w:r>
      <w:r>
        <w:t xml:space="preserve"> states created.</w:t>
      </w:r>
    </w:p>
    <w:p w14:paraId="5B6F3768" w14:textId="77777777" w:rsidR="000B59A6" w:rsidRDefault="00000000">
      <w:pPr>
        <w:spacing w:after="200"/>
      </w:pPr>
      <w:r>
        <w:rPr>
          <w:b/>
          <w:bCs/>
        </w:rPr>
        <w:t>Token Integration</w:t>
      </w:r>
      <w:r>
        <w:t>:</w:t>
      </w:r>
    </w:p>
    <w:p w14:paraId="54AD84C5" w14:textId="77777777" w:rsidR="000B59A6" w:rsidRDefault="00000000">
      <w:pPr>
        <w:spacing w:after="100"/>
        <w:ind w:left="720"/>
      </w:pPr>
      <w:r>
        <w:t xml:space="preserve">•  Confirmed </w:t>
      </w:r>
      <w:r>
        <w:rPr>
          <w:rFonts w:ascii="Courier New" w:eastAsia="Courier New" w:hAnsi="Courier New" w:cs="Courier New"/>
          <w:color w:val="333333"/>
        </w:rPr>
        <w:t>--link-primary</w:t>
      </w:r>
      <w:r>
        <w:t xml:space="preserve"> and </w:t>
      </w:r>
      <w:r>
        <w:rPr>
          <w:rFonts w:ascii="Courier New" w:eastAsia="Courier New" w:hAnsi="Courier New" w:cs="Courier New"/>
          <w:color w:val="333333"/>
        </w:rPr>
        <w:t>--link-primary-hover</w:t>
      </w:r>
      <w:r>
        <w:t xml:space="preserve"> exist.</w:t>
      </w:r>
    </w:p>
    <w:p w14:paraId="1FCB5A4D" w14:textId="77777777" w:rsidR="000B59A6" w:rsidRDefault="00000000">
      <w:pPr>
        <w:spacing w:after="100"/>
        <w:ind w:left="720"/>
      </w:pPr>
      <w:r>
        <w:t xml:space="preserve">•  No new tokens </w:t>
      </w:r>
      <w:proofErr w:type="gramStart"/>
      <w:r>
        <w:t>required</w:t>
      </w:r>
      <w:proofErr w:type="gramEnd"/>
      <w:r>
        <w:t>.</w:t>
      </w:r>
    </w:p>
    <w:p w14:paraId="5754028E" w14:textId="77777777" w:rsidR="000B59A6" w:rsidRDefault="00000000">
      <w:pPr>
        <w:spacing w:after="200"/>
      </w:pPr>
      <w:r>
        <w:rPr>
          <w:b/>
          <w:bCs/>
        </w:rPr>
        <w:t>SVG Consideration (Design-System Level)</w:t>
      </w:r>
      <w:r>
        <w:t>:</w:t>
      </w:r>
    </w:p>
    <w:p w14:paraId="4CF2DF78" w14:textId="77777777" w:rsidR="000B59A6" w:rsidRDefault="00000000">
      <w:pPr>
        <w:spacing w:after="100"/>
        <w:ind w:left="720"/>
      </w:pPr>
      <w:r>
        <w:t>•  Inline icons use sprite.</w:t>
      </w:r>
    </w:p>
    <w:p w14:paraId="1C73EF4A" w14:textId="77777777" w:rsidR="000B59A6" w:rsidRDefault="00000000">
      <w:pPr>
        <w:spacing w:after="100"/>
        <w:ind w:left="720"/>
      </w:pPr>
      <w:r>
        <w:t>•  Masked icons require standalone SVG files.</w:t>
      </w:r>
    </w:p>
    <w:p w14:paraId="26AFA48E" w14:textId="77777777" w:rsidR="000B59A6" w:rsidRDefault="00000000">
      <w:pPr>
        <w:spacing w:after="200"/>
      </w:pPr>
      <w:r>
        <w:rPr>
          <w:b/>
          <w:bCs/>
        </w:rPr>
        <w:t>Component Library</w:t>
      </w:r>
      <w:r>
        <w:t>:</w:t>
      </w:r>
    </w:p>
    <w:p w14:paraId="3B4897AE" w14:textId="77777777" w:rsidR="000B59A6" w:rsidRDefault="00000000">
      <w:pPr>
        <w:spacing w:after="100"/>
        <w:ind w:left="720"/>
      </w:pPr>
      <w:r>
        <w:t xml:space="preserve">•  </w:t>
      </w:r>
      <w:proofErr w:type="spellStart"/>
      <w:r>
        <w:rPr>
          <w:rFonts w:ascii="Courier New" w:eastAsia="Courier New" w:hAnsi="Courier New" w:cs="Courier New"/>
          <w:color w:val="333333"/>
        </w:rPr>
        <w:t>src</w:t>
      </w:r>
      <w:proofErr w:type="spellEnd"/>
      <w:r>
        <w:rPr>
          <w:rFonts w:ascii="Courier New" w:eastAsia="Courier New" w:hAnsi="Courier New" w:cs="Courier New"/>
          <w:color w:val="333333"/>
        </w:rPr>
        <w:t>/components/link.html</w:t>
      </w:r>
      <w:r>
        <w:t xml:space="preserve"> created.</w:t>
      </w:r>
    </w:p>
    <w:p w14:paraId="6AEFBB9C" w14:textId="77777777" w:rsidR="000B59A6" w:rsidRDefault="00000000">
      <w:pPr>
        <w:spacing w:after="100"/>
        <w:ind w:left="720"/>
      </w:pPr>
      <w:r>
        <w:t>•  Link examples added to the reference file.</w:t>
      </w:r>
    </w:p>
    <w:p w14:paraId="09FD41DE" w14:textId="77777777" w:rsidR="000B59A6" w:rsidRDefault="00000000">
      <w:pPr>
        <w:spacing w:after="200"/>
      </w:pPr>
      <w:r>
        <w:rPr>
          <w:b/>
          <w:bCs/>
        </w:rPr>
        <w:t>Verification</w:t>
      </w:r>
      <w:r>
        <w:t>:</w:t>
      </w:r>
    </w:p>
    <w:p w14:paraId="53D48E3B" w14:textId="77777777" w:rsidR="000B59A6" w:rsidRDefault="00000000">
      <w:pPr>
        <w:spacing w:after="100"/>
        <w:ind w:left="720"/>
      </w:pPr>
      <w:r>
        <w:t xml:space="preserve">•  Links tested in </w:t>
      </w:r>
      <w:r>
        <w:rPr>
          <w:rFonts w:ascii="Courier New" w:eastAsia="Courier New" w:hAnsi="Courier New" w:cs="Courier New"/>
          <w:color w:val="333333"/>
        </w:rPr>
        <w:t>index.html</w:t>
      </w:r>
      <w:r>
        <w:t>.</w:t>
      </w:r>
    </w:p>
    <w:p w14:paraId="1C614A33" w14:textId="77777777" w:rsidR="000B59A6" w:rsidRDefault="00000000">
      <w:pPr>
        <w:spacing w:after="100"/>
        <w:ind w:left="720"/>
      </w:pPr>
      <w:r>
        <w:t>•  Hover and focus behaviors verified.</w:t>
      </w:r>
    </w:p>
    <w:p w14:paraId="5B68350E" w14:textId="77777777" w:rsidR="000B59A6" w:rsidRDefault="00000000">
      <w:pPr>
        <w:spacing w:after="200"/>
      </w:pPr>
      <w:r>
        <w:rPr>
          <w:b/>
          <w:bCs/>
        </w:rPr>
        <w:t>Version Control</w:t>
      </w:r>
      <w:r>
        <w:t>:</w:t>
      </w:r>
    </w:p>
    <w:p w14:paraId="47C85292" w14:textId="77777777" w:rsidR="000B59A6" w:rsidRDefault="00000000">
      <w:pPr>
        <w:spacing w:after="100"/>
        <w:ind w:left="720"/>
      </w:pPr>
      <w:r>
        <w:t>•  Link Component committed to GitHub after completion.</w:t>
      </w:r>
    </w:p>
    <w:p w14:paraId="0DAD783E" w14:textId="701FF3DB" w:rsidR="000B59A6" w:rsidRDefault="000B59A6">
      <w:pPr>
        <w:spacing w:after="200"/>
      </w:pPr>
    </w:p>
    <w:sectPr w:rsidR="000B59A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E829AA"/>
    <w:multiLevelType w:val="hybridMultilevel"/>
    <w:tmpl w:val="0B82CBF0"/>
    <w:lvl w:ilvl="0" w:tplc="484AB82A">
      <w:start w:val="1"/>
      <w:numFmt w:val="bullet"/>
      <w:lvlText w:val="●"/>
      <w:lvlJc w:val="left"/>
      <w:pPr>
        <w:ind w:left="720" w:hanging="360"/>
      </w:pPr>
    </w:lvl>
    <w:lvl w:ilvl="1" w:tplc="C53299E6">
      <w:start w:val="1"/>
      <w:numFmt w:val="bullet"/>
      <w:lvlText w:val="○"/>
      <w:lvlJc w:val="left"/>
      <w:pPr>
        <w:ind w:left="1440" w:hanging="360"/>
      </w:pPr>
    </w:lvl>
    <w:lvl w:ilvl="2" w:tplc="9C74AE88">
      <w:start w:val="1"/>
      <w:numFmt w:val="bullet"/>
      <w:lvlText w:val="■"/>
      <w:lvlJc w:val="left"/>
      <w:pPr>
        <w:ind w:left="2160" w:hanging="360"/>
      </w:pPr>
    </w:lvl>
    <w:lvl w:ilvl="3" w:tplc="078E26AA">
      <w:start w:val="1"/>
      <w:numFmt w:val="bullet"/>
      <w:lvlText w:val="●"/>
      <w:lvlJc w:val="left"/>
      <w:pPr>
        <w:ind w:left="2880" w:hanging="360"/>
      </w:pPr>
    </w:lvl>
    <w:lvl w:ilvl="4" w:tplc="B1208D4A">
      <w:start w:val="1"/>
      <w:numFmt w:val="bullet"/>
      <w:lvlText w:val="○"/>
      <w:lvlJc w:val="left"/>
      <w:pPr>
        <w:ind w:left="3600" w:hanging="360"/>
      </w:pPr>
    </w:lvl>
    <w:lvl w:ilvl="5" w:tplc="C720A32E">
      <w:start w:val="1"/>
      <w:numFmt w:val="bullet"/>
      <w:lvlText w:val="■"/>
      <w:lvlJc w:val="left"/>
      <w:pPr>
        <w:ind w:left="4320" w:hanging="360"/>
      </w:pPr>
    </w:lvl>
    <w:lvl w:ilvl="6" w:tplc="870EAACE">
      <w:start w:val="1"/>
      <w:numFmt w:val="bullet"/>
      <w:lvlText w:val="●"/>
      <w:lvlJc w:val="left"/>
      <w:pPr>
        <w:ind w:left="5040" w:hanging="360"/>
      </w:pPr>
    </w:lvl>
    <w:lvl w:ilvl="7" w:tplc="3812977C">
      <w:start w:val="1"/>
      <w:numFmt w:val="bullet"/>
      <w:lvlText w:val="●"/>
      <w:lvlJc w:val="left"/>
      <w:pPr>
        <w:ind w:left="5760" w:hanging="360"/>
      </w:pPr>
    </w:lvl>
    <w:lvl w:ilvl="8" w:tplc="04DA6DBA">
      <w:start w:val="1"/>
      <w:numFmt w:val="bullet"/>
      <w:lvlText w:val="●"/>
      <w:lvlJc w:val="left"/>
      <w:pPr>
        <w:ind w:left="6480" w:hanging="360"/>
      </w:pPr>
    </w:lvl>
  </w:abstractNum>
  <w:num w:numId="1" w16cid:durableId="17878893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9A6"/>
    <w:rsid w:val="000B59A6"/>
    <w:rsid w:val="005A6E37"/>
    <w:rsid w:val="009E11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7149F8"/>
  <w15:docId w15:val="{AD66383A-5BA5-4672-8BBB-7AB72929C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Segoe UI" w:hAnsi="Segoe UI" w:cs="Segoe UI"/>
        <w:sz w:val="24"/>
        <w:szCs w:val="24"/>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1089</Words>
  <Characters>6211</Characters>
  <Application>Microsoft Office Word</Application>
  <DocSecurity>0</DocSecurity>
  <Lines>51</Lines>
  <Paragraphs>14</Paragraphs>
  <ScaleCrop>false</ScaleCrop>
  <Company/>
  <LinksUpToDate>false</LinksUpToDate>
  <CharactersWithSpaces>7286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Villanueva, Rolando CIV USARMY ATEC (USA)</cp:lastModifiedBy>
  <cp:revision>2</cp:revision>
  <dcterms:created xsi:type="dcterms:W3CDTF">2026-01-05T19:52:00Z</dcterms:created>
  <dcterms:modified xsi:type="dcterms:W3CDTF">2026-01-05T19:52:00Z</dcterms:modified>
</cp:coreProperties>
</file>