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Titre1"/>
      </w:pPr>
      <w:r>
        <w:t xml:space="preserve">ll_HB365_LL_</w:t>
      </w:r>
    </w:p>
    <w:p>
      <w:pPr>
        <w:pStyle w:val="Normal"/>
      </w:pPr>
      <w:r>
        <w:rPr/>
        <w:drawing>
          <wp:inline distT="0" distB="0" distL="0" distR="0">
            <wp:extent cx="7315200" cy="73152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image" Target="media/3f96bd7e004a5fb872338f521e7f800d651236fb.jpg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2024-03-27T16:20:17Z</dcterms:modified>
  <cp:category/>
</cp:coreProperties>
</file>