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ll_HB365_LL_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2024-03-26T17:46:50Z</dcterms:modified>
  <cp:category/>
</cp:coreProperties>
</file>