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6780A121" w14:textId="5BF33169" w:rsidR="00D21E26"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50743526" w:history="1">
            <w:r w:rsidR="00D21E26" w:rsidRPr="003209BD">
              <w:rPr>
                <w:rStyle w:val="Hyperlink"/>
                <w:noProof/>
              </w:rPr>
              <w:t>Tab 1.</w:t>
            </w:r>
            <w:r w:rsidR="00D21E26">
              <w:rPr>
                <w:rFonts w:asciiTheme="minorHAnsi" w:hAnsiTheme="minorHAnsi" w:cstheme="minorBidi"/>
                <w:noProof/>
                <w:sz w:val="22"/>
              </w:rPr>
              <w:tab/>
            </w:r>
            <w:r w:rsidR="00D21E26" w:rsidRPr="003209BD">
              <w:rPr>
                <w:rStyle w:val="Hyperlink"/>
                <w:noProof/>
              </w:rPr>
              <w:t>Allevio Experts Team Members Bios</w:t>
            </w:r>
          </w:hyperlink>
        </w:p>
        <w:p w14:paraId="4CB24E5F" w14:textId="00D697F2" w:rsidR="00D21E26" w:rsidRDefault="00A26F0F">
          <w:pPr>
            <w:pStyle w:val="TOC1"/>
            <w:rPr>
              <w:rFonts w:asciiTheme="minorHAnsi" w:hAnsiTheme="minorHAnsi" w:cstheme="minorBidi"/>
              <w:noProof/>
              <w:sz w:val="22"/>
            </w:rPr>
          </w:pPr>
          <w:hyperlink w:anchor="_Toc450743527" w:history="1">
            <w:r w:rsidR="00D21E26" w:rsidRPr="003209BD">
              <w:rPr>
                <w:rStyle w:val="Hyperlink"/>
                <w:noProof/>
              </w:rPr>
              <w:t>Tab 2.</w:t>
            </w:r>
            <w:r w:rsidR="00D21E26">
              <w:rPr>
                <w:rFonts w:asciiTheme="minorHAnsi" w:hAnsiTheme="minorHAnsi" w:cstheme="minorBidi"/>
                <w:noProof/>
                <w:sz w:val="22"/>
              </w:rPr>
              <w:tab/>
            </w:r>
            <w:r w:rsidR="00D21E26" w:rsidRPr="003209BD">
              <w:rPr>
                <w:rStyle w:val="Hyperlink"/>
                <w:noProof/>
              </w:rPr>
              <w:t>Allevio Experts Fees for Services</w:t>
            </w:r>
          </w:hyperlink>
        </w:p>
        <w:p w14:paraId="6F75751D" w14:textId="7D876F05" w:rsidR="00D21E26" w:rsidRDefault="00A26F0F">
          <w:pPr>
            <w:pStyle w:val="TOC1"/>
            <w:rPr>
              <w:rFonts w:asciiTheme="minorHAnsi" w:hAnsiTheme="minorHAnsi" w:cstheme="minorBidi"/>
              <w:noProof/>
              <w:sz w:val="22"/>
            </w:rPr>
          </w:pPr>
          <w:hyperlink w:anchor="_Toc450743528" w:history="1">
            <w:r w:rsidR="00D21E26" w:rsidRPr="003209BD">
              <w:rPr>
                <w:rStyle w:val="Hyperlink"/>
                <w:noProof/>
              </w:rPr>
              <w:t>Tab 3.</w:t>
            </w:r>
            <w:r w:rsidR="00D21E26">
              <w:rPr>
                <w:rFonts w:asciiTheme="minorHAnsi" w:hAnsiTheme="minorHAnsi" w:cstheme="minorBidi"/>
                <w:noProof/>
                <w:sz w:val="22"/>
              </w:rPr>
              <w:tab/>
            </w:r>
            <w:r w:rsidR="00D21E26" w:rsidRPr="003209BD">
              <w:rPr>
                <w:rStyle w:val="Hyperlink"/>
                <w:noProof/>
              </w:rPr>
              <w:t>Dr. Kevin J. Smith – CV</w:t>
            </w:r>
          </w:hyperlink>
        </w:p>
        <w:p w14:paraId="081ADB3D" w14:textId="536E7FAC" w:rsidR="00D21E26" w:rsidRDefault="00A26F0F">
          <w:pPr>
            <w:pStyle w:val="TOC1"/>
            <w:rPr>
              <w:rFonts w:asciiTheme="minorHAnsi" w:hAnsiTheme="minorHAnsi" w:cstheme="minorBidi"/>
              <w:noProof/>
              <w:sz w:val="22"/>
            </w:rPr>
          </w:pPr>
          <w:hyperlink w:anchor="_Toc450743529" w:history="1">
            <w:r w:rsidR="00D21E26" w:rsidRPr="003209BD">
              <w:rPr>
                <w:rStyle w:val="Hyperlink"/>
                <w:noProof/>
              </w:rPr>
              <w:t>Tab 4.</w:t>
            </w:r>
            <w:r w:rsidR="00D21E26">
              <w:rPr>
                <w:rFonts w:asciiTheme="minorHAnsi" w:hAnsiTheme="minorHAnsi" w:cstheme="minorBidi"/>
                <w:noProof/>
                <w:sz w:val="22"/>
              </w:rPr>
              <w:tab/>
            </w:r>
            <w:r w:rsidR="00D21E26" w:rsidRPr="003209BD">
              <w:rPr>
                <w:rStyle w:val="Hyperlink"/>
                <w:noProof/>
              </w:rPr>
              <w:t>Dr. Kevin J Smith – Sample Report</w:t>
            </w:r>
          </w:hyperlink>
        </w:p>
        <w:p w14:paraId="095976D3" w14:textId="0D7C9543" w:rsidR="00D21E26" w:rsidRDefault="00A26F0F">
          <w:pPr>
            <w:pStyle w:val="TOC1"/>
            <w:rPr>
              <w:rFonts w:asciiTheme="minorHAnsi" w:hAnsiTheme="minorHAnsi" w:cstheme="minorBidi"/>
              <w:noProof/>
              <w:sz w:val="22"/>
            </w:rPr>
          </w:pPr>
          <w:hyperlink w:anchor="_Toc450743530" w:history="1">
            <w:r w:rsidR="00D21E26" w:rsidRPr="003209BD">
              <w:rPr>
                <w:rStyle w:val="Hyperlink"/>
                <w:noProof/>
              </w:rPr>
              <w:t>Tab 5.</w:t>
            </w:r>
            <w:r w:rsidR="00D21E26">
              <w:rPr>
                <w:rFonts w:asciiTheme="minorHAnsi" w:hAnsiTheme="minorHAnsi" w:cstheme="minorBidi"/>
                <w:noProof/>
                <w:sz w:val="22"/>
              </w:rPr>
              <w:tab/>
            </w:r>
            <w:r w:rsidR="00D21E26" w:rsidRPr="003209BD">
              <w:rPr>
                <w:rStyle w:val="Hyperlink"/>
                <w:noProof/>
              </w:rPr>
              <w:t>Dr. Mark Friedlander – CV</w:t>
            </w:r>
          </w:hyperlink>
        </w:p>
        <w:p w14:paraId="483030F4" w14:textId="10E10BFC" w:rsidR="00D21E26" w:rsidRDefault="00A26F0F">
          <w:pPr>
            <w:pStyle w:val="TOC1"/>
            <w:rPr>
              <w:rFonts w:asciiTheme="minorHAnsi" w:hAnsiTheme="minorHAnsi" w:cstheme="minorBidi"/>
              <w:noProof/>
              <w:sz w:val="22"/>
            </w:rPr>
          </w:pPr>
          <w:hyperlink w:anchor="_Toc450743531" w:history="1">
            <w:r w:rsidR="00D21E26" w:rsidRPr="003209BD">
              <w:rPr>
                <w:rStyle w:val="Hyperlink"/>
                <w:noProof/>
              </w:rPr>
              <w:t>Tab 6.</w:t>
            </w:r>
            <w:r w:rsidR="00D21E26">
              <w:rPr>
                <w:rFonts w:asciiTheme="minorHAnsi" w:hAnsiTheme="minorHAnsi" w:cstheme="minorBidi"/>
                <w:noProof/>
                <w:sz w:val="22"/>
              </w:rPr>
              <w:tab/>
            </w:r>
            <w:r w:rsidR="00D21E26" w:rsidRPr="003209BD">
              <w:rPr>
                <w:rStyle w:val="Hyperlink"/>
                <w:noProof/>
              </w:rPr>
              <w:t>Dr. Mark Friedlander – Sample Rep</w:t>
            </w:r>
          </w:hyperlink>
        </w:p>
        <w:p w14:paraId="7BD2D23C" w14:textId="171C7BFD" w:rsidR="00D21E26" w:rsidRDefault="00A26F0F">
          <w:pPr>
            <w:pStyle w:val="TOC1"/>
            <w:rPr>
              <w:rFonts w:asciiTheme="minorHAnsi" w:hAnsiTheme="minorHAnsi" w:cstheme="minorBidi"/>
              <w:noProof/>
              <w:sz w:val="22"/>
            </w:rPr>
          </w:pPr>
          <w:hyperlink w:anchor="_Toc450743532" w:history="1">
            <w:r w:rsidR="00D21E26" w:rsidRPr="003209BD">
              <w:rPr>
                <w:rStyle w:val="Hyperlink"/>
                <w:noProof/>
              </w:rPr>
              <w:t>Tab 7.</w:t>
            </w:r>
            <w:r w:rsidR="00D21E26">
              <w:rPr>
                <w:rFonts w:asciiTheme="minorHAnsi" w:hAnsiTheme="minorHAnsi" w:cstheme="minorBidi"/>
                <w:noProof/>
                <w:sz w:val="22"/>
              </w:rPr>
              <w:tab/>
            </w:r>
            <w:r w:rsidR="00D21E26" w:rsidRPr="003209BD">
              <w:rPr>
                <w:rStyle w:val="Hyperlink"/>
                <w:noProof/>
              </w:rPr>
              <w:t>Dr. Michael Gofeld – CV</w:t>
            </w:r>
          </w:hyperlink>
        </w:p>
        <w:p w14:paraId="61D84094" w14:textId="73DDE245" w:rsidR="00D21E26" w:rsidRDefault="00A26F0F">
          <w:pPr>
            <w:pStyle w:val="TOC1"/>
            <w:rPr>
              <w:rFonts w:asciiTheme="minorHAnsi" w:hAnsiTheme="minorHAnsi" w:cstheme="minorBidi"/>
              <w:noProof/>
              <w:sz w:val="22"/>
            </w:rPr>
          </w:pPr>
          <w:hyperlink w:anchor="_Toc450743533" w:history="1">
            <w:r w:rsidR="00D21E26" w:rsidRPr="003209BD">
              <w:rPr>
                <w:rStyle w:val="Hyperlink"/>
                <w:noProof/>
              </w:rPr>
              <w:t>Tab 8.</w:t>
            </w:r>
            <w:r w:rsidR="00D21E26">
              <w:rPr>
                <w:rFonts w:asciiTheme="minorHAnsi" w:hAnsiTheme="minorHAnsi" w:cstheme="minorBidi"/>
                <w:noProof/>
                <w:sz w:val="22"/>
              </w:rPr>
              <w:tab/>
            </w:r>
            <w:r w:rsidR="00D21E26" w:rsidRPr="003209BD">
              <w:rPr>
                <w:rStyle w:val="Hyperlink"/>
                <w:noProof/>
              </w:rPr>
              <w:t>Dr. Michael Gofeld – Sample Report</w:t>
            </w:r>
          </w:hyperlink>
        </w:p>
        <w:p w14:paraId="4032667A" w14:textId="4C5EE5EC" w:rsidR="00D21E26" w:rsidRDefault="00A26F0F">
          <w:pPr>
            <w:pStyle w:val="TOC1"/>
            <w:rPr>
              <w:rFonts w:asciiTheme="minorHAnsi" w:hAnsiTheme="minorHAnsi" w:cstheme="minorBidi"/>
              <w:noProof/>
              <w:sz w:val="22"/>
            </w:rPr>
          </w:pPr>
          <w:hyperlink w:anchor="_Toc450743534" w:history="1">
            <w:r w:rsidR="00D21E26" w:rsidRPr="003209BD">
              <w:rPr>
                <w:rStyle w:val="Hyperlink"/>
                <w:noProof/>
              </w:rPr>
              <w:t>Tab 9.</w:t>
            </w:r>
            <w:r w:rsidR="00D21E26">
              <w:rPr>
                <w:rFonts w:asciiTheme="minorHAnsi" w:hAnsiTheme="minorHAnsi" w:cstheme="minorBidi"/>
                <w:noProof/>
                <w:sz w:val="22"/>
              </w:rPr>
              <w:tab/>
            </w:r>
            <w:r w:rsidR="00D21E26" w:rsidRPr="003209BD">
              <w:rPr>
                <w:rStyle w:val="Hyperlink"/>
                <w:noProof/>
              </w:rPr>
              <w:t>Dr. Pat Morley-Forester – CV</w:t>
            </w:r>
          </w:hyperlink>
        </w:p>
        <w:p w14:paraId="689221B2" w14:textId="0524386A" w:rsidR="00D21E26" w:rsidRDefault="00A26F0F">
          <w:pPr>
            <w:pStyle w:val="TOC1"/>
            <w:rPr>
              <w:rFonts w:asciiTheme="minorHAnsi" w:hAnsiTheme="minorHAnsi" w:cstheme="minorBidi"/>
              <w:noProof/>
              <w:sz w:val="22"/>
            </w:rPr>
          </w:pPr>
          <w:hyperlink w:anchor="_Toc450743535" w:history="1">
            <w:r w:rsidR="00D21E26" w:rsidRPr="003209BD">
              <w:rPr>
                <w:rStyle w:val="Hyperlink"/>
                <w:noProof/>
              </w:rPr>
              <w:t>Tab 10.</w:t>
            </w:r>
            <w:r w:rsidR="00D21E26">
              <w:rPr>
                <w:rFonts w:asciiTheme="minorHAnsi" w:hAnsiTheme="minorHAnsi" w:cstheme="minorBidi"/>
                <w:noProof/>
                <w:sz w:val="22"/>
              </w:rPr>
              <w:tab/>
            </w:r>
            <w:r w:rsidR="00D21E26" w:rsidRPr="003209BD">
              <w:rPr>
                <w:rStyle w:val="Hyperlink"/>
                <w:noProof/>
              </w:rPr>
              <w:t>Orthopedic Surgery</w:t>
            </w:r>
          </w:hyperlink>
        </w:p>
        <w:p w14:paraId="49239F87" w14:textId="4049FBED" w:rsidR="00D21E26" w:rsidRDefault="00A26F0F">
          <w:pPr>
            <w:pStyle w:val="TOC1"/>
            <w:rPr>
              <w:rFonts w:asciiTheme="minorHAnsi" w:hAnsiTheme="minorHAnsi" w:cstheme="minorBidi"/>
              <w:noProof/>
              <w:sz w:val="22"/>
            </w:rPr>
          </w:pPr>
          <w:hyperlink w:anchor="_Toc450743536" w:history="1">
            <w:r w:rsidR="00D21E26" w:rsidRPr="003209BD">
              <w:rPr>
                <w:rStyle w:val="Hyperlink"/>
                <w:noProof/>
              </w:rPr>
              <w:t>Tab 11.</w:t>
            </w:r>
            <w:r w:rsidR="00D21E26">
              <w:rPr>
                <w:rFonts w:asciiTheme="minorHAnsi" w:hAnsiTheme="minorHAnsi" w:cstheme="minorBidi"/>
                <w:noProof/>
                <w:sz w:val="22"/>
              </w:rPr>
              <w:tab/>
            </w:r>
            <w:r w:rsidR="00D21E26" w:rsidRPr="003209BD">
              <w:rPr>
                <w:rStyle w:val="Hyperlink"/>
                <w:noProof/>
              </w:rPr>
              <w:t>Dr. Harsha Malempati – CV</w:t>
            </w:r>
          </w:hyperlink>
        </w:p>
        <w:p w14:paraId="76ABCD2A" w14:textId="091D8C08" w:rsidR="00D21E26" w:rsidRDefault="00A26F0F">
          <w:pPr>
            <w:pStyle w:val="TOC1"/>
            <w:rPr>
              <w:rFonts w:asciiTheme="minorHAnsi" w:hAnsiTheme="minorHAnsi" w:cstheme="minorBidi"/>
              <w:noProof/>
              <w:sz w:val="22"/>
            </w:rPr>
          </w:pPr>
          <w:hyperlink w:anchor="_Toc450743537" w:history="1">
            <w:r w:rsidR="00D21E26" w:rsidRPr="003209BD">
              <w:rPr>
                <w:rStyle w:val="Hyperlink"/>
                <w:noProof/>
              </w:rPr>
              <w:t>Tab 12.</w:t>
            </w:r>
            <w:r w:rsidR="00D21E26">
              <w:rPr>
                <w:rFonts w:asciiTheme="minorHAnsi" w:hAnsiTheme="minorHAnsi" w:cstheme="minorBidi"/>
                <w:noProof/>
                <w:sz w:val="22"/>
              </w:rPr>
              <w:tab/>
            </w:r>
            <w:r w:rsidR="00D21E26" w:rsidRPr="003209BD">
              <w:rPr>
                <w:rStyle w:val="Hyperlink"/>
                <w:noProof/>
              </w:rPr>
              <w:t>Dr. Harsha Malempati – Sample Rep</w:t>
            </w:r>
          </w:hyperlink>
        </w:p>
        <w:p w14:paraId="37EABD45" w14:textId="6DF762F5" w:rsidR="00D21E26" w:rsidRDefault="00A26F0F">
          <w:pPr>
            <w:pStyle w:val="TOC1"/>
            <w:rPr>
              <w:rFonts w:asciiTheme="minorHAnsi" w:hAnsiTheme="minorHAnsi" w:cstheme="minorBidi"/>
              <w:noProof/>
              <w:sz w:val="22"/>
            </w:rPr>
          </w:pPr>
          <w:hyperlink w:anchor="_Toc450743538" w:history="1">
            <w:r w:rsidR="00D21E26" w:rsidRPr="003209BD">
              <w:rPr>
                <w:rStyle w:val="Hyperlink"/>
                <w:noProof/>
              </w:rPr>
              <w:t>Tab 13.</w:t>
            </w:r>
            <w:r w:rsidR="00D21E26">
              <w:rPr>
                <w:rFonts w:asciiTheme="minorHAnsi" w:hAnsiTheme="minorHAnsi" w:cstheme="minorBidi"/>
                <w:noProof/>
                <w:sz w:val="22"/>
              </w:rPr>
              <w:tab/>
            </w:r>
            <w:r w:rsidR="00D21E26" w:rsidRPr="003209BD">
              <w:rPr>
                <w:rStyle w:val="Hyperlink"/>
                <w:noProof/>
              </w:rPr>
              <w:t>Dr. Rajiv Ghandi – CV</w:t>
            </w:r>
          </w:hyperlink>
        </w:p>
        <w:p w14:paraId="436BC108" w14:textId="74B37DB5" w:rsidR="00D21E26" w:rsidRDefault="00A26F0F">
          <w:pPr>
            <w:pStyle w:val="TOC1"/>
            <w:rPr>
              <w:rFonts w:asciiTheme="minorHAnsi" w:hAnsiTheme="minorHAnsi" w:cstheme="minorBidi"/>
              <w:noProof/>
              <w:sz w:val="22"/>
            </w:rPr>
          </w:pPr>
          <w:hyperlink w:anchor="_Toc450743539" w:history="1">
            <w:r w:rsidR="00D21E26" w:rsidRPr="003209BD">
              <w:rPr>
                <w:rStyle w:val="Hyperlink"/>
                <w:noProof/>
              </w:rPr>
              <w:t>Tab 14.</w:t>
            </w:r>
            <w:r w:rsidR="00D21E26">
              <w:rPr>
                <w:rFonts w:asciiTheme="minorHAnsi" w:hAnsiTheme="minorHAnsi" w:cstheme="minorBidi"/>
                <w:noProof/>
                <w:sz w:val="22"/>
              </w:rPr>
              <w:tab/>
            </w:r>
            <w:r w:rsidR="00D21E26" w:rsidRPr="003209BD">
              <w:rPr>
                <w:rStyle w:val="Hyperlink"/>
                <w:noProof/>
              </w:rPr>
              <w:t>Dr. Rajiv Ghandi – Sample Report</w:t>
            </w:r>
          </w:hyperlink>
        </w:p>
        <w:p w14:paraId="17D915E4" w14:textId="52086E08" w:rsidR="00D21E26" w:rsidRDefault="00A26F0F">
          <w:pPr>
            <w:pStyle w:val="TOC1"/>
            <w:rPr>
              <w:rFonts w:asciiTheme="minorHAnsi" w:hAnsiTheme="minorHAnsi" w:cstheme="minorBidi"/>
              <w:noProof/>
              <w:sz w:val="22"/>
            </w:rPr>
          </w:pPr>
          <w:hyperlink w:anchor="_Toc450743540" w:history="1">
            <w:r w:rsidR="00D21E26" w:rsidRPr="003209BD">
              <w:rPr>
                <w:rStyle w:val="Hyperlink"/>
                <w:noProof/>
              </w:rPr>
              <w:t>Tab 15.</w:t>
            </w:r>
            <w:r w:rsidR="00D21E26">
              <w:rPr>
                <w:rFonts w:asciiTheme="minorHAnsi" w:hAnsiTheme="minorHAnsi" w:cstheme="minorBidi"/>
                <w:noProof/>
                <w:sz w:val="22"/>
              </w:rPr>
              <w:tab/>
            </w:r>
            <w:r w:rsidR="00D21E26" w:rsidRPr="003209BD">
              <w:rPr>
                <w:rStyle w:val="Hyperlink"/>
                <w:noProof/>
              </w:rPr>
              <w:t>Dr. W. Latham – CV</w:t>
            </w:r>
          </w:hyperlink>
        </w:p>
        <w:p w14:paraId="7E299854" w14:textId="3B05325C" w:rsidR="00D21E26" w:rsidRDefault="00A26F0F">
          <w:pPr>
            <w:pStyle w:val="TOC1"/>
            <w:rPr>
              <w:rFonts w:asciiTheme="minorHAnsi" w:hAnsiTheme="minorHAnsi" w:cstheme="minorBidi"/>
              <w:noProof/>
              <w:sz w:val="22"/>
            </w:rPr>
          </w:pPr>
          <w:hyperlink w:anchor="_Toc450743541" w:history="1">
            <w:r w:rsidR="00D21E26" w:rsidRPr="003209BD">
              <w:rPr>
                <w:rStyle w:val="Hyperlink"/>
                <w:noProof/>
              </w:rPr>
              <w:t>Tab 16.</w:t>
            </w:r>
            <w:r w:rsidR="00D21E26">
              <w:rPr>
                <w:rFonts w:asciiTheme="minorHAnsi" w:hAnsiTheme="minorHAnsi" w:cstheme="minorBidi"/>
                <w:noProof/>
                <w:sz w:val="22"/>
              </w:rPr>
              <w:tab/>
            </w:r>
            <w:r w:rsidR="00D21E26" w:rsidRPr="003209BD">
              <w:rPr>
                <w:rStyle w:val="Hyperlink"/>
                <w:noProof/>
              </w:rPr>
              <w:t>Dr. W Latham – Sample Report</w:t>
            </w:r>
          </w:hyperlink>
        </w:p>
        <w:p w14:paraId="1CC5B9D1" w14:textId="5FE9580F" w:rsidR="00D21E26" w:rsidRDefault="00A26F0F">
          <w:pPr>
            <w:pStyle w:val="TOC1"/>
            <w:rPr>
              <w:rFonts w:asciiTheme="minorHAnsi" w:hAnsiTheme="minorHAnsi" w:cstheme="minorBidi"/>
              <w:noProof/>
              <w:sz w:val="22"/>
            </w:rPr>
          </w:pPr>
          <w:hyperlink w:anchor="_Toc450743542" w:history="1">
            <w:r w:rsidR="00D21E26" w:rsidRPr="003209BD">
              <w:rPr>
                <w:rStyle w:val="Hyperlink"/>
                <w:noProof/>
              </w:rPr>
              <w:t>Tab 17.</w:t>
            </w:r>
            <w:r w:rsidR="00D21E26">
              <w:rPr>
                <w:rFonts w:asciiTheme="minorHAnsi" w:hAnsiTheme="minorHAnsi" w:cstheme="minorBidi"/>
                <w:noProof/>
                <w:sz w:val="22"/>
              </w:rPr>
              <w:tab/>
            </w:r>
            <w:r w:rsidR="00D21E26" w:rsidRPr="003209BD">
              <w:rPr>
                <w:rStyle w:val="Hyperlink"/>
                <w:noProof/>
              </w:rPr>
              <w:t>Chiropractic</w:t>
            </w:r>
          </w:hyperlink>
        </w:p>
        <w:p w14:paraId="68763E98" w14:textId="6A0AAEF5" w:rsidR="00D21E26" w:rsidRDefault="00A26F0F">
          <w:pPr>
            <w:pStyle w:val="TOC1"/>
            <w:rPr>
              <w:rFonts w:asciiTheme="minorHAnsi" w:hAnsiTheme="minorHAnsi" w:cstheme="minorBidi"/>
              <w:noProof/>
              <w:sz w:val="22"/>
            </w:rPr>
          </w:pPr>
          <w:hyperlink w:anchor="_Toc450743543" w:history="1">
            <w:r w:rsidR="00D21E26" w:rsidRPr="003209BD">
              <w:rPr>
                <w:rStyle w:val="Hyperlink"/>
                <w:noProof/>
              </w:rPr>
              <w:t>Tab 18.</w:t>
            </w:r>
            <w:r w:rsidR="00D21E26">
              <w:rPr>
                <w:rFonts w:asciiTheme="minorHAnsi" w:hAnsiTheme="minorHAnsi" w:cstheme="minorBidi"/>
                <w:noProof/>
                <w:sz w:val="22"/>
              </w:rPr>
              <w:tab/>
            </w:r>
            <w:r w:rsidR="00D21E26" w:rsidRPr="003209BD">
              <w:rPr>
                <w:rStyle w:val="Hyperlink"/>
                <w:noProof/>
              </w:rPr>
              <w:t>Dr. Mike Lehr - CV</w:t>
            </w:r>
          </w:hyperlink>
        </w:p>
        <w:p w14:paraId="1B4C4BDA" w14:textId="51555C63" w:rsidR="00D21E26" w:rsidRDefault="00A26F0F">
          <w:pPr>
            <w:pStyle w:val="TOC1"/>
            <w:rPr>
              <w:rFonts w:asciiTheme="minorHAnsi" w:hAnsiTheme="minorHAnsi" w:cstheme="minorBidi"/>
              <w:noProof/>
              <w:sz w:val="22"/>
            </w:rPr>
          </w:pPr>
          <w:hyperlink w:anchor="_Toc450743544" w:history="1">
            <w:r w:rsidR="00D21E26" w:rsidRPr="003209BD">
              <w:rPr>
                <w:rStyle w:val="Hyperlink"/>
                <w:noProof/>
              </w:rPr>
              <w:t>Tab 19.</w:t>
            </w:r>
            <w:r w:rsidR="00D21E26">
              <w:rPr>
                <w:rFonts w:asciiTheme="minorHAnsi" w:hAnsiTheme="minorHAnsi" w:cstheme="minorBidi"/>
                <w:noProof/>
                <w:sz w:val="22"/>
              </w:rPr>
              <w:tab/>
            </w:r>
            <w:r w:rsidR="00D21E26" w:rsidRPr="003209BD">
              <w:rPr>
                <w:rStyle w:val="Hyperlink"/>
                <w:noProof/>
              </w:rPr>
              <w:t>Dr. Allain Swayze - CV</w:t>
            </w:r>
          </w:hyperlink>
        </w:p>
        <w:p w14:paraId="59069C9F" w14:textId="14DDA2BE" w:rsidR="00D21E26" w:rsidRDefault="00A26F0F">
          <w:pPr>
            <w:pStyle w:val="TOC1"/>
            <w:rPr>
              <w:rFonts w:asciiTheme="minorHAnsi" w:hAnsiTheme="minorHAnsi" w:cstheme="minorBidi"/>
              <w:noProof/>
              <w:sz w:val="22"/>
            </w:rPr>
          </w:pPr>
          <w:hyperlink w:anchor="_Toc450743545" w:history="1">
            <w:r w:rsidR="00D21E26" w:rsidRPr="003209BD">
              <w:rPr>
                <w:rStyle w:val="Hyperlink"/>
                <w:noProof/>
              </w:rPr>
              <w:t>Tab 20.</w:t>
            </w:r>
            <w:r w:rsidR="00D21E26">
              <w:rPr>
                <w:rFonts w:asciiTheme="minorHAnsi" w:hAnsiTheme="minorHAnsi" w:cstheme="minorBidi"/>
                <w:noProof/>
                <w:sz w:val="22"/>
              </w:rPr>
              <w:tab/>
            </w:r>
            <w:r w:rsidR="00D21E26" w:rsidRPr="003209BD">
              <w:rPr>
                <w:rStyle w:val="Hyperlink"/>
                <w:noProof/>
              </w:rPr>
              <w:t>Dr. Rahul Pathak - CV</w:t>
            </w:r>
          </w:hyperlink>
        </w:p>
        <w:p w14:paraId="6DB362F7" w14:textId="7A1AE18D" w:rsidR="00D21E26" w:rsidRDefault="00A26F0F">
          <w:pPr>
            <w:pStyle w:val="TOC1"/>
            <w:rPr>
              <w:rFonts w:asciiTheme="minorHAnsi" w:hAnsiTheme="minorHAnsi" w:cstheme="minorBidi"/>
              <w:noProof/>
              <w:sz w:val="22"/>
            </w:rPr>
          </w:pPr>
          <w:hyperlink w:anchor="_Toc450743546" w:history="1">
            <w:r w:rsidR="00D21E26" w:rsidRPr="003209BD">
              <w:rPr>
                <w:rStyle w:val="Hyperlink"/>
                <w:noProof/>
              </w:rPr>
              <w:t>Tab 21.</w:t>
            </w:r>
            <w:r w:rsidR="00D21E26">
              <w:rPr>
                <w:rFonts w:asciiTheme="minorHAnsi" w:hAnsiTheme="minorHAnsi" w:cstheme="minorBidi"/>
                <w:noProof/>
                <w:sz w:val="22"/>
              </w:rPr>
              <w:tab/>
            </w:r>
            <w:r w:rsidR="00D21E26" w:rsidRPr="003209BD">
              <w:rPr>
                <w:rStyle w:val="Hyperlink"/>
                <w:noProof/>
              </w:rPr>
              <w:t>Dr. Mathew Plant - CV</w:t>
            </w:r>
          </w:hyperlink>
        </w:p>
        <w:p w14:paraId="39BBFD8C" w14:textId="668050CF" w:rsidR="00FE2999" w:rsidRDefault="00FE2999">
          <w:r>
            <w:rPr>
              <w:b/>
              <w:bCs/>
              <w:noProof/>
            </w:rPr>
            <w:fldChar w:fldCharType="end"/>
          </w:r>
        </w:p>
      </w:sdtContent>
    </w:sdt>
    <w:p w14:paraId="7BFAA5CB" w14:textId="77777777" w:rsidR="000E72C2" w:rsidRDefault="000E72C2">
      <w:r>
        <w:br w:type="page"/>
      </w:r>
    </w:p>
    <w:p w14:paraId="59B756F4" w14:textId="12289066" w:rsidR="00762A8F" w:rsidRDefault="00753236" w:rsidP="00A06F22">
      <w:pPr>
        <w:pStyle w:val="Heading1"/>
      </w:pPr>
      <w:bookmarkStart w:id="0" w:name="_Toc449216740"/>
      <w:bookmarkStart w:id="1" w:name="_Toc450743526"/>
      <w:r>
        <w:lastRenderedPageBreak/>
        <w:t xml:space="preserve">Allevio </w:t>
      </w:r>
      <w:r w:rsidRPr="00A06F22">
        <w:t>Experts</w:t>
      </w:r>
      <w:r>
        <w:t xml:space="preserve"> Team Members Bios</w:t>
      </w:r>
      <w:bookmarkEnd w:id="0"/>
      <w:bookmarkEnd w:id="1"/>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2" w:name="bookmark9"/>
      <w:bookmarkStart w:id="3" w:name="_Toc450743527"/>
      <w:r>
        <w:lastRenderedPageBreak/>
        <w:t>Allevio Experts Fees for Services</w:t>
      </w:r>
      <w:bookmarkEnd w:id="2"/>
      <w:bookmarkEnd w:id="3"/>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4" w:name="bookmark10"/>
            <w:r w:rsidRPr="003917EA">
              <w:rPr>
                <w:rStyle w:val="MSGENFONTSTYLENAMETEMPLATEROLENUMBERMSGENFONTSTYLENAMEBYROLETEXT2MSGENFONTSTYLEMODIFERSIZE13"/>
                <w:sz w:val="16"/>
                <w:szCs w:val="18"/>
              </w:rPr>
              <w:t>Report/rebuttal</w:t>
            </w:r>
            <w:bookmarkEnd w:id="4"/>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5" w:name="_Toc450743528"/>
      <w:r>
        <w:lastRenderedPageBreak/>
        <w:t>Dr. Kevin J. Smith – CV</w:t>
      </w:r>
      <w:bookmarkEnd w:id="5"/>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lastRenderedPageBreak/>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lastRenderedPageBreak/>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6" w:name="_Toc450743529"/>
      <w:r>
        <w:rPr>
          <w:noProof/>
          <w:sz w:val="18"/>
          <w:szCs w:val="18"/>
        </w:rPr>
        <w:lastRenderedPageBreak/>
        <w:drawing>
          <wp:anchor distT="0" distB="0" distL="114300" distR="114300" simplePos="0" relativeHeight="251658240" behindDoc="0" locked="0" layoutInCell="1" allowOverlap="1" wp14:anchorId="4E0A70B0" wp14:editId="31E16054">
            <wp:simplePos x="0" y="0"/>
            <wp:positionH relativeFrom="margin">
              <wp:posOffset>850265</wp:posOffset>
            </wp:positionH>
            <wp:positionV relativeFrom="paragraph">
              <wp:posOffset>285115</wp:posOffset>
            </wp:positionV>
            <wp:extent cx="2000250" cy="1313180"/>
            <wp:effectExtent l="0" t="0" r="0" b="127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00250" cy="1313180"/>
                    </a:xfrm>
                    <a:prstGeom prst="rect">
                      <a:avLst/>
                    </a:prstGeom>
                    <a:noFill/>
                  </pic:spPr>
                </pic:pic>
              </a:graphicData>
            </a:graphic>
          </wp:anchor>
        </w:drawing>
      </w:r>
      <w:r w:rsidR="00A06F22">
        <w:t>Dr. Kevin J Smith – Sample Report</w:t>
      </w:r>
      <w:bookmarkEnd w:id="6"/>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7"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7"/>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lastRenderedPageBreak/>
        <w:t>October 4, 2010 - back pain, note “LBP 7 months ago”</w:t>
      </w:r>
    </w:p>
    <w:p w14:paraId="58711283" w14:textId="77777777" w:rsidR="00F85BD9" w:rsidRDefault="00E8156F" w:rsidP="00F85BD9">
      <w:pPr>
        <w:pStyle w:val="CVBulletsText"/>
        <w:ind w:left="720"/>
      </w:pPr>
      <w:r>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 xml:space="preserve">The client is currently not working. The client reports that she is focusing on trying to get healthier and feel better, hoping to return to work some day. As she feels </w:t>
      </w:r>
      <w:r>
        <w:lastRenderedPageBreak/>
        <w:t>unable to manage most chores at home without frequent breaks to pace herself, she feels incapable of returning to work.</w:t>
      </w:r>
    </w:p>
    <w:p w14:paraId="3243C8B5" w14:textId="77777777" w:rsidR="00E8156F" w:rsidRDefault="00E8156F" w:rsidP="00794084">
      <w:pPr>
        <w:pStyle w:val="Heading3"/>
      </w:pPr>
      <w:r>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lastRenderedPageBreak/>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lastRenderedPageBreak/>
        <w:t>PHYSICAL EXAMINATION:</w:t>
      </w:r>
    </w:p>
    <w:p w14:paraId="5523FFED" w14:textId="77777777" w:rsidR="00E8156F" w:rsidRDefault="00E8156F" w:rsidP="00F85BD9">
      <w:pPr>
        <w:pStyle w:val="ExampleTextStyle"/>
      </w:pPr>
      <w:r>
        <w:t>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lastRenderedPageBreak/>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t>Facial grimacing with examination</w:t>
      </w:r>
    </w:p>
    <w:p w14:paraId="259E2059" w14:textId="77777777" w:rsidR="00E8156F" w:rsidRDefault="00E8156F" w:rsidP="0011750F">
      <w:pPr>
        <w:pStyle w:val="CVBulletsText"/>
      </w:pPr>
      <w:r>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lastRenderedPageBreak/>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There are also features of neuropathic pain characterized by the abnormal neurological findings in the left arm and reported burning pain with numbness and 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lastRenderedPageBreak/>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lastRenderedPageBreak/>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pre-existing degenerative changes (which are very common and often asymptomatic). At most, these 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lastRenderedPageBreak/>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lastRenderedPageBreak/>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 xml:space="preserve">Based on the characteristics and location of spinal pain, it is possible that the pain is generated from the facet joints of the spine. A diagnostic facet-pain assessment provides a more objective and evidence-based method of determining if the facet </w:t>
      </w:r>
      <w:r w:rsidR="00E8156F">
        <w:lastRenderedPageBreak/>
        <w:t>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lastRenderedPageBreak/>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8" w:name="_Toc450743530"/>
      <w:r w:rsidRPr="000E2FB8">
        <w:lastRenderedPageBreak/>
        <w:t>Dr. Mark Friedlander – CV</w:t>
      </w:r>
      <w:bookmarkEnd w:id="8"/>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w:t>
      </w:r>
      <w:r>
        <w:lastRenderedPageBreak/>
        <w:t>Gynaecological Surgery, Liver and Lung Transplant. Responsible for the 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9" w:name="_Toc450743531"/>
      <w:r w:rsidRPr="000E2FB8">
        <w:lastRenderedPageBreak/>
        <w:t>Dr. Mark Friedlander – Sample Rep</w:t>
      </w:r>
      <w:bookmarkEnd w:id="9"/>
    </w:p>
    <w:p w14:paraId="7E3A5823" w14:textId="77777777" w:rsidR="00A06F22" w:rsidRDefault="00A06F22" w:rsidP="00246643">
      <w:pPr>
        <w:pStyle w:val="Heading1"/>
      </w:pPr>
      <w:bookmarkStart w:id="10" w:name="_Toc450743532"/>
      <w:r w:rsidRPr="000E2FB8">
        <w:lastRenderedPageBreak/>
        <w:t>Dr. Michael Gofeld – CV</w:t>
      </w:r>
      <w:bookmarkEnd w:id="10"/>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lastRenderedPageBreak/>
        <w:t>92. Coauthor or Collaborator.</w:t>
      </w:r>
    </w:p>
    <w:p w14:paraId="1A5ABC60" w14:textId="77777777" w:rsidR="00E1322C" w:rsidRDefault="00E1322C" w:rsidP="00777FAC">
      <w:pPr>
        <w:pStyle w:val="CVBulletsText"/>
      </w:pPr>
      <w:r>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lastRenderedPageBreak/>
        <w:t>G</w:t>
      </w:r>
      <w:r w:rsidR="00E1322C">
        <w:t>ofeld M, Shankar H. Chapter 67: Ultrasound-Guided Sympathetic Blocks: Stellate Ganglion and Celiac Plexus. In: Benzon H, Raja S, Fishman S, Liu S, 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lastRenderedPageBreak/>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 xml:space="preserve">Ultrasonography in Pain Medicine Level 4. American Academy of Pain </w:t>
      </w:r>
      <w:r>
        <w:lastRenderedPageBreak/>
        <w:t>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Ultrasonography in Pain Medicine Level 1. American Academy of Pain 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lastRenderedPageBreak/>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1" w:name="_Toc450743533"/>
      <w:r>
        <w:lastRenderedPageBreak/>
        <w:t>Dr. Michael Gofeld – Sample Report</w:t>
      </w:r>
      <w:bookmarkEnd w:id="11"/>
    </w:p>
    <w:p w14:paraId="53C7A56D" w14:textId="1029B755" w:rsidR="00A06F22" w:rsidRDefault="00A06F22" w:rsidP="00246643">
      <w:pPr>
        <w:pStyle w:val="Heading1"/>
      </w:pPr>
      <w:bookmarkStart w:id="12" w:name="_Toc450743534"/>
      <w:r>
        <w:lastRenderedPageBreak/>
        <w:t>Dr. Pat Morley-Forester – CV</w:t>
      </w:r>
      <w:bookmarkEnd w:id="12"/>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lastRenderedPageBreak/>
        <w:t>Canadian Pain Society, Charlottetown</w:t>
      </w:r>
      <w:r w:rsidR="00A41D3D">
        <w:tab/>
        <w:t>May 2015</w:t>
      </w:r>
    </w:p>
    <w:p w14:paraId="6DACECEB" w14:textId="37A7D427" w:rsidR="003062DD" w:rsidRDefault="003062DD" w:rsidP="00A41D3D">
      <w:pPr>
        <w:pStyle w:val="CVText"/>
      </w:pPr>
      <w:r>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lastRenderedPageBreak/>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lastRenderedPageBreak/>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lastRenderedPageBreak/>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lastRenderedPageBreak/>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lastRenderedPageBreak/>
        <w:t>Industry</w:t>
      </w:r>
    </w:p>
    <w:p w14:paraId="42030FD1" w14:textId="4B45A379" w:rsidR="003062DD" w:rsidRDefault="003062DD" w:rsidP="00AF7B5F">
      <w:pPr>
        <w:pStyle w:val="CVBulletsText"/>
      </w:pPr>
      <w:r>
        <w:t>Co-Investigator, Multicentre Neuropathic Pain Database Study: Long-term outcome of the pharmacologic management of neuropathic pain. Genetics 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lastRenderedPageBreak/>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t>Other Contributions</w:t>
      </w:r>
    </w:p>
    <w:p w14:paraId="45831682" w14:textId="14B27832" w:rsidR="003062DD" w:rsidRDefault="003062DD" w:rsidP="009D7DF6">
      <w:pPr>
        <w:pStyle w:val="CVBulletsText"/>
      </w:pPr>
      <w:r>
        <w:tab/>
        <w:t xml:space="preserve">Creation of Pain Medicine Website; March 2015; </w:t>
      </w:r>
      <w:hyperlink r:id="rId10"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lastRenderedPageBreak/>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 xml:space="preserve">Morley-Forster PK, Sessle BJ, Squire P, Stinson J, Taenzer P, Velly A, Ware MA, Weinburg EL, Williamson OD. Pharmacological management of chronic </w:t>
      </w:r>
      <w:r>
        <w:lastRenderedPageBreak/>
        <w:t>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lastRenderedPageBreak/>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Moulin DE, Clark AJ, Gilron I, Ware MA, Watson CP, Morley-Forster PK, et al. Pharmacological management of chronic neuropathic pain - consensus 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lastRenderedPageBreak/>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lastRenderedPageBreak/>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lastRenderedPageBreak/>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 xml:space="preserve">Moulin DE, Clark AJ, Gordon A, Lynch M, Morley-Forster PK, Nathan H, Smyth C, Toth C, VanDenKerkhof E, Gilani A, Ware M. Canadian Multi-Centre Cohort Study To Determine the Longterm Outcomes of the </w:t>
      </w:r>
      <w:r>
        <w:lastRenderedPageBreak/>
        <w:t>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lastRenderedPageBreak/>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Angle P, Kronberg J, Douglas J, George R, McKeen D, Morley-Forster PK, et al. (The Canadian PDPH Collaborative) Persistent headaches in parturients 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lastRenderedPageBreak/>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lastRenderedPageBreak/>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 xml:space="preserve">Shamsah M, Singh S, Morley-Forster PK, Butler R. Effect of speed of injection on the spread of spinal anaesthesia with hyperbaric bupivacaine in </w:t>
      </w:r>
      <w:r>
        <w:lastRenderedPageBreak/>
        <w:t>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Writer D, Muir H, Shukla R, Nunn R, Scovil J, Morley-Forster PK, et al. Epidural anaesthesia for caesarean section: double-blind comparison of 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lastRenderedPageBreak/>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lastRenderedPageBreak/>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lastRenderedPageBreak/>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lastRenderedPageBreak/>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lastRenderedPageBreak/>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lastRenderedPageBreak/>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lastRenderedPageBreak/>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lastRenderedPageBreak/>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lastRenderedPageBreak/>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lastRenderedPageBreak/>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lastRenderedPageBreak/>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lastRenderedPageBreak/>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lastRenderedPageBreak/>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lastRenderedPageBreak/>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3" w:name="_Toc450743535"/>
      <w:r w:rsidRPr="00A06F22">
        <w:lastRenderedPageBreak/>
        <w:t>Orthopedic Surgery</w:t>
      </w:r>
      <w:bookmarkEnd w:id="13"/>
    </w:p>
    <w:p w14:paraId="11C4948B" w14:textId="51FBBF76" w:rsidR="00A06F22" w:rsidRDefault="00A06F22" w:rsidP="00246643">
      <w:pPr>
        <w:pStyle w:val="Heading1"/>
      </w:pPr>
      <w:bookmarkStart w:id="14" w:name="_Toc450743536"/>
      <w:r w:rsidRPr="00A06F22">
        <w:lastRenderedPageBreak/>
        <w:t>Dr. Harsha Malempati – CV</w:t>
      </w:r>
      <w:bookmarkEnd w:id="14"/>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5" w:name="_Toc450743537"/>
      <w:r w:rsidRPr="00A06F22">
        <w:lastRenderedPageBreak/>
        <w:t>Dr. Hars</w:t>
      </w:r>
      <w:r>
        <w:t>ha Malempati – Sample Rep</w:t>
      </w:r>
      <w:bookmarkEnd w:id="15"/>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 xml:space="preserve">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w:t>
      </w:r>
      <w:r>
        <w:lastRenderedPageBreak/>
        <w:t>completed a one-year spine surgery fellowship at the University of Washington-Harborview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lastRenderedPageBreak/>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lastRenderedPageBreak/>
        <w:t>The accident occurred at the intersection of Wooler Road and Highway 2 in Trenton, Ontario. She was proceeding through the intersection on a green traffic 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lastRenderedPageBreak/>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 xml:space="preserve">Given the injuries, impairments and limitations that have resulted from the car accident, in your medical opinion is Ms. Xxx, at the time of her examination, </w:t>
      </w:r>
      <w:r>
        <w:lastRenderedPageBreak/>
        <w:t>capable of resuming pre-accident housekeep</w:t>
      </w:r>
      <w:r w:rsidR="009F1528">
        <w:t>ing and home maintenance duties?</w:t>
      </w:r>
      <w:r w:rsidR="009F1528">
        <w:br/>
      </w:r>
      <w:r>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6" w:name="_Toc450743538"/>
      <w:r w:rsidRPr="00A06F22">
        <w:lastRenderedPageBreak/>
        <w:t>Dr. Rajiv Ghandi – CV</w:t>
      </w:r>
      <w:bookmarkEnd w:id="16"/>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lastRenderedPageBreak/>
        <w:t>Co-Principal Investigator. Sex specific associations between inflammatory</w:t>
      </w:r>
      <w:r w:rsidR="00F12685">
        <w:t xml:space="preserve"> </w:t>
      </w:r>
      <w:r>
        <w:t>mediators and pain in knee OA. A Pilot Investigation. Arthritis Program 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 xml:space="preserve">Gandhi R, Weston A, Virtanen C, Takahashi M, Mahomed N, Perruccio, A Gene expression profiles of the subcutaneous fat and infrapatellar fatpads in </w:t>
      </w:r>
      <w:r>
        <w:lastRenderedPageBreak/>
        <w:t>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lastRenderedPageBreak/>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lastRenderedPageBreak/>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Albrecht E, Morfey D, Chan V, Gandhi R, Koshkin A, Chin KJ, Robinson S, Frascaolo P, Brull R. “Single-shot or continuous infusion femoral nerve blockade for total knee arthroplasty? A randomized, placebo-controlled, 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lastRenderedPageBreak/>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lastRenderedPageBreak/>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Gandhi R, Smith H, Lefaivre K, Davey JR, Mahomed NN. Complications Following Minimally Invasive Total Knee Replacement as Compared to 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lastRenderedPageBreak/>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Wong J, Abrishami A, El Beheiry H, Mahomed NN, Davey JR, Gandhi R, Syed KA, Hasan SM, De Silva Y, Chung F. Topical application of Tranexamic 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lastRenderedPageBreak/>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lastRenderedPageBreak/>
        <w:t>Abstracts</w:t>
      </w:r>
    </w:p>
    <w:p w14:paraId="29631D1C" w14:textId="77777777" w:rsidR="00013C51" w:rsidRDefault="00F12685" w:rsidP="00AD57DE">
      <w:pPr>
        <w:pStyle w:val="ExampleNumbers"/>
        <w:numPr>
          <w:ilvl w:val="0"/>
          <w:numId w:val="31"/>
        </w:numPr>
      </w:pPr>
      <w:r>
        <w:t>Rajiv Gandhi, Mark Takahashi, Holly Smith, Randy Rizek, Nizar Mohamed. The Synovial Fluid Adiponectin - Leptin Ratio Predicts Pain With Knee 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 xml:space="preserve">Bhandari. M. &amp; Robioneck, B.(Eds.). Advanced Concepts in surgical research. Meta-Analysis reporting checklists. Smith H, Mahomed NN, Gandhi </w:t>
      </w:r>
      <w:r>
        <w:lastRenderedPageBreak/>
        <w:t>R, Chapter 30. In: Evidence Based Orthopaedics. 2011.202-208. Senior Responsible Author.</w:t>
      </w:r>
    </w:p>
    <w:p w14:paraId="365D94D1" w14:textId="77777777" w:rsidR="00013C51" w:rsidRDefault="00F12685" w:rsidP="00AD57DE">
      <w:pPr>
        <w:pStyle w:val="ExampleNumbers"/>
        <w:numPr>
          <w:ilvl w:val="0"/>
          <w:numId w:val="33"/>
        </w:numPr>
      </w:pPr>
      <w:r>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lastRenderedPageBreak/>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lastRenderedPageBreak/>
        <w:t>Shulman R, Zywiel M, Gandhi R, Davey JR, Salonen D. Peer-reviewed (Poster).</w:t>
      </w:r>
      <w:r w:rsidR="00AD57DE">
        <w:tab/>
        <w:t>2014 Nov</w:t>
      </w:r>
    </w:p>
    <w:p w14:paraId="58ADBE2C" w14:textId="47F74131" w:rsidR="00013C51" w:rsidRDefault="00013C51" w:rsidP="00225DC7">
      <w:pPr>
        <w:pStyle w:val="CVBulletsTex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Relationship between the Alpha and Beta Angle in diagnosing CAM type Femoroacetabular Impingement on the Frog Legs lateral radiographs. ISHA 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 xml:space="preserve">Multiple symptomatic joints are associated with increased health resource utilization among patients undergoing total knee arthroplasty for osteoarthritis. OARSI World Congress on Osteoarthritis. Paris, France. </w:t>
      </w:r>
      <w:r>
        <w:lastRenderedPageBreak/>
        <w:t>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lastRenderedPageBreak/>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lastRenderedPageBreak/>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Microarray analysis of the Infrapatellar fat pad in Knee OA: Implications for the relationship to Joint Inflammation. (Knee Reconstruction). American Academy of Orthopaedic Surgeons. San Diego, California, United States. 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 xml:space="preserve">Inflammatory Predictors of ongoing pain two years following knee replacement surgery. Canadian Arthroplasty Society (CAS). Gandhi R. </w:t>
      </w:r>
      <w:r>
        <w:lastRenderedPageBreak/>
        <w:t>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Consensus in Bone, Muscle &amp; Joint Diseases (BMJD). Woodhouse L, Warden S, Poiraudeau S, Myers S, Benson C, Hu L, 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Metabolic Syndrome Is Not Independently Associated With Complications Following Lumbar Spine Fusion. Canadian Orthopaedics Association. 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w:t>
      </w:r>
      <w:r>
        <w:lastRenderedPageBreak/>
        <w:t xml:space="preserve">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 xml:space="preserve">The routine use of topical tranexamic acid in total hip arthroplasty provides clinical and economic benefits without increasing the incidence of venous thromboembolic events. Combined Meeting of the American Orthopedic </w:t>
      </w:r>
      <w:r>
        <w:lastRenderedPageBreak/>
        <w:t>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Relationship between the Alpha and Beta angle in diagnosing femoroacetabular Impingement. Clinical Epidemiology and Biostatistics research day. Hamilton, Ontario Khan M, Ranawat A, Williams D, Gandhi R, Choudur H, Parasu N, Simunovic N, Ayeni OR.Peer-reviewed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 xml:space="preserve">A Prospective Study of Asymptomatic Pulmonary Embolism after Hip and Knee Arthroplasty. Canadian Orthopaedic Association (COA). St. John’s, Newfoundland and Labrador, Canada. Gandhi R, Salonen D, Geerts WH, </w:t>
      </w:r>
      <w:r>
        <w:lastRenderedPageBreak/>
        <w:t>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are </w:t>
      </w:r>
      <w:r w:rsidR="00013C51">
        <w:t>Independent Risk Factors for Post-operative Falls Following Primary Total Knee Replacement. Canadian Orthopaedic Association. St. John’s, Newfoundland and Labrador, Canada. Farlinger C, Wasserstein D, Brull R, 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Post-operative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lastRenderedPageBreak/>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Atypical Femur fractures and bisphosphonate use in a Canadian Tertiary Care Academic Hospital. American Society for Bone and Mineral Research. Toronto, Ontario, Canada. Cheung AM, Veillette C, Bleakney R, Syed K, 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lastRenderedPageBreak/>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Predicting Patient Dissatisfaction following Joint Replacement Surgery. Canadian Orthopedic Association (COA). Whistler, British Columbia, 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 xml:space="preserve">Surgery. Canadian Orthopaedic Association (COA). Montreal, </w:t>
      </w:r>
      <w:r>
        <w:lastRenderedPageBreak/>
        <w:t>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Primary Total Knee Arthroplasty in Patients Receiving Workers’ Compensation Benefits. Canadian Orthopaedic Association (COA). 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lastRenderedPageBreak/>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7" w:name="_Toc450743539"/>
      <w:r w:rsidRPr="00A06F22">
        <w:lastRenderedPageBreak/>
        <w:t>Dr. Raj</w:t>
      </w:r>
      <w:r>
        <w:t>iv Ghandi – Sample Report</w:t>
      </w:r>
      <w:bookmarkEnd w:id="17"/>
    </w:p>
    <w:p w14:paraId="6BDFFF7B" w14:textId="500BBC58" w:rsidR="00A06F22" w:rsidRDefault="00A06F22" w:rsidP="00246643">
      <w:pPr>
        <w:pStyle w:val="Heading1"/>
      </w:pPr>
      <w:bookmarkStart w:id="18" w:name="_Toc450743540"/>
      <w:r>
        <w:lastRenderedPageBreak/>
        <w:t>Dr. W. Latham – CV</w:t>
      </w:r>
      <w:bookmarkEnd w:id="18"/>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Toronto Western Hospital: Supervisor: Dr. Johnny Lau :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Pediatric Tumour/ Spine/ Foot and Ankle, Hospital For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444ECA" w:rsidRDefault="0004754B" w:rsidP="0004754B">
      <w:pPr>
        <w:pStyle w:val="CVText"/>
      </w:pPr>
      <w:r w:rsidRPr="00444ECA">
        <w:t>Axelrod, Dr. Robin Richards, Dr. Hans Kreder, Dr. Albert Yee</w:t>
      </w:r>
      <w:r w:rsidRPr="00444ECA">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Pediatric Orthopedics, Hospital For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Upper and Lower limb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lastRenderedPageBreak/>
        <w:t>Rod McBroom</w:t>
      </w:r>
      <w:r>
        <w:tab/>
        <w:t>2002</w:t>
      </w:r>
    </w:p>
    <w:p w14:paraId="70101779" w14:textId="4A3B8EF7" w:rsidR="0004754B" w:rsidRDefault="0004754B" w:rsidP="0004754B">
      <w:pPr>
        <w:pStyle w:val="CVText"/>
      </w:pPr>
      <w:r>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A 3 month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U of T residents :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U of T arthroscopy lab :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lastRenderedPageBreak/>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lastRenderedPageBreak/>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Rounds :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vs PCA Comparing the efficacy of modalities post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lastRenderedPageBreak/>
        <w:t>American Association of Orthopedic Surgeons (AAOS) - Member</w:t>
      </w:r>
      <w:r>
        <w:tab/>
        <w:t>2001 - Present</w:t>
      </w:r>
    </w:p>
    <w:p w14:paraId="41BAD42F" w14:textId="366331B2" w:rsidR="003565AC" w:rsidRDefault="003565AC" w:rsidP="003565AC">
      <w:pPr>
        <w:pStyle w:val="Heading4"/>
      </w:pPr>
      <w:r>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COFAS: Whistler ,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Latham WC, Lau JT. The Hintegra Prosthesis: Design Issues and Implementation Techniques that lead to revision surgery .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Replacement : An Operative Manual. </w:t>
      </w:r>
      <w:r w:rsidRPr="00DC329B">
        <w:t>Chapter. Lipincott/Wilkins .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w:t>
      </w:r>
      <w:r w:rsidRPr="00DC329B">
        <w:lastRenderedPageBreak/>
        <w:t xml:space="preserve">human sporadic breast carcinoma. </w:t>
      </w:r>
      <w:r w:rsidRPr="00DC329B">
        <w:rPr>
          <w:iCs/>
        </w:rPr>
        <w:t>British Journal of</w:t>
      </w:r>
      <w:r>
        <w:rPr>
          <w:iCs/>
        </w:rPr>
        <w:t xml:space="preserve"> </w:t>
      </w:r>
      <w:r w:rsidRPr="00DC329B">
        <w:rPr>
          <w:iCs/>
        </w:rPr>
        <w:t xml:space="preserve">Cancer. </w:t>
      </w:r>
      <w:r w:rsidRPr="00DC329B">
        <w:t>1999;79:718-723.</w:t>
      </w:r>
    </w:p>
    <w:p w14:paraId="40790312" w14:textId="3C1E00C8" w:rsidR="00DC329B" w:rsidRDefault="00DC329B" w:rsidP="00DC329B">
      <w:pPr>
        <w:pStyle w:val="CVBulletsText"/>
      </w:pPr>
      <w:r w:rsidRPr="00DC329B">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Chicago, IL. 1999;335:131. Abstract.</w:t>
      </w:r>
    </w:p>
    <w:p w14:paraId="5CC4C690" w14:textId="77777777" w:rsidR="00DC329B" w:rsidRDefault="00DC329B" w:rsidP="00DC329B">
      <w:pPr>
        <w:pStyle w:val="Heading3"/>
      </w:pPr>
      <w:r>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Latham WC, Gourlay W. Long term outcomes of graft function after transplantation of donor kidneys with multiple renal arteries. 1999. Submitted to Journal Of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Latham WC. What is a Foot and Ankle subspecialist.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lastRenderedPageBreak/>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r>
        <w:t>3 month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Foot and Ankle surgery Associate Professor, University of Toronto Toronto Western Hospital Toronto, Ontario (416) 603-5732</w:t>
      </w:r>
      <w:r>
        <w:t xml:space="preserve"> </w:t>
      </w:r>
      <w:hyperlink r:id="rId12"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3"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4" w:history="1">
        <w:r w:rsidRPr="00717574">
          <w:rPr>
            <w:rStyle w:val="Hyperlink"/>
          </w:rPr>
          <w:t>danielst@smh.ca</w:t>
        </w:r>
      </w:hyperlink>
    </w:p>
    <w:p w14:paraId="049664BC" w14:textId="19FC2C40" w:rsidR="003556BA" w:rsidRDefault="003556BA" w:rsidP="00CD4D7F">
      <w:pPr>
        <w:pStyle w:val="Heading1"/>
      </w:pPr>
      <w:bookmarkStart w:id="19" w:name="_Toc450743541"/>
      <w:r>
        <w:rPr>
          <w:noProof/>
          <w:sz w:val="16"/>
        </w:rPr>
        <w:lastRenderedPageBreak/>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19"/>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 xml:space="preserve">Society, the Canadian Orthopedic Foot and Ankle Society; I am a member of the University </w:t>
      </w:r>
      <w:r>
        <w:lastRenderedPageBreak/>
        <w:t>of</w:t>
      </w:r>
      <w:r w:rsidR="003556BA">
        <w:t xml:space="preserve"> </w:t>
      </w:r>
      <w:r>
        <w:t>Toronto Foot and Ankle Fellowship Program. I am a full-time active staff 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lastRenderedPageBreak/>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triage assessment, emergency physician notes, general 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the time of surgery. The skin was partially closed,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w:t>
      </w:r>
      <w:r>
        <w:lastRenderedPageBreak/>
        <w: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 xml:space="preserve">posteromedially between the flexor digitorum and tibialis posterior </w:t>
      </w:r>
      <w:r>
        <w:lastRenderedPageBreak/>
        <w:t>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lastRenderedPageBreak/>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has difficulty walking on uneven surfaces. She has to use anti-inflammatories as well as Tylenol</w:t>
      </w:r>
      <w:r w:rsidR="006C623B">
        <w:t xml:space="preserve"> </w:t>
      </w:r>
      <w:r>
        <w:t>#3. She uses Voltaren cream. She has not tried an orthoses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lastRenderedPageBreak/>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r>
        <w:lastRenderedPageBreak/>
        <w:t>Yes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lastRenderedPageBreak/>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Post-traumatic Arthritis by Charles</w:t>
      </w:r>
      <w:r w:rsidR="00CB5F82">
        <w:t xml:space="preserve"> </w:t>
      </w:r>
      <w:r>
        <w:t>Saltzman; Journal of Bone and Joint Surgery, February 2001, 83rd Issue</w:t>
      </w:r>
    </w:p>
    <w:p w14:paraId="0332D982" w14:textId="77777777" w:rsidR="00426BA4" w:rsidRDefault="00426BA4" w:rsidP="00CB5F82">
      <w:pPr>
        <w:pStyle w:val="Heading3"/>
      </w:pPr>
      <w:r>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office</w:t>
      </w:r>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rsidR="00CC7EE2">
        <w:fldChar w:fldCharType="begin"/>
      </w:r>
      <w:r w:rsidR="00CC7EE2">
        <w:instrText xml:space="preserve"> INCLUDEPICTURE  "C:\\Users\\Rolf\\GIT\\Allevio\\media\\image26.jpeg" \* MERGEFORMATINET </w:instrText>
      </w:r>
      <w:r w:rsidR="00CC7EE2">
        <w:fldChar w:fldCharType="separate"/>
      </w:r>
      <w:r w:rsidR="00D608F3">
        <w:fldChar w:fldCharType="begin"/>
      </w:r>
      <w:r w:rsidR="00D608F3">
        <w:instrText xml:space="preserve"> INCLUDEPICTURE  "C:\\Users\\Rolf\\GIT\\Allevio\\media\\image26.jpeg" \* MERGEFORMATINET </w:instrText>
      </w:r>
      <w:r w:rsidR="00D608F3">
        <w:fldChar w:fldCharType="separate"/>
      </w:r>
      <w:r w:rsidR="00A623E9">
        <w:fldChar w:fldCharType="begin"/>
      </w:r>
      <w:r w:rsidR="00A623E9">
        <w:instrText xml:space="preserve"> INCLUDEPICTURE  "C:\\Users\\Rolf\\GIT\\Allevio\\media\\image26.jpeg" \* MERGEFORMATINET </w:instrText>
      </w:r>
      <w:r w:rsidR="00A623E9">
        <w:fldChar w:fldCharType="separate"/>
      </w:r>
      <w:r w:rsidR="00206393">
        <w:fldChar w:fldCharType="begin"/>
      </w:r>
      <w:r w:rsidR="00206393">
        <w:instrText xml:space="preserve"> INCLUDEPICTURE  "C:\\Users\\Rolf\\GIT\\Allevio\\media\\image26.jpeg" \* MERGEFORMATINET </w:instrText>
      </w:r>
      <w:r w:rsidR="00206393">
        <w:fldChar w:fldCharType="separate"/>
      </w:r>
      <w:r w:rsidR="00042E8D">
        <w:fldChar w:fldCharType="begin"/>
      </w:r>
      <w:r w:rsidR="00042E8D">
        <w:instrText xml:space="preserve"> INCLUDEPICTURE  "\\\\tsclient\\C\\Users\\rolf\\GIT\\Allevio\\media\\image26.jpeg" \* MERGEFORMATINET </w:instrText>
      </w:r>
      <w:r w:rsidR="00042E8D">
        <w:fldChar w:fldCharType="separate"/>
      </w:r>
      <w:r w:rsidR="00A26F0F">
        <w:fldChar w:fldCharType="begin"/>
      </w:r>
      <w:r w:rsidR="00A26F0F">
        <w:instrText xml:space="preserve"> INCLUDEPICTURE  "C:\\Users\\Rolf.Eleveld\\GIT\\Allevio\\media\\image26.jpeg" \* MERGEFORMATINET </w:instrText>
      </w:r>
      <w:r w:rsidR="00A26F0F">
        <w:fldChar w:fldCharType="separate"/>
      </w:r>
      <w:r w:rsidR="00A26F0F">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5.5pt">
            <v:imagedata r:id="rId16" r:href="rId17"/>
          </v:shape>
        </w:pict>
      </w:r>
      <w:r w:rsidR="00A26F0F">
        <w:fldChar w:fldCharType="end"/>
      </w:r>
      <w:r w:rsidR="00042E8D">
        <w:fldChar w:fldCharType="end"/>
      </w:r>
      <w:r w:rsidR="00206393">
        <w:fldChar w:fldCharType="end"/>
      </w:r>
      <w:r w:rsidR="00A623E9">
        <w:fldChar w:fldCharType="end"/>
      </w:r>
      <w:r w:rsidR="00D608F3">
        <w:fldChar w:fldCharType="end"/>
      </w:r>
      <w:r w:rsidR="00CC7EE2">
        <w:fldChar w:fldCharType="end"/>
      </w:r>
      <w:r>
        <w:fldChar w:fldCharType="end"/>
      </w:r>
      <w:r>
        <w:fldChar w:fldCharType="end"/>
      </w:r>
      <w:r>
        <w:fldChar w:fldCharType="end"/>
      </w:r>
      <w:r>
        <w:fldChar w:fldCharType="end"/>
      </w:r>
    </w:p>
    <w:p w14:paraId="7983B77D" w14:textId="1F3380FC" w:rsidR="00426BA4" w:rsidRPr="00444ECA" w:rsidRDefault="00426BA4" w:rsidP="00426BA4">
      <w:pPr>
        <w:pStyle w:val="ExampleTextStyle"/>
        <w:rPr>
          <w:lang w:val="de-DE"/>
        </w:rPr>
      </w:pPr>
      <w:r w:rsidRPr="00444ECA">
        <w:rPr>
          <w:lang w:val="de-DE"/>
        </w:rPr>
        <w:t>Warren Latham BScH, MD,FRCSC</w:t>
      </w:r>
    </w:p>
    <w:p w14:paraId="77A81EB5" w14:textId="4D233EA1" w:rsidR="00426BA4" w:rsidRPr="00444ECA" w:rsidRDefault="00426BA4" w:rsidP="00426BA4">
      <w:pPr>
        <w:pStyle w:val="ExampleTextStyle"/>
        <w:rPr>
          <w:lang w:val="de-DE"/>
        </w:rPr>
      </w:pPr>
      <w:r w:rsidRPr="00444ECA">
        <w:rPr>
          <w:lang w:val="de-DE"/>
        </w:rPr>
        <w:t>WL/ap</w:t>
      </w:r>
    </w:p>
    <w:p w14:paraId="6F80CC48" w14:textId="77777777" w:rsidR="00A06F22" w:rsidRPr="00A06F22" w:rsidRDefault="00A06F22" w:rsidP="00246643">
      <w:pPr>
        <w:pStyle w:val="Heading1"/>
      </w:pPr>
      <w:bookmarkStart w:id="20" w:name="_Toc450743542"/>
      <w:r>
        <w:lastRenderedPageBreak/>
        <w:t>Chiropractic</w:t>
      </w:r>
      <w:bookmarkEnd w:id="20"/>
    </w:p>
    <w:p w14:paraId="3B29CF82" w14:textId="4234A979" w:rsidR="00A06F22" w:rsidRDefault="00A06F22" w:rsidP="00246643">
      <w:pPr>
        <w:pStyle w:val="Heading1"/>
      </w:pPr>
      <w:bookmarkStart w:id="21" w:name="_Toc450743543"/>
      <w:r w:rsidRPr="00A06F22">
        <w:lastRenderedPageBreak/>
        <w:t>Dr. Mike Lehr</w:t>
      </w:r>
      <w:r w:rsidR="00D56615">
        <w:t xml:space="preserve"> - CV</w:t>
      </w:r>
      <w:bookmarkEnd w:id="21"/>
    </w:p>
    <w:p w14:paraId="5F9D8767" w14:textId="2A39FBF4" w:rsidR="00196BDA" w:rsidRPr="00196BDA" w:rsidRDefault="00196BDA" w:rsidP="00196BDA">
      <w:pPr>
        <w:pStyle w:val="Heading2"/>
      </w:pPr>
      <w:r w:rsidRPr="00196BDA">
        <w:t>Dr. Michael Lehr D.C., Dip.Ac., CDTT, Hons. BSc</w:t>
      </w:r>
    </w:p>
    <w:p w14:paraId="396060FF" w14:textId="77777777" w:rsidR="00196BDA" w:rsidRPr="00444ECA" w:rsidRDefault="00196BDA" w:rsidP="00196BDA">
      <w:r w:rsidRPr="00444ECA">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lastRenderedPageBreak/>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lastRenderedPageBreak/>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77C00B6C" w:rsidR="00D56615" w:rsidRDefault="00D56615" w:rsidP="00D56615">
      <w:pPr>
        <w:pStyle w:val="Heading1"/>
      </w:pPr>
      <w:bookmarkStart w:id="22" w:name="_Toc450743544"/>
      <w:r w:rsidRPr="00A06F22">
        <w:lastRenderedPageBreak/>
        <w:t xml:space="preserve">Dr. </w:t>
      </w:r>
      <w:r>
        <w:t>Allan Swayze - CV</w:t>
      </w:r>
      <w:bookmarkEnd w:id="22"/>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Associate Psychiatrist In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r>
        <w:t>With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Member, Genetic Predictive Test For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lastRenderedPageBreak/>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lastRenderedPageBreak/>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3" w:name="_Toc450743545"/>
      <w:r>
        <w:lastRenderedPageBreak/>
        <w:t>Dr. Rahul Pathak - CV</w:t>
      </w:r>
      <w:bookmarkEnd w:id="23"/>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Neurology Chief Resident Created the annual residents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r w:rsidR="00CC2368">
        <w:t>Performed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lastRenderedPageBreak/>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Preliminary Medicine Intern Year Preliminary Internal Medicine Program (PGY 1) - Duties included 7 months of Inpatient Medicine Service, Intensive care rotations in 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Member, One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lastRenderedPageBreak/>
        <w:t>GRAND ROUNDS</w:t>
      </w:r>
    </w:p>
    <w:p w14:paraId="0CC805DE" w14:textId="2494BE57" w:rsidR="00CC2368" w:rsidRDefault="00450068" w:rsidP="00E14E98">
      <w:pPr>
        <w:pStyle w:val="CVBulletsText"/>
      </w:pPr>
      <w:r>
        <w:t>Neuromyelitis Optic, Thymectomy and Common Variable Immune Deficiency linked to BAFF</w:t>
      </w:r>
      <w:r>
        <w:br/>
        <w:t>Describing the relation between NMO, MG s/p Thymectomy, and CVID to BAFF. In addition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4" w:name="_Toc450743546"/>
      <w:r>
        <w:lastRenderedPageBreak/>
        <w:t>Dr. Mathew Plant - CV</w:t>
      </w:r>
      <w:bookmarkEnd w:id="24"/>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lastRenderedPageBreak/>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lastRenderedPageBreak/>
        <w:t>Plant, M.A., Mull, A., Novak, C.B., Mackinnon, S.E., Fish, J.S. (2014).</w:t>
      </w:r>
      <w:r w:rsidR="00874BF8">
        <w:t xml:space="preserve"> </w:t>
      </w:r>
      <w:r>
        <w:t>Personal Electronic Device use and Communication Habits of Surgical</w:t>
      </w:r>
      <w:r w:rsidR="00874BF8">
        <w:t xml:space="preserve"> </w:t>
      </w:r>
      <w:r>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704647">
      <w:headerReference w:type="even" r:id="rId18"/>
      <w:headerReference w:type="default" r:id="rId19"/>
      <w:footerReference w:type="even" r:id="rId20"/>
      <w:footerReference w:type="default" r:id="rId21"/>
      <w:headerReference w:type="first" r:id="rId22"/>
      <w:footerReference w:type="first" r:id="rId23"/>
      <w:type w:val="continuous"/>
      <w:pgSz w:w="8391" w:h="11906" w:code="11"/>
      <w:pgMar w:top="1276"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AFEA5" w14:textId="77777777" w:rsidR="00CC18BA" w:rsidRDefault="00CC18BA" w:rsidP="003D36E6">
      <w:pPr>
        <w:spacing w:line="240" w:lineRule="auto"/>
      </w:pPr>
      <w:r>
        <w:separator/>
      </w:r>
    </w:p>
  </w:endnote>
  <w:endnote w:type="continuationSeparator" w:id="0">
    <w:p w14:paraId="0617C3B6" w14:textId="77777777" w:rsidR="00CC18BA" w:rsidRDefault="00CC18BA"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8E358" w14:textId="77777777" w:rsidR="00DC55A1"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1" w:history="1">
      <w:r w:rsidRPr="00DC55A1">
        <w:rPr>
          <w:rStyle w:val="MSGENFONTSTYLENAMETEMPLATEROLEMSGENFONTSTYLENAMEBYROLERUNNINGTITLE0"/>
          <w:rFonts w:asciiTheme="minorHAnsi" w:hAnsiTheme="minorHAnsi"/>
          <w:sz w:val="16"/>
        </w:rPr>
        <w:t>647-723-8758</w:t>
      </w:r>
    </w:hyperlink>
  </w:p>
  <w:p w14:paraId="4286A6B9" w14:textId="77777777" w:rsidR="00DC55A1"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2" w:history="1">
      <w:r w:rsidRPr="00DC55A1">
        <w:rPr>
          <w:rStyle w:val="MSGENFONTSTYLENAMETEMPLATEROLEMSGENFONTSTYLENAMEBYROLERUNNINGTITLE0"/>
          <w:rFonts w:asciiTheme="minorHAnsi" w:hAnsiTheme="minorHAnsi"/>
          <w:sz w:val="16"/>
        </w:rPr>
        <w:t>Experts@allevioclinic.com</w:t>
      </w:r>
    </w:hyperlink>
  </w:p>
  <w:p w14:paraId="42B6D582" w14:textId="77777777" w:rsidR="00DC55A1"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3" w:history="1">
      <w:r w:rsidRPr="00DC55A1">
        <w:rPr>
          <w:rStyle w:val="MSGENFONTSTYLENAMETEMPLATEROLEMSGENFONTSTYLENAMEBYROLERUNNINGTITLE0"/>
          <w:rFonts w:asciiTheme="minorHAnsi" w:hAnsiTheme="minorHAnsi"/>
          <w:sz w:val="16"/>
        </w:rPr>
        <w:t>http://allevioclinic.com/expert-opinions-ime/</w:t>
      </w:r>
    </w:hyperlink>
  </w:p>
  <w:p w14:paraId="7B29AEF2" w14:textId="77777777" w:rsidR="00DC55A1" w:rsidRPr="00DC55A1" w:rsidRDefault="00DC55A1" w:rsidP="00DC55A1">
    <w:pPr>
      <w:shd w:val="clear" w:color="auto" w:fill="3EA6C8"/>
      <w:spacing w:line="240" w:lineRule="auto"/>
      <w:ind w:left="1418" w:hanging="1418"/>
      <w:rPr>
        <w:rFonts w:asciiTheme="minorHAnsi" w:eastAsia="Arial" w:hAnsiTheme="minorHAnsi" w:cs="Arial"/>
        <w:color w:val="FFFFFF" w:themeColor="background1"/>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5" w:name="_GoBack"/>
  <w:bookmarkEnd w:id="25"/>
  <w:p w14:paraId="146508EC" w14:textId="5E949F5E" w:rsidR="00A26F0F" w:rsidRPr="00DC55A1" w:rsidRDefault="0043529D"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r>
      <w:fldChar w:fldCharType="begin"/>
    </w:r>
    <w:r>
      <w:instrText xml:space="preserve"> HYPERLINK "tel:+16477238758" </w:instrText>
    </w:r>
    <w:r>
      <w:fldChar w:fldCharType="separate"/>
    </w:r>
    <w:r w:rsidRPr="00DC55A1">
      <w:rPr>
        <w:rStyle w:val="MSGENFONTSTYLENAMETEMPLATEROLEMSGENFONTSTYLENAMEBYROLERUNNINGTITLE0"/>
        <w:rFonts w:asciiTheme="minorHAnsi" w:hAnsiTheme="minorHAnsi"/>
        <w:sz w:val="16"/>
      </w:rPr>
      <w:t>647-723-8758</w:t>
    </w:r>
    <w:r w:rsidRPr="00DC55A1">
      <w:rPr>
        <w:rStyle w:val="MSGENFONTSTYLENAMETEMPLATEROLEMSGENFONTSTYLENAMEBYROLERUNNINGTITLE0"/>
        <w:rFonts w:asciiTheme="minorHAnsi" w:hAnsiTheme="minorHAnsi"/>
        <w:sz w:val="16"/>
      </w:rPr>
      <w:fldChar w:fldCharType="end"/>
    </w:r>
  </w:p>
  <w:p w14:paraId="03140235" w14:textId="3CAB0EA5" w:rsidR="00A26F0F" w:rsidRPr="00DC55A1" w:rsidRDefault="0043529D"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1" w:history="1">
      <w:r w:rsidRPr="00DC55A1">
        <w:rPr>
          <w:rStyle w:val="MSGENFONTSTYLENAMETEMPLATEROLEMSGENFONTSTYLENAMEBYROLERUNNINGTITLE0"/>
          <w:rFonts w:asciiTheme="minorHAnsi" w:hAnsiTheme="minorHAnsi"/>
          <w:sz w:val="16"/>
        </w:rPr>
        <w:t>Experts@allevioclinic.com</w:t>
      </w:r>
    </w:hyperlink>
  </w:p>
  <w:p w14:paraId="31A54EC5" w14:textId="69C9A061" w:rsidR="00A26F0F"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2" w:history="1">
      <w:r w:rsidRPr="00DC55A1">
        <w:rPr>
          <w:rStyle w:val="MSGENFONTSTYLENAMETEMPLATEROLEMSGENFONTSTYLENAMEBYROLERUNNINGTITLE0"/>
          <w:rFonts w:asciiTheme="minorHAnsi" w:hAnsiTheme="minorHAnsi"/>
          <w:sz w:val="16"/>
        </w:rPr>
        <w:t>http://allevioclinic.com/expert-opinions-ime/</w:t>
      </w:r>
    </w:hyperlink>
  </w:p>
  <w:p w14:paraId="726EAC86" w14:textId="77777777" w:rsidR="00DC55A1" w:rsidRPr="00DC55A1" w:rsidRDefault="00DC55A1" w:rsidP="0043529D">
    <w:pPr>
      <w:shd w:val="clear" w:color="auto" w:fill="3EA6C8"/>
      <w:spacing w:line="240" w:lineRule="auto"/>
      <w:ind w:left="1418" w:hanging="1418"/>
      <w:rPr>
        <w:rFonts w:asciiTheme="minorHAnsi" w:eastAsia="Arial" w:hAnsiTheme="minorHAnsi" w:cs="Arial"/>
        <w:color w:val="FFFFFF" w:themeColor="background1"/>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5270" w14:textId="77777777" w:rsidR="00DC55A1"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1" w:history="1">
      <w:r w:rsidRPr="00DC55A1">
        <w:rPr>
          <w:rStyle w:val="MSGENFONTSTYLENAMETEMPLATEROLEMSGENFONTSTYLENAMEBYROLERUNNINGTITLE0"/>
          <w:rFonts w:asciiTheme="minorHAnsi" w:hAnsiTheme="minorHAnsi"/>
          <w:sz w:val="16"/>
        </w:rPr>
        <w:t>647-723-8758</w:t>
      </w:r>
    </w:hyperlink>
  </w:p>
  <w:p w14:paraId="5B4A4317" w14:textId="77777777" w:rsidR="00DC55A1"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2" w:history="1">
      <w:r w:rsidRPr="00DC55A1">
        <w:rPr>
          <w:rStyle w:val="MSGENFONTSTYLENAMETEMPLATEROLEMSGENFONTSTYLENAMEBYROLERUNNINGTITLE0"/>
          <w:rFonts w:asciiTheme="minorHAnsi" w:hAnsiTheme="minorHAnsi"/>
          <w:sz w:val="16"/>
        </w:rPr>
        <w:t>Experts@allevioclinic.com</w:t>
      </w:r>
    </w:hyperlink>
  </w:p>
  <w:p w14:paraId="4AFCB03B" w14:textId="77777777" w:rsidR="00DC55A1" w:rsidRPr="00DC55A1" w:rsidRDefault="00DC55A1" w:rsidP="00DC55A1">
    <w:pPr>
      <w:pStyle w:val="ListParagraph"/>
      <w:numPr>
        <w:ilvl w:val="0"/>
        <w:numId w:val="36"/>
      </w:numPr>
      <w:shd w:val="clear" w:color="auto" w:fill="3EA6C8"/>
      <w:spacing w:line="240" w:lineRule="auto"/>
      <w:rPr>
        <w:rStyle w:val="MSGENFONTSTYLENAMETEMPLATEROLEMSGENFONTSTYLENAMEBYROLERUNNINGTITLE0"/>
        <w:rFonts w:asciiTheme="minorHAnsi" w:hAnsiTheme="minorHAnsi"/>
        <w:sz w:val="16"/>
      </w:rPr>
    </w:pPr>
    <w:hyperlink r:id="rId3" w:history="1">
      <w:r w:rsidRPr="00DC55A1">
        <w:rPr>
          <w:rStyle w:val="MSGENFONTSTYLENAMETEMPLATEROLEMSGENFONTSTYLENAMEBYROLERUNNINGTITLE0"/>
          <w:rFonts w:asciiTheme="minorHAnsi" w:hAnsiTheme="minorHAnsi"/>
          <w:sz w:val="16"/>
        </w:rPr>
        <w:t>http://allevioclinic.com/expert-opinions-ime/</w:t>
      </w:r>
    </w:hyperlink>
  </w:p>
  <w:p w14:paraId="5B01B055" w14:textId="77777777" w:rsidR="00DC55A1" w:rsidRPr="00DC55A1" w:rsidRDefault="00DC55A1" w:rsidP="00DC55A1">
    <w:pPr>
      <w:shd w:val="clear" w:color="auto" w:fill="3EA6C8"/>
      <w:spacing w:line="240" w:lineRule="auto"/>
      <w:ind w:left="1418" w:hanging="1418"/>
      <w:rPr>
        <w:rFonts w:asciiTheme="minorHAnsi" w:eastAsia="Arial" w:hAnsiTheme="minorHAnsi" w:cs="Arial"/>
        <w:color w:val="FFFFFF" w:themeColor="background1"/>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06EC3" w14:textId="77777777" w:rsidR="00CC18BA" w:rsidRDefault="00CC18BA" w:rsidP="003D36E6">
      <w:pPr>
        <w:spacing w:line="240" w:lineRule="auto"/>
      </w:pPr>
      <w:r>
        <w:separator/>
      </w:r>
    </w:p>
  </w:footnote>
  <w:footnote w:type="continuationSeparator" w:id="0">
    <w:p w14:paraId="684BC69E" w14:textId="77777777" w:rsidR="00CC18BA" w:rsidRDefault="00CC18BA"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23615741" w:rsidR="00A26F0F" w:rsidRPr="0043529D" w:rsidRDefault="00A26F0F" w:rsidP="00444ECA">
    <w:pPr>
      <w:pStyle w:val="Header"/>
      <w:tabs>
        <w:tab w:val="clear" w:pos="4680"/>
        <w:tab w:val="clear" w:pos="9360"/>
        <w:tab w:val="left" w:pos="284"/>
        <w:tab w:val="left" w:pos="4920"/>
      </w:tabs>
      <w:rPr>
        <w:rFonts w:cs="Arial"/>
        <w:sz w:val="16"/>
      </w:rPr>
    </w:pPr>
    <w:r w:rsidRPr="00753236">
      <w:rPr>
        <w:noProof/>
        <w:sz w:val="18"/>
      </w:rPr>
      <w:drawing>
        <wp:anchor distT="0" distB="0" distL="2289175" distR="1146175" simplePos="0" relativeHeight="251664384" behindDoc="1" locked="0" layoutInCell="1" allowOverlap="1" wp14:anchorId="2A6CA3CF" wp14:editId="2891E80F">
          <wp:simplePos x="0" y="0"/>
          <wp:positionH relativeFrom="margin">
            <wp:align>right</wp:align>
          </wp:positionH>
          <wp:positionV relativeFrom="paragraph">
            <wp:posOffset>-340995</wp:posOffset>
          </wp:positionV>
          <wp:extent cx="943010" cy="6838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3010"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529D">
      <w:tab/>
    </w:r>
    <w:r w:rsidRPr="00753236">
      <w:rPr>
        <w:rFonts w:cs="Arial"/>
        <w:sz w:val="16"/>
      </w:rPr>
      <w:fldChar w:fldCharType="begin"/>
    </w:r>
    <w:r w:rsidRPr="0043529D">
      <w:rPr>
        <w:rFonts w:cs="Arial"/>
        <w:sz w:val="16"/>
      </w:rPr>
      <w:instrText xml:space="preserve"> PAGE  \* Arabic  \* MERGEFORMAT </w:instrText>
    </w:r>
    <w:r w:rsidRPr="00753236">
      <w:rPr>
        <w:rFonts w:cs="Arial"/>
        <w:sz w:val="16"/>
      </w:rPr>
      <w:fldChar w:fldCharType="separate"/>
    </w:r>
    <w:r w:rsidR="00920421">
      <w:rPr>
        <w:rFonts w:cs="Arial"/>
        <w:noProof/>
        <w:sz w:val="16"/>
      </w:rPr>
      <w:t>6</w:t>
    </w:r>
    <w:r w:rsidRPr="00753236">
      <w:rPr>
        <w:rFonts w:cs="Arial"/>
        <w:sz w:val="16"/>
      </w:rPr>
      <w:fldChar w:fldCharType="end"/>
    </w:r>
    <w:r w:rsidRPr="0043529D">
      <w:rPr>
        <w:rFonts w:cs="Arial"/>
        <w:sz w:val="16"/>
      </w:rPr>
      <w:t xml:space="preserve"> – </w:t>
    </w:r>
    <w:r>
      <w:rPr>
        <w:rFonts w:cs="Arial"/>
        <w:sz w:val="16"/>
      </w:rPr>
      <w:fldChar w:fldCharType="begin"/>
    </w:r>
    <w:r w:rsidRPr="0043529D">
      <w:rPr>
        <w:rFonts w:cs="Arial"/>
        <w:sz w:val="16"/>
      </w:rPr>
      <w:instrText xml:space="preserve"> STYLEREF  "Heading 1" \l  \* MERGEFORMAT </w:instrText>
    </w:r>
    <w:r>
      <w:rPr>
        <w:rFonts w:cs="Arial"/>
        <w:sz w:val="16"/>
      </w:rPr>
      <w:fldChar w:fldCharType="separate"/>
    </w:r>
    <w:r w:rsidR="00920421">
      <w:rPr>
        <w:rFonts w:cs="Arial"/>
        <w:noProof/>
        <w:sz w:val="16"/>
      </w:rPr>
      <w:t>Allevio Experts Fees for Services</w:t>
    </w:r>
    <w:r>
      <w:rPr>
        <w:rFonts w:cs="Arial"/>
        <w:sz w:val="16"/>
      </w:rPr>
      <w:fldChar w:fldCharType="end"/>
    </w:r>
    <w:r w:rsidRPr="0043529D">
      <w:rPr>
        <w:rFonts w:cs="Arial"/>
        <w:sz w:val="16"/>
      </w:rPr>
      <w:tab/>
    </w:r>
  </w:p>
  <w:p w14:paraId="791699B7" w14:textId="77777777" w:rsidR="00A26F0F" w:rsidRPr="0043529D" w:rsidRDefault="00A26F0F" w:rsidP="00753236">
    <w:pPr>
      <w:pStyle w:val="Header"/>
      <w:tabs>
        <w:tab w:val="clear" w:pos="4680"/>
        <w:tab w:val="clear" w:pos="9360"/>
        <w:tab w:val="left" w:pos="4155"/>
      </w:tabs>
    </w:pPr>
  </w:p>
  <w:p w14:paraId="7313FD69" w14:textId="77777777" w:rsidR="00A26F0F" w:rsidRPr="0043529D" w:rsidRDefault="00A26F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1C8CD5A2" w:rsidR="00A26F0F" w:rsidRPr="00753236" w:rsidRDefault="00A26F0F" w:rsidP="00753236">
    <w:pPr>
      <w:pStyle w:val="Header"/>
      <w:tabs>
        <w:tab w:val="clear" w:pos="4680"/>
        <w:tab w:val="right" w:pos="5670"/>
      </w:tabs>
      <w:rPr>
        <w:rFonts w:cs="Arial"/>
        <w:sz w:val="16"/>
      </w:rPr>
    </w:pPr>
    <w:r>
      <w:rPr>
        <w:rFonts w:cs="Arial"/>
        <w:sz w:val="16"/>
      </w:rPr>
      <w:tab/>
    </w:r>
    <w:r>
      <w:rPr>
        <w:rFonts w:cs="Arial"/>
        <w:sz w:val="16"/>
      </w:rPr>
      <w:fldChar w:fldCharType="begin"/>
    </w:r>
    <w:r>
      <w:rPr>
        <w:rFonts w:cs="Arial"/>
        <w:sz w:val="16"/>
      </w:rPr>
      <w:instrText xml:space="preserve"> STYLEREF  "Heading 1" \l </w:instrText>
    </w:r>
    <w:r>
      <w:rPr>
        <w:rFonts w:cs="Arial"/>
        <w:sz w:val="16"/>
      </w:rPr>
      <w:fldChar w:fldCharType="separate"/>
    </w:r>
    <w:r w:rsidR="00920421">
      <w:rPr>
        <w:rFonts w:cs="Arial"/>
        <w:noProof/>
        <w:sz w:val="16"/>
      </w:rPr>
      <w:t>Allevio Experts Team Members Bios</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PAGE  \* Arabic  \* MERGEFORMAT </w:instrText>
    </w:r>
    <w:r>
      <w:rPr>
        <w:rFonts w:cs="Arial"/>
        <w:sz w:val="16"/>
      </w:rPr>
      <w:fldChar w:fldCharType="separate"/>
    </w:r>
    <w:r w:rsidR="00920421">
      <w:rPr>
        <w:rFonts w:cs="Arial"/>
        <w:noProof/>
        <w:sz w:val="16"/>
      </w:rPr>
      <w:t>3</w:t>
    </w:r>
    <w:r>
      <w:rPr>
        <w:rFonts w:cs="Arial"/>
        <w:sz w:val="16"/>
      </w:rPr>
      <w:fldChar w:fldCharType="end"/>
    </w:r>
  </w:p>
  <w:p w14:paraId="6EB0D41C" w14:textId="0C9E198D" w:rsidR="00A26F0F" w:rsidRDefault="00A26F0F" w:rsidP="00704647">
    <w:pPr>
      <w:pStyle w:val="Header"/>
      <w:tabs>
        <w:tab w:val="clear" w:pos="4680"/>
        <w:tab w:val="clear" w:pos="9360"/>
        <w:tab w:val="left" w:pos="960"/>
      </w:tabs>
    </w:pPr>
    <w:r>
      <w:tab/>
    </w:r>
  </w:p>
  <w:p w14:paraId="10C62DD6" w14:textId="77777777" w:rsidR="00A26F0F" w:rsidRDefault="00A26F0F" w:rsidP="00DC55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0D3D" w14:textId="77777777" w:rsidR="0043529D" w:rsidRDefault="00435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95305"/>
    <w:multiLevelType w:val="hybridMultilevel"/>
    <w:tmpl w:val="76B2FD7C"/>
    <w:lvl w:ilvl="0" w:tplc="93303DF0">
      <w:start w:val="647"/>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7"/>
  </w:num>
  <w:num w:numId="16">
    <w:abstractNumId w:val="24"/>
  </w:num>
  <w:num w:numId="17">
    <w:abstractNumId w:val="1"/>
  </w:num>
  <w:num w:numId="18">
    <w:abstractNumId w:val="23"/>
  </w:num>
  <w:num w:numId="19">
    <w:abstractNumId w:val="26"/>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s-PE" w:vendorID="64" w:dllVersion="131078" w:nlCheck="1" w:checkStyle="0"/>
  <w:activeWritingStyle w:appName="MSWord" w:lang="nl-NL" w:vendorID="64" w:dllVersion="131078" w:nlCheck="1" w:checkStyle="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2E8D"/>
    <w:rsid w:val="0004754B"/>
    <w:rsid w:val="00073C32"/>
    <w:rsid w:val="00073F4B"/>
    <w:rsid w:val="000C58DB"/>
    <w:rsid w:val="000D7FF6"/>
    <w:rsid w:val="000E2FB8"/>
    <w:rsid w:val="000E72C2"/>
    <w:rsid w:val="000F44CD"/>
    <w:rsid w:val="001078C7"/>
    <w:rsid w:val="00112B5E"/>
    <w:rsid w:val="0011750F"/>
    <w:rsid w:val="001252C2"/>
    <w:rsid w:val="0017377F"/>
    <w:rsid w:val="00196BDA"/>
    <w:rsid w:val="001E35E6"/>
    <w:rsid w:val="00206393"/>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3529D"/>
    <w:rsid w:val="00444E47"/>
    <w:rsid w:val="00444ECA"/>
    <w:rsid w:val="00450068"/>
    <w:rsid w:val="0047385F"/>
    <w:rsid w:val="004759B5"/>
    <w:rsid w:val="00483394"/>
    <w:rsid w:val="004D6F0C"/>
    <w:rsid w:val="00534869"/>
    <w:rsid w:val="00603146"/>
    <w:rsid w:val="00614B20"/>
    <w:rsid w:val="00622E30"/>
    <w:rsid w:val="00646738"/>
    <w:rsid w:val="0064683A"/>
    <w:rsid w:val="00666F60"/>
    <w:rsid w:val="006B6D1A"/>
    <w:rsid w:val="006C5866"/>
    <w:rsid w:val="006C623B"/>
    <w:rsid w:val="006F0AE5"/>
    <w:rsid w:val="006F6C0F"/>
    <w:rsid w:val="00701792"/>
    <w:rsid w:val="00704647"/>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20421"/>
    <w:rsid w:val="00935A7A"/>
    <w:rsid w:val="009402EE"/>
    <w:rsid w:val="00941C84"/>
    <w:rsid w:val="00981A06"/>
    <w:rsid w:val="009A7A8D"/>
    <w:rsid w:val="009C15E7"/>
    <w:rsid w:val="009D7DF6"/>
    <w:rsid w:val="009E136C"/>
    <w:rsid w:val="009F1528"/>
    <w:rsid w:val="009F5CAF"/>
    <w:rsid w:val="00A0281B"/>
    <w:rsid w:val="00A06F22"/>
    <w:rsid w:val="00A26F0F"/>
    <w:rsid w:val="00A40E44"/>
    <w:rsid w:val="00A41D3D"/>
    <w:rsid w:val="00A53B8E"/>
    <w:rsid w:val="00A623E9"/>
    <w:rsid w:val="00A71EDE"/>
    <w:rsid w:val="00AA2532"/>
    <w:rsid w:val="00AB0C48"/>
    <w:rsid w:val="00AD57DE"/>
    <w:rsid w:val="00AF7B5F"/>
    <w:rsid w:val="00B47EAC"/>
    <w:rsid w:val="00B54B43"/>
    <w:rsid w:val="00BD50A4"/>
    <w:rsid w:val="00BF4968"/>
    <w:rsid w:val="00C0051D"/>
    <w:rsid w:val="00C0716F"/>
    <w:rsid w:val="00C27BF4"/>
    <w:rsid w:val="00C37389"/>
    <w:rsid w:val="00C8367A"/>
    <w:rsid w:val="00CB5F82"/>
    <w:rsid w:val="00CB7127"/>
    <w:rsid w:val="00CC18BA"/>
    <w:rsid w:val="00CC2368"/>
    <w:rsid w:val="00CC7EE2"/>
    <w:rsid w:val="00CD4D7F"/>
    <w:rsid w:val="00CE5CF4"/>
    <w:rsid w:val="00D006D6"/>
    <w:rsid w:val="00D206F7"/>
    <w:rsid w:val="00D21E26"/>
    <w:rsid w:val="00D37B67"/>
    <w:rsid w:val="00D56615"/>
    <w:rsid w:val="00D608F3"/>
    <w:rsid w:val="00D67EA5"/>
    <w:rsid w:val="00DA3C3B"/>
    <w:rsid w:val="00DC329B"/>
    <w:rsid w:val="00DC55A1"/>
    <w:rsid w:val="00DF204C"/>
    <w:rsid w:val="00DF464B"/>
    <w:rsid w:val="00E07E94"/>
    <w:rsid w:val="00E1322C"/>
    <w:rsid w:val="00E14E98"/>
    <w:rsid w:val="00E46CE1"/>
    <w:rsid w:val="00E647A7"/>
    <w:rsid w:val="00E8156F"/>
    <w:rsid w:val="00EB06B4"/>
    <w:rsid w:val="00EC7DDE"/>
    <w:rsid w:val="00ED0729"/>
    <w:rsid w:val="00ED16F9"/>
    <w:rsid w:val="00F12685"/>
    <w:rsid w:val="00F16378"/>
    <w:rsid w:val="00F20EDE"/>
    <w:rsid w:val="00F24065"/>
    <w:rsid w:val="00F5210D"/>
    <w:rsid w:val="00F85BD9"/>
    <w:rsid w:val="00FA4DCF"/>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hyperlink" Target="mailto:rod.davey@uhn.on.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rjohnnylau@gmail.com" TargetMode="External"/><Relationship Id="rId17" Type="http://schemas.openxmlformats.org/officeDocument/2006/relationships/image" Target="media/image26.jp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fhs.mcmaster.ca/pain-medicine-residenc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nielst@smh.ca"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allevioclinic.com/expert-opinions-ime/" TargetMode="External"/><Relationship Id="rId1" Type="http://schemas.openxmlformats.org/officeDocument/2006/relationships/hyperlink" Target="mailto://Experts@allevioclinic.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3491B-C9A4-4B19-B908-94E9C73D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52438</Words>
  <Characters>298900</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Allevio Expert Opinions A5 Binder</vt:lpstr>
    </vt:vector>
  </TitlesOfParts>
  <Company/>
  <LinksUpToDate>false</LinksUpToDate>
  <CharactersWithSpaces>350637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Allevio Expert Opinions A5 Binder</dc:title>
  <dc:subject/>
  <dc:creator>Rolf Eleveld</dc:creator>
  <cp:keywords>A5 Binder;Allevio Expert Opinions</cp:keywords>
  <dc:description/>
  <cp:lastModifiedBy>Rolf Eleveld</cp:lastModifiedBy>
  <cp:revision>50</cp:revision>
  <cp:lastPrinted>2016-05-29T11:05:00Z</cp:lastPrinted>
  <dcterms:created xsi:type="dcterms:W3CDTF">2016-04-23T19:26:00Z</dcterms:created>
  <dcterms:modified xsi:type="dcterms:W3CDTF">2016-05-29T11:07:00Z</dcterms:modified>
</cp:coreProperties>
</file>