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2" w:name="gel"/>
      <w:bookmarkEnd w:id="22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1.5% low melt agarose gel with SybrSafe</w:t>
      </w:r>
    </w:p>
    <w:p>
      <w:pPr>
        <w:pStyle w:val="Compact"/>
        <w:numPr>
          <w:numId w:val="1002"/>
          <w:ilvl w:val="0"/>
        </w:numPr>
      </w:pPr>
      <w:r>
        <w:t xml:space="preserve">~35V for 1-1.5 hrs</w:t>
      </w:r>
    </w:p>
    <w:p>
      <w:pPr>
        <w:pStyle w:val="Heading2"/>
      </w:pPr>
      <w:bookmarkStart w:id="23" w:name="gel-clean-up-kit-modifications"/>
      <w:bookmarkEnd w:id="23"/>
      <w:r>
        <w:t xml:space="preserve">Gel clean-up kit modifications</w:t>
      </w:r>
    </w:p>
    <w:p>
      <w:pPr>
        <w:numPr>
          <w:numId w:val="1003"/>
          <w:ilvl w:val="0"/>
        </w:numPr>
      </w:pPr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pPr>
        <w:numPr>
          <w:numId w:val="1003"/>
          <w:ilvl w:val="0"/>
        </w:numPr>
      </w:pPr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p>
      <w:pPr>
        <w:pStyle w:val="Heading2"/>
      </w:pPr>
      <w:bookmarkStart w:id="24" w:name="method-in-detail"/>
      <w:bookmarkEnd w:id="24"/>
      <w:r>
        <w:t xml:space="preserve">Method in detail</w:t>
      </w:r>
    </w:p>
    <w:p>
      <w:pPr>
        <w:pStyle w:val="Compact"/>
        <w:numPr>
          <w:numId w:val="1004"/>
          <w:ilvl w:val="0"/>
        </w:numPr>
      </w:pPr>
      <w:r>
        <w:t xml:space="preserve">Use the speed-vac to evaporate the compiled pool of samples from each Sequal plate purification to 100 uL (96 compiled samples per tube).</w:t>
      </w:r>
    </w:p>
    <w:p>
      <w:pPr>
        <w:pStyle w:val="Compact"/>
        <w:numPr>
          <w:numId w:val="1005"/>
          <w:ilvl w:val="1"/>
        </w:numPr>
      </w:pPr>
      <w:r>
        <w:t xml:space="preserve">The volumes can be divided among more tubed to decrease speed-vac time.</w:t>
      </w:r>
    </w:p>
    <w:p>
      <w:pPr>
        <w:pStyle w:val="Compact"/>
        <w:numPr>
          <w:numId w:val="1004"/>
          <w:ilvl w:val="0"/>
        </w:numPr>
      </w:pPr>
      <w:r>
        <w:t xml:space="preserve">While speed-vac is running, prepare a 1.5% low melt (or normal) agarose gel, with SybrSafe.</w:t>
      </w:r>
    </w:p>
    <w:p>
      <w:pPr>
        <w:pStyle w:val="Compact"/>
        <w:numPr>
          <w:numId w:val="1006"/>
          <w:ilvl w:val="1"/>
        </w:numPr>
      </w:pPr>
      <w:r>
        <w:t xml:space="preserve">Make 75 mL of agarose solution</w:t>
      </w:r>
    </w:p>
    <w:p>
      <w:pPr>
        <w:pStyle w:val="Compact"/>
        <w:numPr>
          <w:numId w:val="1007"/>
          <w:ilvl w:val="2"/>
        </w:numPr>
      </w:pPr>
      <w:r>
        <w:t xml:space="preserve">Large volume needed to cast a gel with deep wells.</w:t>
      </w:r>
    </w:p>
    <w:p>
      <w:pPr>
        <w:pStyle w:val="Compact"/>
        <w:numPr>
          <w:numId w:val="1006"/>
          <w:ilvl w:val="1"/>
        </w:numPr>
      </w:pPr>
      <w:r>
        <w:t xml:space="preserve">1.12 g of low melt agarose</w:t>
      </w:r>
    </w:p>
    <w:p>
      <w:pPr>
        <w:pStyle w:val="Compact"/>
        <w:numPr>
          <w:numId w:val="1006"/>
          <w:ilvl w:val="1"/>
        </w:numPr>
      </w:pPr>
      <w:r>
        <w:t xml:space="preserve">1.5 ul of SybrSafe</w:t>
      </w:r>
    </w:p>
    <w:p>
      <w:pPr>
        <w:pStyle w:val="Compact"/>
        <w:numPr>
          <w:numId w:val="1004"/>
          <w:ilvl w:val="0"/>
        </w:numPr>
      </w:pPr>
      <w:r>
        <w:t xml:space="preserve">Add 10 uL of loading dye to each concentrated 100 uL sample and mix well.</w:t>
      </w:r>
    </w:p>
    <w:p>
      <w:pPr>
        <w:pStyle w:val="Compact"/>
        <w:numPr>
          <w:numId w:val="1008"/>
          <w:ilvl w:val="1"/>
        </w:numPr>
      </w:pPr>
      <w:r>
        <w:t xml:space="preserve">Mix thoroughly</w:t>
      </w:r>
    </w:p>
    <w:p>
      <w:pPr>
        <w:pStyle w:val="Compact"/>
        <w:numPr>
          <w:numId w:val="1004"/>
          <w:ilvl w:val="0"/>
        </w:numPr>
      </w:pPr>
      <w:r>
        <w:t xml:space="preserve">Load 55 uL of the sample into an individual well until all the sample is loaded.</w:t>
      </w:r>
    </w:p>
    <w:p>
      <w:pPr>
        <w:pStyle w:val="Compact"/>
        <w:numPr>
          <w:numId w:val="1009"/>
          <w:ilvl w:val="1"/>
        </w:numPr>
      </w:pPr>
      <w:r>
        <w:t xml:space="preserve">Use 7.5 ul of 100 bp ladder in the 1st lane (+1.5 ul of 6X loading dye).</w:t>
      </w:r>
    </w:p>
    <w:p>
      <w:pPr>
        <w:numPr>
          <w:numId w:val="1004"/>
          <w:ilvl w:val="0"/>
        </w:numPr>
      </w:pPr>
      <w:r>
        <w:t xml:space="preserve">Run the gel at ~35 volts for ~1.5 hours.</w:t>
      </w:r>
    </w:p>
    <w:p>
      <w:pPr>
        <w:numPr>
          <w:numId w:val="1004"/>
          <w:ilvl w:val="0"/>
        </w:numPr>
      </w:pPr>
      <w:r>
        <w:t xml:space="preserve">Pre-weight 2 mL microcentrifuge tubes (1 per sample).</w:t>
      </w:r>
    </w:p>
    <w:p>
      <w:pPr>
        <w:pStyle w:val="Compact"/>
        <w:numPr>
          <w:numId w:val="1004"/>
          <w:ilvl w:val="0"/>
        </w:numPr>
      </w:pPr>
      <w:r>
        <w:t xml:space="preserve">Visualize the gel using the UV transilluminator in Room 712</w:t>
      </w:r>
    </w:p>
    <w:p>
      <w:pPr>
        <w:pStyle w:val="Compact"/>
        <w:numPr>
          <w:numId w:val="1010"/>
          <w:ilvl w:val="1"/>
        </w:numPr>
      </w:pPr>
      <w:r>
        <w:t xml:space="preserve">(make sure to wear face shield!).</w:t>
      </w:r>
    </w:p>
    <w:p>
      <w:pPr>
        <w:pStyle w:val="Compact"/>
        <w:numPr>
          <w:numId w:val="1010"/>
          <w:ilvl w:val="1"/>
        </w:numPr>
      </w:pPr>
      <w:r>
        <w:t xml:space="preserve">Cut out 400-600 bp bands from each lane.</w:t>
      </w:r>
    </w:p>
    <w:p>
      <w:pPr>
        <w:numPr>
          <w:numId w:val="1004"/>
          <w:ilvl w:val="0"/>
        </w:numPr>
      </w:pPr>
      <w:r>
        <w:t xml:space="preserve">Put the cut bands into pre-weighted 2 mL microcentrifuge tubes and weight to find final weight of gel.</w:t>
      </w:r>
    </w:p>
    <w:p>
      <w:pPr>
        <w:pStyle w:val="Compact"/>
        <w:numPr>
          <w:numId w:val="1004"/>
          <w:ilvl w:val="0"/>
        </w:numPr>
      </w:pPr>
      <w:r>
        <w:t xml:space="preserve">Use the Wizard SV Gel and PCR Clean-Up System kit protocol to elute DNA from gel slices.</w:t>
      </w:r>
    </w:p>
    <w:p>
      <w:pPr>
        <w:pStyle w:val="Compact"/>
        <w:numPr>
          <w:numId w:val="1011"/>
          <w:ilvl w:val="1"/>
        </w:numPr>
      </w:pPr>
      <w:r>
        <w:t xml:space="preserve">Protocol modifications include:</w:t>
      </w:r>
    </w:p>
    <w:p>
      <w:pPr>
        <w:pStyle w:val="Compact"/>
        <w:numPr>
          <w:numId w:val="1012"/>
          <w:ilvl w:val="2"/>
        </w:numPr>
      </w:pPr>
      <w:r>
        <w:t xml:space="preserve">running binding solution (w. molten gel) through the column twice</w:t>
      </w:r>
    </w:p>
    <w:p>
      <w:pPr>
        <w:pStyle w:val="Compact"/>
        <w:numPr>
          <w:numId w:val="1013"/>
          <w:ilvl w:val="3"/>
        </w:numPr>
      </w:pPr>
      <w:r>
        <w:t xml:space="preserve">increases binding of DNA to column</w:t>
      </w:r>
    </w:p>
    <w:p>
      <w:pPr>
        <w:pStyle w:val="Compact"/>
        <w:numPr>
          <w:numId w:val="1012"/>
          <w:ilvl w:val="2"/>
        </w:numPr>
      </w:pPr>
      <w:r>
        <w:t xml:space="preserve">running eluted DNA through column twice in order</w:t>
      </w:r>
    </w:p>
    <w:p>
      <w:pPr>
        <w:pStyle w:val="Compact"/>
        <w:numPr>
          <w:numId w:val="1014"/>
          <w:ilvl w:val="3"/>
        </w:numPr>
      </w:pPr>
      <w:r>
        <w:t xml:space="preserve">increases DNA eluted off the column.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3afc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e0f3d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964b2c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