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operation-of-the-buckley-lab-speed-vac"/>
      <w:bookmarkEnd w:id="21"/>
      <w:r>
        <w:t xml:space="preserve">Operation of the Buckley lab speed-vac</w:t>
      </w:r>
    </w:p>
    <w:p>
      <w:pPr>
        <w:pStyle w:val="Compact"/>
        <w:numPr>
          <w:numId w:val="1001"/>
          <w:ilvl w:val="0"/>
        </w:numPr>
      </w:pPr>
      <w:r>
        <w:t xml:space="preserve">Turn on the main power.</w:t>
      </w:r>
    </w:p>
    <w:p>
      <w:pPr>
        <w:pStyle w:val="Compact"/>
        <w:numPr>
          <w:numId w:val="1001"/>
          <w:ilvl w:val="0"/>
        </w:numPr>
      </w:pPr>
      <w:r>
        <w:t xml:space="preserve">If heat is desired, set the proper temperature.</w:t>
      </w:r>
    </w:p>
    <w:p>
      <w:pPr>
        <w:pStyle w:val="Compact"/>
        <w:numPr>
          <w:numId w:val="1001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simultaneously to begin warming up the pump.</w:t>
      </w:r>
    </w:p>
    <w:p>
      <w:pPr>
        <w:pStyle w:val="Compact"/>
        <w:numPr>
          <w:numId w:val="1002"/>
          <w:ilvl w:val="1"/>
        </w:numPr>
      </w:pPr>
      <w:r>
        <w:t xml:space="preserve">Allow 10 minutes for the pump to warm up.</w:t>
      </w:r>
    </w:p>
    <w:p>
      <w:pPr>
        <w:pStyle w:val="Compact"/>
        <w:numPr>
          <w:numId w:val="1002"/>
          <w:ilvl w:val="1"/>
        </w:numPr>
      </w:pPr>
      <w:r>
        <w:t xml:space="preserve">When done warming up, press</w:t>
      </w:r>
      <w:r>
        <w:t xml:space="preserve"> </w:t>
      </w:r>
      <w:r>
        <w:rPr>
          <w:b/>
        </w:rPr>
        <w:t xml:space="preserve">Stop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Toggle to the desired function by pressing and holding the</w:t>
      </w:r>
      <w:r>
        <w:t xml:space="preserve"> </w:t>
      </w:r>
      <w:r>
        <w:rPr>
          <w:b/>
        </w:rPr>
        <w:t xml:space="preserve">Brake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Set Temp</w:t>
      </w:r>
      <w:r>
        <w:t xml:space="preserve"> </w:t>
      </w:r>
      <w:r>
        <w:t xml:space="preserve">keys simulantaneously.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1:</w:t>
      </w:r>
      <w:r>
        <w:t xml:space="preserve"> </w:t>
      </w:r>
      <w:r>
        <w:t xml:space="preserve">for EtOH precipitation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2:</w:t>
      </w:r>
      <w:r>
        <w:t xml:space="preserve"> </w:t>
      </w:r>
      <w:r>
        <w:t xml:space="preserve">for high vapor pressure solvents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3:</w:t>
      </w:r>
      <w:r>
        <w:t xml:space="preserve"> </w:t>
      </w:r>
      <w:r>
        <w:t xml:space="preserve">for aqueous solutions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On start-up, the device defaults to Function 1.</w:t>
      </w:r>
    </w:p>
    <w:p>
      <w:r>
        <w:rPr>
          <w:b/>
        </w:rPr>
        <w:t xml:space="preserve">Indicators of which function is selected: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Ventilation control lamp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Vacuum control lamp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</w:tbl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to begin the run.</w:t>
      </w:r>
    </w:p>
    <w:p>
      <w:pPr>
        <w:pStyle w:val="Compact"/>
        <w:numPr>
          <w:numId w:val="1005"/>
          <w:ilvl w:val="1"/>
        </w:numPr>
      </w:pPr>
      <w:r>
        <w:t xml:space="preserve">Check samples every ~10-15 min to make sure they are concentrating properly</w:t>
      </w:r>
    </w:p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to end the run.</w:t>
      </w:r>
    </w:p>
    <w:p>
      <w:pPr>
        <w:pStyle w:val="Compact"/>
        <w:numPr>
          <w:numId w:val="1004"/>
          <w:ilvl w:val="0"/>
        </w:numPr>
      </w:pPr>
      <w:r>
        <w:t xml:space="preserve">Remove samples</w:t>
      </w:r>
    </w:p>
    <w:p>
      <w:pPr>
        <w:pStyle w:val="Compact"/>
        <w:numPr>
          <w:numId w:val="1004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to restart the vacuum pump.</w:t>
      </w:r>
    </w:p>
    <w:p>
      <w:pPr>
        <w:pStyle w:val="Compact"/>
        <w:numPr>
          <w:numId w:val="1004"/>
          <w:ilvl w:val="0"/>
        </w:numPr>
      </w:pPr>
      <w:r>
        <w:t xml:space="preserve">Hold down the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key for</w:t>
      </w:r>
      <w:r>
        <w:t xml:space="preserve"> </w:t>
      </w:r>
      <w:r>
        <w:rPr>
          <w:b/>
        </w:rPr>
        <w:t xml:space="preserve">5 seconds</w:t>
      </w:r>
      <w:r>
        <w:t xml:space="preserve"> </w:t>
      </w:r>
      <w:r>
        <w:t xml:space="preserve">to purge moisture/solvents from the vacuum pump.</w:t>
      </w:r>
    </w:p>
    <w:p>
      <w:pPr>
        <w:pStyle w:val="Compact"/>
        <w:numPr>
          <w:numId w:val="1004"/>
          <w:ilvl w:val="0"/>
        </w:numPr>
      </w:pPr>
      <w:r>
        <w:t xml:space="preserve">When done, hit the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 to shut off the pump.</w:t>
      </w:r>
    </w:p>
    <w:p>
      <w:pPr>
        <w:pStyle w:val="Compact"/>
        <w:numPr>
          <w:numId w:val="1004"/>
          <w:ilvl w:val="0"/>
        </w:numPr>
      </w:pPr>
      <w:r>
        <w:t xml:space="preserve">Turn the main power off.</w:t>
      </w:r>
    </w:p>
    <w:p>
      <w:r>
        <w:rPr>
          <w:b/>
        </w:rPr>
        <w:t xml:space="preserve">WARNING: Since this device does not currently contain a cooling trap, this unit should not be used with the following materials:</w:t>
      </w:r>
    </w:p>
    <w:p>
      <w:pPr>
        <w:pStyle w:val="Compact"/>
        <w:numPr>
          <w:numId w:val="1006"/>
          <w:ilvl w:val="0"/>
        </w:numPr>
      </w:pPr>
      <w:r>
        <w:t xml:space="preserve">Poisonous, corrosive, caustic, or hazardous liquids</w:t>
      </w:r>
    </w:p>
    <w:p>
      <w:pPr>
        <w:pStyle w:val="Compact"/>
        <w:numPr>
          <w:numId w:val="1006"/>
          <w:ilvl w:val="0"/>
        </w:numPr>
      </w:pPr>
      <w:r>
        <w:t xml:space="preserve">Pathogenic bacteria</w:t>
      </w:r>
    </w:p>
    <w:p>
      <w:pPr>
        <w:pStyle w:val="Compact"/>
        <w:numPr>
          <w:numId w:val="1006"/>
          <w:ilvl w:val="0"/>
        </w:numPr>
      </w:pPr>
      <w:r>
        <w:t xml:space="preserve">Phenol, Chloroform, or Formamide</w:t>
      </w:r>
    </w:p>
    <w:p>
      <w:r>
        <w:rPr>
          <w:b/>
        </w:rPr>
        <w:t xml:space="preserve">Note:</w:t>
      </w:r>
      <w:r>
        <w:t xml:space="preserve"> </w:t>
      </w:r>
      <w:r>
        <w:t xml:space="preserve">This unit spins at 1,200 rpm.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b0d9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fc8f7d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1ebd93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