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28F0B" w14:textId="77777777" w:rsidR="00320A28" w:rsidRDefault="00817F89">
      <w:pPr>
        <w:spacing w:before="240" w:after="240"/>
        <w:jc w:val="center"/>
        <w:rPr>
          <w:b/>
          <w:sz w:val="32"/>
          <w:szCs w:val="32"/>
          <w:u w:val="single"/>
        </w:rPr>
      </w:pPr>
      <w:r>
        <w:rPr>
          <w:b/>
          <w:noProof/>
          <w:sz w:val="32"/>
          <w:szCs w:val="32"/>
          <w:u w:val="single"/>
          <w:lang w:val="en-US"/>
        </w:rPr>
        <mc:AlternateContent>
          <mc:Choice Requires="wps">
            <w:drawing>
              <wp:anchor distT="0" distB="0" distL="114300" distR="114300" simplePos="0" relativeHeight="251660288" behindDoc="0" locked="0" layoutInCell="1" allowOverlap="1" wp14:anchorId="163AB9D5" wp14:editId="65F7DCC5">
                <wp:simplePos x="0" y="0"/>
                <wp:positionH relativeFrom="column">
                  <wp:posOffset>-200968</wp:posOffset>
                </wp:positionH>
                <wp:positionV relativeFrom="paragraph">
                  <wp:posOffset>-195943</wp:posOffset>
                </wp:positionV>
                <wp:extent cx="6380703" cy="5024"/>
                <wp:effectExtent l="38100" t="38100" r="77470" b="90805"/>
                <wp:wrapNone/>
                <wp:docPr id="7" name="Straight Connector 7"/>
                <wp:cNvGraphicFramePr/>
                <a:graphic xmlns:a="http://schemas.openxmlformats.org/drawingml/2006/main">
                  <a:graphicData uri="http://schemas.microsoft.com/office/word/2010/wordprocessingShape">
                    <wps:wsp>
                      <wps:cNvCnPr/>
                      <wps:spPr>
                        <a:xfrm flipV="1">
                          <a:off x="0" y="0"/>
                          <a:ext cx="6380703" cy="502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B11EFD"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5.8pt,-15.45pt" to="486.6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ZhxgEAANADAAAOAAAAZHJzL2Uyb0RvYy54bWysU02P0zAQvSPxHyzfadIubFdR0z10BRcE&#10;Fbtw9zrjxpK/NDZN+u8ZO2lAgEBCXCx/vPdm3stkdz9aw86AUXvX8vWq5gyc9J12p5Z/fnr76o6z&#10;mITrhPEOWn6ByO/3L1/shtDAxvfedICMRFxshtDyPqXQVFWUPVgRVz6Ao0fl0YpERzxVHYqB1K2p&#10;NnV9Ww0eu4BeQox0+zA98n3RVwpk+qhUhMRMy6m3VFYs63Neq/1ONCcUoddybkP8QxdWaEdFF6kH&#10;kQT7ivoXKasl+uhVWklvK6+UllA8kJt1/ZObx14EKF4onBiWmOL/k5Ufzkdkumv5ljMnLH2ix4RC&#10;n/rEDt45CtAj2+achhAbgh/cEedTDEfMpkeFlimjwxcagRIDGWNjSfmypAxjYpIub2/u6m19w5mk&#10;tzf15nUWryaVrBYwpnfgLcublhvtcgaiEef3MU3QK4R4uaupj7JLFwMZbNwnUOSL6m0Ku0wUHAyy&#10;s6BZEFKCS+u5dEFnmtLGLMT678QZn6lQpm0hTzn8serCKJW9SwvZaufxd9XTeG1ZTfhrApPvHMGz&#10;7y7lC5VoaGxKuPOI57n88Vzo33/E/TcAAAD//wMAUEsDBBQABgAIAAAAIQAkExXr3wAAAAsBAAAP&#10;AAAAZHJzL2Rvd25yZXYueG1sTI89b8IwEIb3Sv0P1lXqBnaClJY0DoJKtFOHQqWuJj6SCPsc2QZC&#10;f31Nl7Ldx6P3nqsWozXshD70jiRkUwEMqXG6p1bC13Y9eQYWoiKtjCOUcMEAi/r+rlKldmf6xNMm&#10;tiyFUCiVhC7GoeQ8NB1aFaZuQEq7vfNWxdT6lmuvzincGp4LUXCrekoXOjXga4fNYXO0EnwRLm/r&#10;74/31TaKYpmv9GB+opSPD+PyBVjEMf7DcNVP6lAnp507kg7MSJjMsiKh10LMgSVi/jTLge3+Jhnw&#10;uuK3P9S/AAAA//8DAFBLAQItABQABgAIAAAAIQC2gziS/gAAAOEBAAATAAAAAAAAAAAAAAAAAAAA&#10;AABbQ29udGVudF9UeXBlc10ueG1sUEsBAi0AFAAGAAgAAAAhADj9If/WAAAAlAEAAAsAAAAAAAAA&#10;AAAAAAAALwEAAF9yZWxzLy5yZWxzUEsBAi0AFAAGAAgAAAAhAKPURmHGAQAA0AMAAA4AAAAAAAAA&#10;AAAAAAAALgIAAGRycy9lMm9Eb2MueG1sUEsBAi0AFAAGAAgAAAAhACQTFevfAAAACwEAAA8AAAAA&#10;AAAAAAAAAAAAIAQAAGRycy9kb3ducmV2LnhtbFBLBQYAAAAABAAEAPMAAAAsBQAAAAA=&#10;" strokecolor="#5b9bd5 [3204]" strokeweight="2pt">
                <v:shadow on="t" color="black" opacity="24903f" origin=",.5" offset="0,.55556mm"/>
              </v:line>
            </w:pict>
          </mc:Fallback>
        </mc:AlternateContent>
      </w:r>
    </w:p>
    <w:p w14:paraId="4D068FFB" w14:textId="77777777" w:rsidR="00320A28" w:rsidRDefault="00320A28">
      <w:pPr>
        <w:spacing w:before="240" w:after="240"/>
        <w:jc w:val="center"/>
        <w:rPr>
          <w:b/>
          <w:sz w:val="32"/>
          <w:szCs w:val="32"/>
          <w:u w:val="single"/>
        </w:rPr>
      </w:pPr>
    </w:p>
    <w:p w14:paraId="0FCE7B1C" w14:textId="77777777" w:rsidR="00424820" w:rsidRDefault="00424820" w:rsidP="00CD4EA2">
      <w:pPr>
        <w:spacing w:before="240" w:after="240"/>
        <w:rPr>
          <w:b/>
          <w:color w:val="7030A0"/>
          <w:sz w:val="72"/>
          <w:szCs w:val="72"/>
          <w:highlight w:val="lightGray"/>
          <w:u w:val="single"/>
        </w:rPr>
      </w:pPr>
    </w:p>
    <w:p w14:paraId="7F559C5D" w14:textId="77777777" w:rsidR="00424820" w:rsidRDefault="00424820" w:rsidP="00CD4EA2">
      <w:pPr>
        <w:spacing w:before="240" w:after="240"/>
        <w:rPr>
          <w:b/>
          <w:color w:val="7030A0"/>
          <w:sz w:val="72"/>
          <w:szCs w:val="72"/>
          <w:highlight w:val="lightGray"/>
          <w:u w:val="single"/>
        </w:rPr>
      </w:pPr>
    </w:p>
    <w:p w14:paraId="125C88A9" w14:textId="77777777" w:rsidR="00424820" w:rsidRDefault="00424820" w:rsidP="00CD4EA2">
      <w:pPr>
        <w:spacing w:before="240" w:after="240"/>
        <w:rPr>
          <w:b/>
          <w:color w:val="7030A0"/>
          <w:sz w:val="72"/>
          <w:szCs w:val="72"/>
          <w:highlight w:val="lightGray"/>
          <w:u w:val="single"/>
        </w:rPr>
      </w:pPr>
    </w:p>
    <w:p w14:paraId="02F36C07" w14:textId="77777777" w:rsidR="00CD4EA2" w:rsidRPr="00CD4EA2" w:rsidRDefault="00CD4EA2" w:rsidP="00CD4EA2">
      <w:pPr>
        <w:spacing w:before="240" w:after="240"/>
        <w:rPr>
          <w:b/>
          <w:color w:val="7030A0"/>
          <w:sz w:val="72"/>
          <w:szCs w:val="72"/>
          <w:u w:val="single"/>
        </w:rPr>
      </w:pPr>
      <w:r w:rsidRPr="00CD4EA2">
        <w:rPr>
          <w:b/>
          <w:color w:val="7030A0"/>
          <w:sz w:val="72"/>
          <w:szCs w:val="72"/>
          <w:highlight w:val="lightGray"/>
          <w:u w:val="single"/>
        </w:rPr>
        <w:t>Wayfair</w:t>
      </w:r>
    </w:p>
    <w:p w14:paraId="4F83F799" w14:textId="77777777" w:rsidR="00582493" w:rsidRDefault="00582493" w:rsidP="00CD4EA2">
      <w:pPr>
        <w:spacing w:before="240" w:after="240"/>
        <w:rPr>
          <w:rFonts w:ascii="Arial" w:hAnsi="Arial" w:cs="Arial"/>
          <w:b/>
          <w:sz w:val="32"/>
          <w:szCs w:val="32"/>
          <w:u w:val="single"/>
        </w:rPr>
      </w:pPr>
    </w:p>
    <w:p w14:paraId="14BE8520" w14:textId="77777777" w:rsidR="00CD4EA2" w:rsidRPr="00582493" w:rsidRDefault="00320A28" w:rsidP="00CD4EA2">
      <w:pPr>
        <w:spacing w:before="240" w:after="240"/>
        <w:rPr>
          <w:rFonts w:ascii="Arial" w:hAnsi="Arial" w:cs="Arial"/>
          <w:b/>
          <w:sz w:val="32"/>
          <w:szCs w:val="32"/>
        </w:rPr>
      </w:pPr>
      <w:r w:rsidRPr="00582493">
        <w:rPr>
          <w:rFonts w:ascii="Arial" w:hAnsi="Arial" w:cs="Arial"/>
          <w:b/>
          <w:sz w:val="32"/>
          <w:szCs w:val="32"/>
        </w:rPr>
        <w:t>‘SHIPS IN TIME</w:t>
      </w:r>
      <w:r w:rsidR="00CD4EA2" w:rsidRPr="00582493">
        <w:rPr>
          <w:rFonts w:ascii="Arial" w:hAnsi="Arial" w:cs="Arial"/>
          <w:b/>
          <w:sz w:val="32"/>
          <w:szCs w:val="32"/>
        </w:rPr>
        <w:t xml:space="preserve">’ CAMPAIGN </w:t>
      </w:r>
      <w:r w:rsidR="00582493">
        <w:rPr>
          <w:rFonts w:ascii="Arial" w:hAnsi="Arial" w:cs="Arial"/>
          <w:b/>
          <w:sz w:val="32"/>
          <w:szCs w:val="32"/>
        </w:rPr>
        <w:t xml:space="preserve">ANALYSIS </w:t>
      </w:r>
      <w:r w:rsidR="00CD4EA2" w:rsidRPr="00582493">
        <w:rPr>
          <w:rFonts w:ascii="Arial" w:hAnsi="Arial" w:cs="Arial"/>
          <w:b/>
          <w:sz w:val="32"/>
          <w:szCs w:val="32"/>
        </w:rPr>
        <w:t>REPORT</w:t>
      </w:r>
    </w:p>
    <w:p w14:paraId="6C05CD40" w14:textId="77777777" w:rsidR="00E61E22" w:rsidRDefault="00320A28">
      <w:pPr>
        <w:spacing w:before="240" w:after="240"/>
        <w:jc w:val="center"/>
        <w:rPr>
          <w:sz w:val="24"/>
          <w:szCs w:val="24"/>
        </w:rPr>
      </w:pPr>
      <w:r>
        <w:rPr>
          <w:b/>
          <w:sz w:val="32"/>
          <w:szCs w:val="32"/>
          <w:u w:val="single"/>
        </w:rPr>
        <w:t xml:space="preserve"> </w:t>
      </w:r>
    </w:p>
    <w:p w14:paraId="35A00C08" w14:textId="77777777" w:rsidR="009F7E1C" w:rsidRPr="00582493" w:rsidRDefault="00210EE1" w:rsidP="00CD4EA2">
      <w:pPr>
        <w:spacing w:before="240" w:after="240"/>
        <w:rPr>
          <w:rFonts w:ascii="Arial" w:hAnsi="Arial" w:cs="Arial"/>
          <w:sz w:val="24"/>
          <w:szCs w:val="24"/>
        </w:rPr>
      </w:pPr>
      <w:r w:rsidRPr="00582493">
        <w:rPr>
          <w:rFonts w:ascii="Arial" w:hAnsi="Arial" w:cs="Arial"/>
          <w:sz w:val="24"/>
          <w:szCs w:val="24"/>
        </w:rPr>
        <w:t xml:space="preserve">Submitted by: </w:t>
      </w:r>
    </w:p>
    <w:p w14:paraId="2BC86D0D" w14:textId="77777777" w:rsidR="00051E0F" w:rsidRPr="00582493" w:rsidRDefault="00051E0F" w:rsidP="00051E0F">
      <w:pPr>
        <w:spacing w:before="240" w:after="240"/>
        <w:rPr>
          <w:rFonts w:ascii="Arial" w:hAnsi="Arial" w:cs="Arial"/>
          <w:sz w:val="24"/>
          <w:szCs w:val="24"/>
        </w:rPr>
      </w:pPr>
      <w:r w:rsidRPr="00582493">
        <w:rPr>
          <w:rFonts w:ascii="Arial" w:hAnsi="Arial" w:cs="Arial"/>
          <w:sz w:val="24"/>
          <w:szCs w:val="24"/>
        </w:rPr>
        <w:t>Roli Arah</w:t>
      </w:r>
    </w:p>
    <w:p w14:paraId="57FA6B71" w14:textId="77777777" w:rsidR="00E61E22" w:rsidRPr="00582493" w:rsidRDefault="00210EE1" w:rsidP="00CD4EA2">
      <w:pPr>
        <w:spacing w:before="240" w:after="240"/>
        <w:rPr>
          <w:rFonts w:ascii="Arial" w:hAnsi="Arial" w:cs="Arial"/>
          <w:sz w:val="24"/>
          <w:szCs w:val="24"/>
        </w:rPr>
      </w:pPr>
      <w:r w:rsidRPr="00582493">
        <w:rPr>
          <w:rFonts w:ascii="Arial" w:hAnsi="Arial" w:cs="Arial"/>
          <w:sz w:val="24"/>
          <w:szCs w:val="24"/>
        </w:rPr>
        <w:t>Prateek Barve</w:t>
      </w:r>
    </w:p>
    <w:p w14:paraId="2C2DB1E7" w14:textId="77777777" w:rsidR="00320A28" w:rsidRDefault="00320A28">
      <w:pPr>
        <w:spacing w:before="240" w:after="240"/>
        <w:jc w:val="both"/>
        <w:rPr>
          <w:b/>
          <w:sz w:val="24"/>
          <w:szCs w:val="24"/>
          <w:u w:val="single"/>
        </w:rPr>
      </w:pPr>
    </w:p>
    <w:p w14:paraId="700EC6A1" w14:textId="77777777" w:rsidR="00320A28" w:rsidRDefault="00320A28">
      <w:pPr>
        <w:spacing w:before="240" w:after="240"/>
        <w:jc w:val="both"/>
        <w:rPr>
          <w:b/>
          <w:sz w:val="24"/>
          <w:szCs w:val="24"/>
          <w:u w:val="single"/>
        </w:rPr>
      </w:pPr>
    </w:p>
    <w:p w14:paraId="01E6F4EB" w14:textId="77777777" w:rsidR="00CD4EA2" w:rsidRDefault="00CD4EA2">
      <w:pPr>
        <w:spacing w:before="240" w:after="240"/>
        <w:jc w:val="both"/>
        <w:rPr>
          <w:b/>
          <w:sz w:val="24"/>
          <w:szCs w:val="24"/>
          <w:u w:val="single"/>
        </w:rPr>
      </w:pPr>
    </w:p>
    <w:p w14:paraId="144E9A8A" w14:textId="77777777" w:rsidR="00CD4EA2" w:rsidRDefault="00582493">
      <w:pPr>
        <w:spacing w:before="240" w:after="240"/>
        <w:jc w:val="both"/>
        <w:rPr>
          <w:b/>
          <w:sz w:val="24"/>
          <w:szCs w:val="24"/>
          <w:u w:val="single"/>
        </w:rPr>
      </w:pPr>
      <w:r>
        <w:rPr>
          <w:b/>
          <w:noProof/>
          <w:sz w:val="24"/>
          <w:szCs w:val="24"/>
          <w:u w:val="single"/>
          <w:lang w:val="en-US"/>
        </w:rPr>
        <mc:AlternateContent>
          <mc:Choice Requires="wps">
            <w:drawing>
              <wp:anchor distT="0" distB="0" distL="114300" distR="114300" simplePos="0" relativeHeight="251661312" behindDoc="0" locked="0" layoutInCell="1" allowOverlap="1" wp14:anchorId="70DD5AD7" wp14:editId="76F2CBCF">
                <wp:simplePos x="0" y="0"/>
                <wp:positionH relativeFrom="margin">
                  <wp:align>left</wp:align>
                </wp:positionH>
                <wp:positionV relativeFrom="paragraph">
                  <wp:posOffset>89172</wp:posOffset>
                </wp:positionV>
                <wp:extent cx="6350558" cy="15072"/>
                <wp:effectExtent l="38100" t="38100" r="69850" b="80645"/>
                <wp:wrapNone/>
                <wp:docPr id="9" name="Straight Connector 9"/>
                <wp:cNvGraphicFramePr/>
                <a:graphic xmlns:a="http://schemas.openxmlformats.org/drawingml/2006/main">
                  <a:graphicData uri="http://schemas.microsoft.com/office/word/2010/wordprocessingShape">
                    <wps:wsp>
                      <wps:cNvCnPr/>
                      <wps:spPr>
                        <a:xfrm>
                          <a:off x="0" y="0"/>
                          <a:ext cx="6350558" cy="1507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438EA6" id="Straight Connector 9"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7pt" to="500.0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vgEAAMcDAAAOAAAAZHJzL2Uyb0RvYy54bWysU02P0zAQvSPxHyzft0m66sJGTffQFVwQ&#10;VCz8AK8zbiz5S2PTpP+esdNmESCthLg4Hnvem3nPk+3DZA07AUbtXcebVc0ZOOl77Y4d//7tw817&#10;zmISrhfGO+j4GSJ/2L19sx1DC2s/eNMDMiJxsR1Dx4eUQltVUQ5gRVz5AI4ulUcrEoV4rHoUI7Fb&#10;U63r+q4aPfYBvYQY6fRxvuS7wq8UyPRFqQiJmY5Tb6msWNbnvFa7rWiPKMKg5aUN8Q9dWKEdFV2o&#10;HkUS7AfqP6isluijV2klva28UlpC0UBqmvo3NU+DCFC0kDkxLDbF/0crP58OyHTf8XvOnLD0RE8J&#10;hT4Oie29c2SgR3affRpDbCl97w54iWI4YBY9KbT5S3LYVLw9L97ClJikw7vbTb3Z0DRIums29bt1&#10;5qxewAFj+gjesrzpuNEuSxetOH2KaU69phAuNzOXL7t0NpCTjfsKiuRQwXVBl0GCvUF2EjQCQkpw&#10;qbmULtkZprQxC7B+HXjJz1AoQ7aAm9fBC6JU9i4tYKudx78RpOnasprzrw7MurMFz74/l4cp1tC0&#10;FHMvk53H8de4wF/+v91PAAAA//8DAFBLAwQUAAYACAAAACEApGZf19oAAAAHAQAADwAAAGRycy9k&#10;b3ducmV2LnhtbEyPy07DMBBF90j8gzVI7KjdqIogxKkQEhJLGlh06cRDHsRjK3ab9O+ZrmA1jzu6&#10;90y5X90kzjjHwZOG7UaBQGq9HajT8PX59vAIIiZD1kyeUMMFI+yr25vSFNYvdMBznTrBJhQLo6FP&#10;KRRSxrZHZ+LGByTWvv3sTOJx7qSdzcLmbpKZUrl0ZiBO6E3A1x7bn/rkNBznZszeL0vI/JjXT2PA&#10;7OOAWt/frS/PIBKu6e8YrviMDhUzNf5ENopJAz+SeLvjelWVUlsQDXf5DmRVyv/81S8AAAD//wMA&#10;UEsBAi0AFAAGAAgAAAAhALaDOJL+AAAA4QEAABMAAAAAAAAAAAAAAAAAAAAAAFtDb250ZW50X1R5&#10;cGVzXS54bWxQSwECLQAUAAYACAAAACEAOP0h/9YAAACUAQAACwAAAAAAAAAAAAAAAAAvAQAAX3Jl&#10;bHMvLnJlbHNQSwECLQAUAAYACAAAACEAcYfl/74BAADHAwAADgAAAAAAAAAAAAAAAAAuAgAAZHJz&#10;L2Uyb0RvYy54bWxQSwECLQAUAAYACAAAACEApGZf19oAAAAHAQAADwAAAAAAAAAAAAAAAAAYBAAA&#10;ZHJzL2Rvd25yZXYueG1sUEsFBgAAAAAEAAQA8wAAAB8FAAAAAA==&#10;" strokecolor="#5b9bd5 [3204]" strokeweight="2pt">
                <v:shadow on="t" color="black" opacity="24903f" origin=",.5" offset="0,.55556mm"/>
                <w10:wrap anchorx="margin"/>
              </v:line>
            </w:pict>
          </mc:Fallback>
        </mc:AlternateContent>
      </w:r>
    </w:p>
    <w:p w14:paraId="268B5855" w14:textId="77777777" w:rsidR="00817F89" w:rsidRDefault="00817F89">
      <w:pPr>
        <w:spacing w:before="240" w:after="240"/>
        <w:jc w:val="both"/>
        <w:rPr>
          <w:b/>
          <w:sz w:val="24"/>
          <w:szCs w:val="24"/>
          <w:u w:val="single"/>
        </w:rPr>
      </w:pPr>
    </w:p>
    <w:p w14:paraId="4AC88833" w14:textId="77777777" w:rsidR="00424820" w:rsidRDefault="00424820">
      <w:pPr>
        <w:spacing w:before="240" w:after="240"/>
        <w:jc w:val="both"/>
        <w:rPr>
          <w:b/>
          <w:sz w:val="24"/>
          <w:szCs w:val="24"/>
          <w:u w:val="single"/>
        </w:rPr>
      </w:pPr>
    </w:p>
    <w:p w14:paraId="0A1DE5C5" w14:textId="77777777" w:rsidR="00424820" w:rsidRDefault="00424820">
      <w:pPr>
        <w:spacing w:before="240" w:after="240"/>
        <w:jc w:val="both"/>
        <w:rPr>
          <w:b/>
          <w:sz w:val="24"/>
          <w:szCs w:val="24"/>
          <w:u w:val="single"/>
        </w:rPr>
      </w:pPr>
    </w:p>
    <w:p w14:paraId="380476DB" w14:textId="77777777" w:rsidR="00E61E22" w:rsidRDefault="00210EE1">
      <w:pPr>
        <w:spacing w:before="240" w:after="240"/>
        <w:jc w:val="both"/>
        <w:rPr>
          <w:b/>
          <w:sz w:val="24"/>
          <w:szCs w:val="24"/>
          <w:u w:val="single"/>
        </w:rPr>
      </w:pPr>
      <w:r>
        <w:rPr>
          <w:b/>
          <w:sz w:val="24"/>
          <w:szCs w:val="24"/>
          <w:u w:val="single"/>
        </w:rPr>
        <w:t>Introduction</w:t>
      </w:r>
    </w:p>
    <w:p w14:paraId="1E50838E" w14:textId="77777777" w:rsidR="00C4503D" w:rsidRDefault="00C4503D" w:rsidP="00C4503D">
      <w:pPr>
        <w:spacing w:before="240" w:after="240"/>
        <w:jc w:val="both"/>
        <w:rPr>
          <w:sz w:val="24"/>
          <w:szCs w:val="24"/>
        </w:rPr>
      </w:pPr>
      <w:r>
        <w:rPr>
          <w:sz w:val="24"/>
          <w:szCs w:val="24"/>
        </w:rPr>
        <w:t>The objective of this report is to analyze the success of Wayfair’s ‘Ships in Time’ campaign, which guaranteed delivery of orders to a test group by Christmas referred to as group B herein.  There was also a control group, group A, which was not shown this guarantee.  This report makes comparisons between both groups and uses certain metrics to measure the success or lack thereof of this campaign.</w:t>
      </w:r>
    </w:p>
    <w:p w14:paraId="11D3A9D1" w14:textId="77777777" w:rsidR="00E61E22" w:rsidRDefault="00210EE1">
      <w:pPr>
        <w:spacing w:before="240" w:after="240"/>
        <w:jc w:val="both"/>
        <w:rPr>
          <w:b/>
          <w:sz w:val="24"/>
          <w:szCs w:val="24"/>
          <w:u w:val="single"/>
        </w:rPr>
      </w:pPr>
      <w:r>
        <w:rPr>
          <w:sz w:val="24"/>
          <w:szCs w:val="24"/>
        </w:rPr>
        <w:t xml:space="preserve"> </w:t>
      </w:r>
      <w:r>
        <w:rPr>
          <w:b/>
          <w:sz w:val="24"/>
          <w:szCs w:val="24"/>
        </w:rPr>
        <w:t xml:space="preserve"> </w:t>
      </w:r>
      <w:r>
        <w:rPr>
          <w:b/>
          <w:sz w:val="24"/>
          <w:szCs w:val="24"/>
          <w:u w:val="single"/>
        </w:rPr>
        <w:t>Section A:  Exploratory Data Analysis</w:t>
      </w:r>
    </w:p>
    <w:p w14:paraId="0026787E" w14:textId="77777777" w:rsidR="00E61E22" w:rsidRDefault="00C4503D">
      <w:pPr>
        <w:spacing w:before="240" w:after="240"/>
        <w:jc w:val="both"/>
        <w:rPr>
          <w:sz w:val="24"/>
          <w:szCs w:val="24"/>
        </w:rPr>
      </w:pPr>
      <w:r>
        <w:rPr>
          <w:sz w:val="24"/>
          <w:szCs w:val="24"/>
        </w:rPr>
        <w:t>The dataset consists of a number of variables listed below with the most critical one being the guarantee shown variable.  This variable is a factor that splits the data into two groups, 0 representing the control group, group A, who weren’t shown the guarantee and 1 representing group B.  There are a total of 123,542 observations out of which 40,087 (32.5%) were shown the guarantee while 83,455 were not.  A baseline parameter percentage of 33% was created to represent the percentage of the observations shown the guarantee.  This parameter can be used as a reference/baseline line to measure actual vs. expected performance.</w:t>
      </w:r>
    </w:p>
    <w:tbl>
      <w:tblPr>
        <w:tblStyle w:val="a"/>
        <w:tblW w:w="9570" w:type="dxa"/>
        <w:tblBorders>
          <w:top w:val="nil"/>
          <w:left w:val="nil"/>
          <w:bottom w:val="nil"/>
          <w:right w:val="nil"/>
          <w:insideH w:val="nil"/>
          <w:insideV w:val="nil"/>
        </w:tblBorders>
        <w:tblLayout w:type="fixed"/>
        <w:tblLook w:val="0600" w:firstRow="0" w:lastRow="0" w:firstColumn="0" w:lastColumn="0" w:noHBand="1" w:noVBand="1"/>
      </w:tblPr>
      <w:tblGrid>
        <w:gridCol w:w="2985"/>
        <w:gridCol w:w="3465"/>
        <w:gridCol w:w="3120"/>
      </w:tblGrid>
      <w:tr w:rsidR="00E61E22" w14:paraId="3D26AE54" w14:textId="77777777">
        <w:trPr>
          <w:trHeight w:val="500"/>
        </w:trPr>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E92AC6" w14:textId="77777777" w:rsidR="00E61E22" w:rsidRDefault="00210EE1">
            <w:pPr>
              <w:spacing w:before="240"/>
              <w:jc w:val="both"/>
              <w:rPr>
                <w:b/>
                <w:sz w:val="24"/>
                <w:szCs w:val="24"/>
              </w:rPr>
            </w:pPr>
            <w:r>
              <w:rPr>
                <w:b/>
                <w:sz w:val="24"/>
                <w:szCs w:val="24"/>
              </w:rPr>
              <w:t>Dimensions/Categorical</w:t>
            </w:r>
          </w:p>
        </w:tc>
        <w:tc>
          <w:tcPr>
            <w:tcW w:w="3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321AE631" w14:textId="77777777" w:rsidR="00E61E22" w:rsidRDefault="00210EE1">
            <w:pPr>
              <w:spacing w:before="240"/>
              <w:jc w:val="both"/>
              <w:rPr>
                <w:b/>
                <w:sz w:val="24"/>
                <w:szCs w:val="24"/>
              </w:rPr>
            </w:pPr>
            <w:r>
              <w:rPr>
                <w:b/>
                <w:sz w:val="24"/>
                <w:szCs w:val="24"/>
              </w:rPr>
              <w:t>Dimensions/Categorical</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CFDBC1E" w14:textId="77777777" w:rsidR="00E61E22" w:rsidRDefault="00210EE1">
            <w:pPr>
              <w:spacing w:before="240"/>
              <w:jc w:val="both"/>
              <w:rPr>
                <w:b/>
                <w:sz w:val="24"/>
                <w:szCs w:val="24"/>
              </w:rPr>
            </w:pPr>
            <w:r>
              <w:rPr>
                <w:b/>
                <w:sz w:val="24"/>
                <w:szCs w:val="24"/>
              </w:rPr>
              <w:t>Measures/Numerical</w:t>
            </w:r>
          </w:p>
        </w:tc>
      </w:tr>
      <w:tr w:rsidR="00E61E22" w14:paraId="17B4873C" w14:textId="77777777">
        <w:trPr>
          <w:trHeight w:val="455"/>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FFAA7C8" w14:textId="77777777" w:rsidR="00E61E22" w:rsidRDefault="00210EE1">
            <w:pPr>
              <w:spacing w:before="240"/>
              <w:jc w:val="both"/>
              <w:rPr>
                <w:sz w:val="20"/>
                <w:szCs w:val="20"/>
              </w:rPr>
            </w:pPr>
            <w:r>
              <w:rPr>
                <w:sz w:val="20"/>
                <w:szCs w:val="20"/>
              </w:rPr>
              <w:t>Customer_Session_Start_Date</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036047" w14:textId="77777777" w:rsidR="00E61E22" w:rsidRDefault="00210EE1">
            <w:pPr>
              <w:spacing w:before="240"/>
              <w:jc w:val="both"/>
              <w:rPr>
                <w:sz w:val="20"/>
                <w:szCs w:val="20"/>
              </w:rPr>
            </w:pPr>
            <w:r>
              <w:rPr>
                <w:sz w:val="20"/>
                <w:szCs w:val="20"/>
              </w:rPr>
              <w:t>Customer_Estimated_Delivery_Date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913540" w14:textId="77777777" w:rsidR="00E61E22" w:rsidRDefault="00210EE1">
            <w:pPr>
              <w:spacing w:before="240"/>
              <w:jc w:val="both"/>
              <w:rPr>
                <w:sz w:val="20"/>
                <w:szCs w:val="20"/>
              </w:rPr>
            </w:pPr>
            <w:r>
              <w:rPr>
                <w:sz w:val="20"/>
                <w:szCs w:val="20"/>
              </w:rPr>
              <w:t>Purchased_Qty</w:t>
            </w:r>
          </w:p>
        </w:tc>
      </w:tr>
      <w:tr w:rsidR="00E61E22" w14:paraId="13F0B9D9" w14:textId="77777777">
        <w:trPr>
          <w:trHeight w:val="455"/>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B4B802" w14:textId="77777777" w:rsidR="00E61E22" w:rsidRDefault="00210EE1">
            <w:pPr>
              <w:spacing w:before="240"/>
              <w:jc w:val="both"/>
              <w:rPr>
                <w:sz w:val="20"/>
                <w:szCs w:val="20"/>
              </w:rPr>
            </w:pPr>
            <w:r>
              <w:rPr>
                <w:sz w:val="20"/>
                <w:szCs w:val="20"/>
              </w:rPr>
              <w:t>Order_ID</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03D97A" w14:textId="77777777" w:rsidR="00E61E22" w:rsidRDefault="00210EE1">
            <w:pPr>
              <w:spacing w:before="240"/>
              <w:jc w:val="both"/>
              <w:rPr>
                <w:sz w:val="20"/>
                <w:szCs w:val="20"/>
              </w:rPr>
            </w:pPr>
            <w:r>
              <w:rPr>
                <w:sz w:val="20"/>
                <w:szCs w:val="20"/>
              </w:rPr>
              <w:t>Customer_Actual_Delivery_Date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BAF25C" w14:textId="77777777" w:rsidR="00E61E22" w:rsidRDefault="00210EE1">
            <w:pPr>
              <w:spacing w:before="240"/>
              <w:jc w:val="both"/>
              <w:rPr>
                <w:sz w:val="20"/>
                <w:szCs w:val="20"/>
              </w:rPr>
            </w:pPr>
            <w:r>
              <w:rPr>
                <w:sz w:val="20"/>
                <w:szCs w:val="20"/>
              </w:rPr>
              <w:t>Returned_Qty</w:t>
            </w:r>
          </w:p>
        </w:tc>
      </w:tr>
      <w:tr w:rsidR="00E61E22" w14:paraId="2A4227F3" w14:textId="77777777">
        <w:trPr>
          <w:trHeight w:val="455"/>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166811" w14:textId="77777777" w:rsidR="00E61E22" w:rsidRDefault="00210EE1">
            <w:pPr>
              <w:spacing w:before="240"/>
              <w:jc w:val="both"/>
              <w:rPr>
                <w:sz w:val="20"/>
                <w:szCs w:val="20"/>
              </w:rPr>
            </w:pPr>
            <w:r>
              <w:rPr>
                <w:sz w:val="20"/>
                <w:szCs w:val="20"/>
              </w:rPr>
              <w:t>Order_Product_ID</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30A6D" w14:textId="77777777" w:rsidR="00E61E22" w:rsidRDefault="00210EE1">
            <w:pPr>
              <w:spacing w:before="240"/>
              <w:jc w:val="both"/>
              <w:rPr>
                <w:sz w:val="20"/>
                <w:szCs w:val="20"/>
              </w:rPr>
            </w:pPr>
            <w:r>
              <w:rPr>
                <w:sz w:val="20"/>
                <w:szCs w:val="20"/>
              </w:rPr>
              <w:t>Visitor_Type_ID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D3BE8E" w14:textId="77777777" w:rsidR="00E61E22" w:rsidRDefault="00210EE1">
            <w:pPr>
              <w:spacing w:before="240"/>
              <w:jc w:val="both"/>
              <w:rPr>
                <w:sz w:val="20"/>
                <w:szCs w:val="20"/>
              </w:rPr>
            </w:pPr>
            <w:r>
              <w:rPr>
                <w:sz w:val="20"/>
                <w:szCs w:val="20"/>
              </w:rPr>
              <w:t xml:space="preserve"> </w:t>
            </w:r>
          </w:p>
        </w:tc>
      </w:tr>
      <w:tr w:rsidR="00E61E22" w14:paraId="48B93D45" w14:textId="77777777">
        <w:trPr>
          <w:trHeight w:val="474"/>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03715D" w14:textId="77777777" w:rsidR="00E61E22" w:rsidRDefault="00210EE1">
            <w:pPr>
              <w:spacing w:before="240"/>
              <w:jc w:val="both"/>
              <w:rPr>
                <w:sz w:val="20"/>
                <w:szCs w:val="20"/>
              </w:rPr>
            </w:pPr>
            <w:r>
              <w:rPr>
                <w:sz w:val="20"/>
                <w:szCs w:val="20"/>
              </w:rPr>
              <w:t>Product_ID</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20DFB0" w14:textId="77777777" w:rsidR="00E61E22" w:rsidRDefault="00210EE1">
            <w:pPr>
              <w:spacing w:before="240"/>
              <w:jc w:val="both"/>
              <w:rPr>
                <w:sz w:val="20"/>
                <w:szCs w:val="20"/>
              </w:rPr>
            </w:pPr>
            <w:r>
              <w:rPr>
                <w:sz w:val="20"/>
                <w:szCs w:val="20"/>
              </w:rPr>
              <w:t>Vistor_Type_Name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325A27" w14:textId="77777777" w:rsidR="00E61E22" w:rsidRDefault="00210EE1">
            <w:pPr>
              <w:spacing w:before="240"/>
              <w:jc w:val="both"/>
              <w:rPr>
                <w:sz w:val="20"/>
                <w:szCs w:val="20"/>
              </w:rPr>
            </w:pPr>
            <w:r>
              <w:rPr>
                <w:sz w:val="20"/>
                <w:szCs w:val="20"/>
              </w:rPr>
              <w:t xml:space="preserve"> </w:t>
            </w:r>
          </w:p>
        </w:tc>
      </w:tr>
      <w:tr w:rsidR="00E61E22" w14:paraId="6558D08F" w14:textId="77777777">
        <w:trPr>
          <w:trHeight w:val="455"/>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705544" w14:textId="77777777" w:rsidR="00E61E22" w:rsidRDefault="00210EE1">
            <w:pPr>
              <w:spacing w:before="240"/>
              <w:jc w:val="both"/>
              <w:rPr>
                <w:sz w:val="20"/>
                <w:szCs w:val="20"/>
              </w:rPr>
            </w:pPr>
            <w:r>
              <w:rPr>
                <w:sz w:val="20"/>
                <w:szCs w:val="20"/>
              </w:rPr>
              <w:t>Canceled</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83B2F9" w14:textId="77777777" w:rsidR="00E61E22" w:rsidRDefault="00210EE1">
            <w:pPr>
              <w:spacing w:before="240"/>
              <w:jc w:val="both"/>
              <w:rPr>
                <w:sz w:val="20"/>
                <w:szCs w:val="20"/>
              </w:rPr>
            </w:pPr>
            <w:r>
              <w:rPr>
                <w:sz w:val="20"/>
                <w:szCs w:val="20"/>
              </w:rPr>
              <w:t>Platform_ID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75C6CE" w14:textId="77777777" w:rsidR="00E61E22" w:rsidRDefault="00210EE1">
            <w:pPr>
              <w:spacing w:before="240"/>
              <w:jc w:val="both"/>
              <w:rPr>
                <w:sz w:val="20"/>
                <w:szCs w:val="20"/>
              </w:rPr>
            </w:pPr>
            <w:r>
              <w:rPr>
                <w:sz w:val="20"/>
                <w:szCs w:val="20"/>
              </w:rPr>
              <w:t xml:space="preserve"> </w:t>
            </w:r>
          </w:p>
        </w:tc>
      </w:tr>
      <w:tr w:rsidR="00E61E22" w14:paraId="661A4434" w14:textId="77777777" w:rsidTr="008708C0">
        <w:trPr>
          <w:trHeight w:val="455"/>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45E43B" w14:textId="77777777" w:rsidR="00E61E22" w:rsidRDefault="00210EE1">
            <w:pPr>
              <w:spacing w:before="240"/>
              <w:jc w:val="both"/>
              <w:rPr>
                <w:sz w:val="20"/>
                <w:szCs w:val="20"/>
              </w:rPr>
            </w:pPr>
            <w:r>
              <w:rPr>
                <w:sz w:val="20"/>
                <w:szCs w:val="20"/>
              </w:rPr>
              <w:t>Guarantee_Shown</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515C96" w14:textId="77777777" w:rsidR="00E61E22" w:rsidRDefault="00210EE1">
            <w:pPr>
              <w:spacing w:before="240"/>
              <w:jc w:val="both"/>
              <w:rPr>
                <w:sz w:val="20"/>
                <w:szCs w:val="20"/>
              </w:rPr>
            </w:pPr>
            <w:r>
              <w:rPr>
                <w:sz w:val="20"/>
                <w:szCs w:val="20"/>
              </w:rPr>
              <w:t>Platform_Name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59C653" w14:textId="77777777" w:rsidR="00E61E22" w:rsidRDefault="00210EE1">
            <w:pPr>
              <w:spacing w:before="240"/>
              <w:jc w:val="both"/>
              <w:rPr>
                <w:sz w:val="20"/>
                <w:szCs w:val="20"/>
              </w:rPr>
            </w:pPr>
            <w:r>
              <w:rPr>
                <w:sz w:val="20"/>
                <w:szCs w:val="20"/>
              </w:rPr>
              <w:t xml:space="preserve"> </w:t>
            </w:r>
          </w:p>
        </w:tc>
      </w:tr>
      <w:tr w:rsidR="00994F21" w14:paraId="0F6C5837" w14:textId="77777777" w:rsidTr="008708C0">
        <w:trPr>
          <w:trHeight w:val="455"/>
        </w:trPr>
        <w:tc>
          <w:tcPr>
            <w:tcW w:w="298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vAlign w:val="bottom"/>
          </w:tcPr>
          <w:p w14:paraId="18B767DE" w14:textId="77777777" w:rsidR="00994F21" w:rsidRDefault="00994F21" w:rsidP="00994F21">
            <w:pPr>
              <w:spacing w:before="240"/>
              <w:jc w:val="both"/>
              <w:rPr>
                <w:b/>
                <w:sz w:val="24"/>
                <w:szCs w:val="24"/>
              </w:rPr>
            </w:pPr>
            <w:r>
              <w:rPr>
                <w:b/>
                <w:sz w:val="24"/>
                <w:szCs w:val="24"/>
              </w:rPr>
              <w:lastRenderedPageBreak/>
              <w:t>Dimensions/Categorical</w:t>
            </w:r>
          </w:p>
        </w:tc>
        <w:tc>
          <w:tcPr>
            <w:tcW w:w="3465" w:type="dxa"/>
            <w:tcBorders>
              <w:top w:val="single" w:sz="8" w:space="0" w:color="000000"/>
              <w:left w:val="single" w:sz="4" w:space="0" w:color="auto"/>
              <w:bottom w:val="single" w:sz="8" w:space="0" w:color="000000"/>
              <w:right w:val="single" w:sz="4" w:space="0" w:color="auto"/>
            </w:tcBorders>
            <w:tcMar>
              <w:top w:w="100" w:type="dxa"/>
              <w:left w:w="100" w:type="dxa"/>
              <w:bottom w:w="100" w:type="dxa"/>
              <w:right w:w="100" w:type="dxa"/>
            </w:tcMar>
            <w:vAlign w:val="bottom"/>
          </w:tcPr>
          <w:p w14:paraId="4F18757B" w14:textId="77777777" w:rsidR="00994F21" w:rsidRDefault="00994F21" w:rsidP="00994F21">
            <w:pPr>
              <w:spacing w:before="240"/>
              <w:jc w:val="both"/>
              <w:rPr>
                <w:b/>
                <w:sz w:val="24"/>
                <w:szCs w:val="24"/>
              </w:rPr>
            </w:pPr>
            <w:r>
              <w:rPr>
                <w:b/>
                <w:sz w:val="24"/>
                <w:szCs w:val="24"/>
              </w:rPr>
              <w:t>Dimensions/Categorical</w:t>
            </w:r>
          </w:p>
        </w:tc>
        <w:tc>
          <w:tcPr>
            <w:tcW w:w="3120"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bottom"/>
          </w:tcPr>
          <w:p w14:paraId="785FD49C" w14:textId="77777777" w:rsidR="00994F21" w:rsidRDefault="00994F21" w:rsidP="00994F21">
            <w:pPr>
              <w:spacing w:before="240"/>
              <w:jc w:val="both"/>
              <w:rPr>
                <w:sz w:val="20"/>
                <w:szCs w:val="20"/>
              </w:rPr>
            </w:pPr>
          </w:p>
        </w:tc>
      </w:tr>
      <w:tr w:rsidR="00994F21" w14:paraId="003A9C37" w14:textId="77777777">
        <w:trPr>
          <w:trHeight w:val="455"/>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0ECE7" w14:textId="77777777" w:rsidR="00994F21" w:rsidRDefault="00994F21" w:rsidP="00994F21">
            <w:pPr>
              <w:spacing w:before="240"/>
              <w:jc w:val="both"/>
              <w:rPr>
                <w:sz w:val="20"/>
                <w:szCs w:val="20"/>
              </w:rPr>
            </w:pPr>
            <w:r>
              <w:rPr>
                <w:sz w:val="20"/>
                <w:szCs w:val="20"/>
              </w:rPr>
              <w:t>Product_Category</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0D393A" w14:textId="77777777" w:rsidR="00994F21" w:rsidRDefault="00994F21" w:rsidP="00994F21">
            <w:pPr>
              <w:spacing w:before="240"/>
              <w:jc w:val="both"/>
              <w:rPr>
                <w:sz w:val="20"/>
                <w:szCs w:val="20"/>
              </w:rPr>
            </w:pPr>
            <w:r>
              <w:rPr>
                <w:sz w:val="20"/>
                <w:szCs w:val="20"/>
              </w:rPr>
              <w:t>Customer_ID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95941B5" w14:textId="77777777" w:rsidR="00994F21" w:rsidRDefault="00994F21" w:rsidP="00994F21">
            <w:pPr>
              <w:spacing w:before="240"/>
              <w:jc w:val="both"/>
              <w:rPr>
                <w:sz w:val="20"/>
                <w:szCs w:val="20"/>
              </w:rPr>
            </w:pPr>
            <w:r>
              <w:rPr>
                <w:sz w:val="20"/>
                <w:szCs w:val="20"/>
              </w:rPr>
              <w:t xml:space="preserve"> </w:t>
            </w:r>
          </w:p>
        </w:tc>
      </w:tr>
      <w:tr w:rsidR="00994F21" w14:paraId="350768A3" w14:textId="77777777">
        <w:trPr>
          <w:trHeight w:val="455"/>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7AD30" w14:textId="77777777" w:rsidR="00994F21" w:rsidRDefault="00994F21" w:rsidP="00994F21">
            <w:pPr>
              <w:spacing w:before="240"/>
              <w:jc w:val="both"/>
              <w:rPr>
                <w:sz w:val="20"/>
                <w:szCs w:val="20"/>
              </w:rPr>
            </w:pPr>
            <w:r>
              <w:rPr>
                <w:sz w:val="20"/>
                <w:szCs w:val="20"/>
              </w:rPr>
              <w:t>Total_Order_Value</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0C0804" w14:textId="77777777" w:rsidR="00994F21" w:rsidRDefault="00994F21" w:rsidP="00994F21">
            <w:pPr>
              <w:spacing w:before="240"/>
              <w:jc w:val="both"/>
              <w:rPr>
                <w:sz w:val="20"/>
                <w:szCs w:val="20"/>
              </w:rPr>
            </w:pPr>
            <w:r>
              <w:rPr>
                <w:sz w:val="20"/>
                <w:szCs w:val="20"/>
              </w:rPr>
              <w:t>ShipClassName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C7A29" w14:textId="77777777" w:rsidR="00994F21" w:rsidRDefault="00994F21" w:rsidP="00994F21">
            <w:pPr>
              <w:spacing w:before="240"/>
              <w:jc w:val="both"/>
              <w:rPr>
                <w:sz w:val="20"/>
                <w:szCs w:val="20"/>
              </w:rPr>
            </w:pPr>
            <w:r>
              <w:rPr>
                <w:sz w:val="20"/>
                <w:szCs w:val="20"/>
              </w:rPr>
              <w:t xml:space="preserve"> </w:t>
            </w:r>
          </w:p>
        </w:tc>
      </w:tr>
    </w:tbl>
    <w:p w14:paraId="784604B6" w14:textId="77777777" w:rsidR="00E61E22" w:rsidRDefault="00E61E22">
      <w:pPr>
        <w:spacing w:before="240" w:after="240"/>
        <w:jc w:val="both"/>
        <w:rPr>
          <w:sz w:val="24"/>
          <w:szCs w:val="24"/>
        </w:rPr>
      </w:pPr>
    </w:p>
    <w:p w14:paraId="312FAF9B" w14:textId="77777777" w:rsidR="00C4503D" w:rsidRDefault="00C4503D" w:rsidP="00C4503D">
      <w:pPr>
        <w:spacing w:before="240" w:after="240"/>
        <w:jc w:val="both"/>
        <w:rPr>
          <w:sz w:val="24"/>
          <w:szCs w:val="24"/>
        </w:rPr>
      </w:pPr>
      <w:r>
        <w:rPr>
          <w:sz w:val="24"/>
          <w:szCs w:val="24"/>
        </w:rPr>
        <w:t>The Total Order value variable contained a range of prices for each order and a calculated field was created out from this information to get the product price.  The mid-price of each range was used as the product price.  Our analysis utilized these product prices to create a revenue field by multiplying the product prices with purchased quantities.</w:t>
      </w:r>
    </w:p>
    <w:p w14:paraId="0D709FF5" w14:textId="77777777" w:rsidR="00210EE1" w:rsidRPr="00210EE1" w:rsidRDefault="00210EE1" w:rsidP="00210EE1">
      <w:pPr>
        <w:jc w:val="both"/>
        <w:rPr>
          <w:sz w:val="24"/>
          <w:szCs w:val="24"/>
          <w:u w:val="single"/>
        </w:rPr>
      </w:pPr>
      <w:r>
        <w:rPr>
          <w:sz w:val="24"/>
          <w:szCs w:val="24"/>
        </w:rPr>
        <w:t xml:space="preserve"> </w:t>
      </w:r>
      <w:hyperlink r:id="rId4" w:history="1">
        <w:r w:rsidRPr="00210EE1">
          <w:rPr>
            <w:rStyle w:val="Hyperlink"/>
            <w:sz w:val="24"/>
            <w:szCs w:val="24"/>
          </w:rPr>
          <w:t>"C:\Users\roe50\OneDrive\Documents\My Tableau Repository\Workbooks\Wayfair project.twbx"</w:t>
        </w:r>
      </w:hyperlink>
    </w:p>
    <w:p w14:paraId="34B53AE5" w14:textId="77777777" w:rsidR="00C4503D" w:rsidRDefault="00C4503D" w:rsidP="00210EE1">
      <w:pPr>
        <w:jc w:val="both"/>
        <w:rPr>
          <w:b/>
          <w:sz w:val="24"/>
          <w:szCs w:val="24"/>
        </w:rPr>
      </w:pPr>
    </w:p>
    <w:p w14:paraId="27A12235" w14:textId="77777777" w:rsidR="00E61E22" w:rsidRDefault="00210EE1">
      <w:pPr>
        <w:spacing w:before="240" w:after="240"/>
        <w:jc w:val="both"/>
        <w:rPr>
          <w:b/>
          <w:sz w:val="24"/>
          <w:szCs w:val="24"/>
        </w:rPr>
      </w:pPr>
      <w:r>
        <w:rPr>
          <w:b/>
          <w:sz w:val="24"/>
          <w:szCs w:val="24"/>
        </w:rPr>
        <w:t>Business Question 1:</w:t>
      </w:r>
    </w:p>
    <w:p w14:paraId="6BAA1BE0" w14:textId="77777777" w:rsidR="00E61E22" w:rsidRDefault="00210EE1">
      <w:pPr>
        <w:spacing w:before="240" w:after="240"/>
        <w:jc w:val="both"/>
        <w:rPr>
          <w:sz w:val="24"/>
          <w:szCs w:val="24"/>
        </w:rPr>
      </w:pPr>
      <w:r>
        <w:rPr>
          <w:sz w:val="24"/>
          <w:szCs w:val="24"/>
        </w:rPr>
        <w:t>What are the TOP product Categories by quantity purchased?</w:t>
      </w:r>
    </w:p>
    <w:p w14:paraId="77FC4B4B" w14:textId="77777777" w:rsidR="00E61E22" w:rsidRDefault="00210EE1">
      <w:pPr>
        <w:spacing w:before="240" w:after="240"/>
        <w:jc w:val="both"/>
        <w:rPr>
          <w:sz w:val="24"/>
          <w:szCs w:val="24"/>
        </w:rPr>
      </w:pPr>
      <w:r>
        <w:rPr>
          <w:noProof/>
          <w:sz w:val="24"/>
          <w:szCs w:val="24"/>
          <w:lang w:val="en-US"/>
        </w:rPr>
        <w:drawing>
          <wp:inline distT="114300" distB="114300" distL="114300" distR="114300" wp14:anchorId="5B81BF01" wp14:editId="1B897E7B">
            <wp:extent cx="5189608" cy="29098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189608" cy="2909888"/>
                    </a:xfrm>
                    <a:prstGeom prst="rect">
                      <a:avLst/>
                    </a:prstGeom>
                    <a:ln/>
                  </pic:spPr>
                </pic:pic>
              </a:graphicData>
            </a:graphic>
          </wp:inline>
        </w:drawing>
      </w:r>
      <w:r>
        <w:rPr>
          <w:sz w:val="24"/>
          <w:szCs w:val="24"/>
        </w:rPr>
        <w:t xml:space="preserve"> </w:t>
      </w:r>
    </w:p>
    <w:p w14:paraId="24E1843E" w14:textId="77777777" w:rsidR="00E61E22" w:rsidRDefault="00210EE1">
      <w:pPr>
        <w:spacing w:before="240" w:after="240"/>
        <w:jc w:val="both"/>
        <w:rPr>
          <w:sz w:val="24"/>
          <w:szCs w:val="24"/>
        </w:rPr>
      </w:pPr>
      <w:r>
        <w:rPr>
          <w:sz w:val="24"/>
          <w:szCs w:val="24"/>
        </w:rPr>
        <w:t>Figure 1</w:t>
      </w:r>
    </w:p>
    <w:p w14:paraId="7A9B0C12" w14:textId="77777777" w:rsidR="00E61E22" w:rsidRDefault="00E61E22">
      <w:pPr>
        <w:spacing w:before="240" w:after="240"/>
        <w:jc w:val="both"/>
        <w:rPr>
          <w:sz w:val="24"/>
          <w:szCs w:val="24"/>
        </w:rPr>
      </w:pPr>
    </w:p>
    <w:p w14:paraId="292B0EAB" w14:textId="77777777" w:rsidR="00C4503D" w:rsidRDefault="00C4503D" w:rsidP="00C4503D">
      <w:pPr>
        <w:spacing w:before="240" w:after="240"/>
        <w:jc w:val="both"/>
        <w:rPr>
          <w:sz w:val="24"/>
          <w:szCs w:val="24"/>
        </w:rPr>
      </w:pPr>
      <w:r>
        <w:rPr>
          <w:sz w:val="24"/>
          <w:szCs w:val="24"/>
        </w:rPr>
        <w:lastRenderedPageBreak/>
        <w:t>This horizontal bar chart compares the quantity of purchases for each product category.</w:t>
      </w:r>
    </w:p>
    <w:p w14:paraId="73DE80D2" w14:textId="77777777" w:rsidR="00C4503D" w:rsidRDefault="00C4503D" w:rsidP="00C4503D">
      <w:pPr>
        <w:spacing w:before="240" w:after="240"/>
        <w:jc w:val="both"/>
        <w:rPr>
          <w:sz w:val="24"/>
          <w:szCs w:val="24"/>
        </w:rPr>
      </w:pPr>
      <w:r>
        <w:rPr>
          <w:sz w:val="24"/>
          <w:szCs w:val="24"/>
        </w:rPr>
        <w:t>The visualization through the creation of a set and parameter shows the product categories from highest to lowest based on purchase quantity.  In the chart, the set is displayed in color and the parameter reveals the TOP N product categories based on the number typed in.</w:t>
      </w:r>
    </w:p>
    <w:p w14:paraId="3A00FC2A" w14:textId="77777777" w:rsidR="00C4503D" w:rsidRDefault="00C4503D" w:rsidP="00C4503D">
      <w:pPr>
        <w:spacing w:before="240" w:after="240"/>
        <w:jc w:val="both"/>
        <w:rPr>
          <w:sz w:val="24"/>
          <w:szCs w:val="24"/>
        </w:rPr>
      </w:pPr>
      <w:r>
        <w:rPr>
          <w:sz w:val="24"/>
          <w:szCs w:val="24"/>
        </w:rPr>
        <w:t>The chart answers the business question and shows the TOP five categories by Purchase quantity are Bedding, Decorative accents, Table Top, Rugs, and Furniture.  These items are in the set while the other product categories are not included.  The number of results can be adjusted according to what is required through the use of the parameter.</w:t>
      </w:r>
    </w:p>
    <w:p w14:paraId="52D6A51C" w14:textId="77777777" w:rsidR="00E61E22" w:rsidRDefault="00E61E22">
      <w:pPr>
        <w:spacing w:before="240" w:after="240"/>
        <w:jc w:val="both"/>
        <w:rPr>
          <w:sz w:val="24"/>
          <w:szCs w:val="24"/>
        </w:rPr>
      </w:pPr>
    </w:p>
    <w:p w14:paraId="0F88F273" w14:textId="77777777" w:rsidR="00E61E22" w:rsidRDefault="00210EE1">
      <w:pPr>
        <w:spacing w:before="240" w:after="240"/>
        <w:jc w:val="both"/>
        <w:rPr>
          <w:b/>
          <w:sz w:val="24"/>
          <w:szCs w:val="24"/>
          <w:u w:val="single"/>
        </w:rPr>
      </w:pPr>
      <w:r>
        <w:rPr>
          <w:b/>
          <w:sz w:val="24"/>
          <w:szCs w:val="24"/>
          <w:u w:val="single"/>
        </w:rPr>
        <w:t>Section B: Was the campaign successful?</w:t>
      </w:r>
    </w:p>
    <w:p w14:paraId="13C9E000" w14:textId="77777777" w:rsidR="00E61E22" w:rsidRDefault="00210EE1">
      <w:pPr>
        <w:spacing w:before="240" w:after="240"/>
        <w:jc w:val="both"/>
        <w:rPr>
          <w:b/>
          <w:sz w:val="24"/>
          <w:szCs w:val="24"/>
        </w:rPr>
      </w:pPr>
      <w:r>
        <w:rPr>
          <w:b/>
          <w:sz w:val="24"/>
          <w:szCs w:val="24"/>
        </w:rPr>
        <w:t xml:space="preserve">Business Question 2:  </w:t>
      </w:r>
    </w:p>
    <w:p w14:paraId="42A318A5" w14:textId="77777777" w:rsidR="00E61E22" w:rsidRDefault="00210EE1">
      <w:pPr>
        <w:spacing w:before="240" w:after="240"/>
        <w:jc w:val="both"/>
        <w:rPr>
          <w:sz w:val="24"/>
          <w:szCs w:val="24"/>
        </w:rPr>
      </w:pPr>
      <w:r>
        <w:rPr>
          <w:sz w:val="24"/>
          <w:szCs w:val="24"/>
        </w:rPr>
        <w:t xml:space="preserve">What was the </w:t>
      </w:r>
      <w:r w:rsidR="008F67FC">
        <w:rPr>
          <w:sz w:val="24"/>
          <w:szCs w:val="24"/>
        </w:rPr>
        <w:t>average revenue per unit purchase</w:t>
      </w:r>
      <w:r>
        <w:rPr>
          <w:sz w:val="24"/>
          <w:szCs w:val="24"/>
        </w:rPr>
        <w:t xml:space="preserve"> for each group?</w:t>
      </w:r>
    </w:p>
    <w:p w14:paraId="05F55813" w14:textId="77777777" w:rsidR="00E61E22" w:rsidRDefault="00210EE1">
      <w:pPr>
        <w:spacing w:before="240" w:after="240"/>
        <w:jc w:val="both"/>
        <w:rPr>
          <w:sz w:val="24"/>
          <w:szCs w:val="24"/>
        </w:rPr>
      </w:pPr>
      <w:r>
        <w:rPr>
          <w:noProof/>
          <w:sz w:val="24"/>
          <w:szCs w:val="24"/>
          <w:lang w:val="en-US"/>
        </w:rPr>
        <w:drawing>
          <wp:inline distT="114300" distB="114300" distL="114300" distR="114300" wp14:anchorId="04C5E47E" wp14:editId="36DB64E7">
            <wp:extent cx="4442365" cy="37004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442365" cy="3700463"/>
                    </a:xfrm>
                    <a:prstGeom prst="rect">
                      <a:avLst/>
                    </a:prstGeom>
                    <a:ln/>
                  </pic:spPr>
                </pic:pic>
              </a:graphicData>
            </a:graphic>
          </wp:inline>
        </w:drawing>
      </w:r>
      <w:r>
        <w:rPr>
          <w:sz w:val="24"/>
          <w:szCs w:val="24"/>
        </w:rPr>
        <w:t xml:space="preserve"> </w:t>
      </w:r>
    </w:p>
    <w:p w14:paraId="3040741F" w14:textId="77777777" w:rsidR="00E61E22" w:rsidRDefault="00210EE1">
      <w:pPr>
        <w:spacing w:before="240" w:after="240"/>
        <w:jc w:val="both"/>
        <w:rPr>
          <w:sz w:val="24"/>
          <w:szCs w:val="24"/>
        </w:rPr>
      </w:pPr>
      <w:r>
        <w:rPr>
          <w:sz w:val="24"/>
          <w:szCs w:val="24"/>
        </w:rPr>
        <w:t>Figure 2</w:t>
      </w:r>
    </w:p>
    <w:p w14:paraId="33B38AFA" w14:textId="77777777" w:rsidR="00E61E22" w:rsidRDefault="00E61E22">
      <w:pPr>
        <w:spacing w:before="240" w:after="240"/>
        <w:jc w:val="both"/>
        <w:rPr>
          <w:sz w:val="24"/>
          <w:szCs w:val="24"/>
        </w:rPr>
      </w:pPr>
    </w:p>
    <w:p w14:paraId="09E757C4" w14:textId="77777777" w:rsidR="00B97B50" w:rsidRDefault="00B97B50" w:rsidP="00B97B50">
      <w:pPr>
        <w:spacing w:before="240" w:after="240"/>
        <w:jc w:val="both"/>
        <w:rPr>
          <w:sz w:val="24"/>
          <w:szCs w:val="24"/>
        </w:rPr>
      </w:pPr>
      <w:r>
        <w:rPr>
          <w:sz w:val="24"/>
          <w:szCs w:val="24"/>
        </w:rPr>
        <w:lastRenderedPageBreak/>
        <w:t xml:space="preserve">The bar chart visualization in Figure 2 compares the average revenue per item purchased in both the test and control groups.  A calculated field was created for the average revenue per item (i.e. total revenue divided by total purchase quantity).  The guarantee shown is color blue representing the control group and orange for the ‘Ships in Time’ group.  The data shows that each item purchased from the group that saw the guarantee generated more revenue on average of $122.47 compared to $106.96 for the control group.  This is a positive for the campaign provided Wayfair keeps the cost of the guaranteed shipping group below $15.50 per item sold, which is the difference in Revenue per item between the groups. </w:t>
      </w:r>
    </w:p>
    <w:p w14:paraId="0B1E9D7F" w14:textId="77777777" w:rsidR="00B97B50" w:rsidRDefault="00B97B50" w:rsidP="00B97B50">
      <w:pPr>
        <w:spacing w:before="240" w:after="240"/>
        <w:jc w:val="both"/>
        <w:rPr>
          <w:sz w:val="24"/>
          <w:szCs w:val="24"/>
        </w:rPr>
      </w:pPr>
      <w:r>
        <w:rPr>
          <w:sz w:val="24"/>
          <w:szCs w:val="24"/>
        </w:rPr>
        <w:t>The chart shows that group B contributes more revenue for every purchase.  Revenue is the strongest metric for determining Wayfair’s campaign success and the data indicates that the campaign has been successful from the perspective of generated revenue.</w:t>
      </w:r>
    </w:p>
    <w:p w14:paraId="308CD9D2" w14:textId="77777777" w:rsidR="00B97B50" w:rsidRDefault="00B97B50">
      <w:pPr>
        <w:spacing w:before="240" w:after="240"/>
        <w:jc w:val="both"/>
        <w:rPr>
          <w:b/>
          <w:sz w:val="24"/>
          <w:szCs w:val="24"/>
        </w:rPr>
      </w:pPr>
    </w:p>
    <w:p w14:paraId="268D081C" w14:textId="77777777" w:rsidR="00E61E22" w:rsidRDefault="00210EE1">
      <w:pPr>
        <w:spacing w:before="240" w:after="240"/>
        <w:jc w:val="both"/>
        <w:rPr>
          <w:b/>
          <w:sz w:val="24"/>
          <w:szCs w:val="24"/>
        </w:rPr>
      </w:pPr>
      <w:r>
        <w:rPr>
          <w:b/>
          <w:sz w:val="24"/>
          <w:szCs w:val="24"/>
        </w:rPr>
        <w:t>Business Question 3:</w:t>
      </w:r>
    </w:p>
    <w:p w14:paraId="0B7CE434" w14:textId="77777777" w:rsidR="00E61E22" w:rsidRDefault="00210EE1">
      <w:pPr>
        <w:spacing w:before="240" w:after="240"/>
        <w:jc w:val="both"/>
        <w:rPr>
          <w:sz w:val="24"/>
          <w:szCs w:val="24"/>
        </w:rPr>
      </w:pPr>
      <w:r>
        <w:rPr>
          <w:sz w:val="24"/>
          <w:szCs w:val="24"/>
        </w:rPr>
        <w:t>How did the campaign perform across the various custom</w:t>
      </w:r>
      <w:r w:rsidR="00B97B50">
        <w:rPr>
          <w:sz w:val="24"/>
          <w:szCs w:val="24"/>
        </w:rPr>
        <w:t>er segments (</w:t>
      </w:r>
      <w:r>
        <w:rPr>
          <w:sz w:val="24"/>
          <w:szCs w:val="24"/>
        </w:rPr>
        <w:t>Visitor types</w:t>
      </w:r>
      <w:r w:rsidR="00B97B50">
        <w:rPr>
          <w:sz w:val="24"/>
          <w:szCs w:val="24"/>
        </w:rPr>
        <w:t>)</w:t>
      </w:r>
      <w:r>
        <w:rPr>
          <w:sz w:val="24"/>
          <w:szCs w:val="24"/>
        </w:rPr>
        <w:t xml:space="preserve"> in terms o</w:t>
      </w:r>
      <w:r w:rsidR="008F67FC">
        <w:rPr>
          <w:sz w:val="24"/>
          <w:szCs w:val="24"/>
        </w:rPr>
        <w:t>f revenue generated per unit sale</w:t>
      </w:r>
      <w:r>
        <w:rPr>
          <w:sz w:val="24"/>
          <w:szCs w:val="24"/>
        </w:rPr>
        <w:t>?</w:t>
      </w:r>
    </w:p>
    <w:p w14:paraId="514B640C" w14:textId="77777777" w:rsidR="00E61E22" w:rsidRDefault="00E61E22">
      <w:pPr>
        <w:spacing w:before="240" w:after="240"/>
        <w:jc w:val="both"/>
        <w:rPr>
          <w:sz w:val="24"/>
          <w:szCs w:val="24"/>
        </w:rPr>
      </w:pPr>
    </w:p>
    <w:p w14:paraId="544A134C" w14:textId="77777777" w:rsidR="00E61E22" w:rsidRDefault="00E61E22">
      <w:pPr>
        <w:jc w:val="both"/>
        <w:rPr>
          <w:sz w:val="24"/>
          <w:szCs w:val="24"/>
        </w:rPr>
      </w:pPr>
    </w:p>
    <w:p w14:paraId="38D33CE0" w14:textId="77777777" w:rsidR="00E61E22" w:rsidRDefault="005B3287">
      <w:pPr>
        <w:jc w:val="both"/>
        <w:rPr>
          <w:b/>
          <w:sz w:val="24"/>
          <w:szCs w:val="24"/>
        </w:rPr>
      </w:pPr>
      <w:r>
        <w:rPr>
          <w:noProof/>
          <w:sz w:val="24"/>
          <w:szCs w:val="24"/>
          <w:lang w:val="en-US"/>
        </w:rPr>
        <w:drawing>
          <wp:inline distT="114300" distB="114300" distL="114300" distR="114300" wp14:anchorId="19BAD56D" wp14:editId="2F9A7277">
            <wp:extent cx="5943600" cy="318598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2051" b="-2051"/>
                    <a:stretch>
                      <a:fillRect/>
                    </a:stretch>
                  </pic:blipFill>
                  <pic:spPr>
                    <a:xfrm>
                      <a:off x="0" y="0"/>
                      <a:ext cx="5943600" cy="3185984"/>
                    </a:xfrm>
                    <a:prstGeom prst="rect">
                      <a:avLst/>
                    </a:prstGeom>
                    <a:ln/>
                  </pic:spPr>
                </pic:pic>
              </a:graphicData>
            </a:graphic>
          </wp:inline>
        </w:drawing>
      </w:r>
    </w:p>
    <w:p w14:paraId="1AD3374B" w14:textId="77777777" w:rsidR="00E61E22" w:rsidRDefault="00E61E22">
      <w:pPr>
        <w:jc w:val="both"/>
        <w:rPr>
          <w:sz w:val="24"/>
          <w:szCs w:val="24"/>
        </w:rPr>
      </w:pPr>
    </w:p>
    <w:p w14:paraId="33FCEA86" w14:textId="77777777" w:rsidR="00642BD9" w:rsidRDefault="00642BD9" w:rsidP="00642BD9">
      <w:pPr>
        <w:jc w:val="both"/>
        <w:rPr>
          <w:sz w:val="24"/>
          <w:szCs w:val="24"/>
        </w:rPr>
      </w:pPr>
      <w:r>
        <w:rPr>
          <w:sz w:val="24"/>
          <w:szCs w:val="24"/>
        </w:rPr>
        <w:lastRenderedPageBreak/>
        <w:t xml:space="preserve">We further investigated the average revenue contribution per item purchased across all customer segments (visitor types) in Figure 3.  In addition, we created a bar chart with visitor type name and guarantee shown in the column and the average revenue per item in the rows.  The guarantee shown column is displayed in colors blue and orange for distinction and comparison between both groups.  The analysis shows each visitor type in a separate pane with the corresponding revenue per item for group A and B within the pane. We can conclude from this visualization that for every category of visitor type, the average revenue per item purchased is higher for group B. </w:t>
      </w:r>
    </w:p>
    <w:p w14:paraId="08BDEBF4" w14:textId="77777777" w:rsidR="00E61E22" w:rsidRPr="00642BD9" w:rsidRDefault="00210EE1">
      <w:pPr>
        <w:jc w:val="both"/>
        <w:rPr>
          <w:color w:val="000000" w:themeColor="text1"/>
          <w:sz w:val="24"/>
          <w:szCs w:val="24"/>
        </w:rPr>
      </w:pPr>
      <w:r w:rsidRPr="00642BD9">
        <w:rPr>
          <w:color w:val="000000" w:themeColor="text1"/>
          <w:sz w:val="24"/>
          <w:szCs w:val="24"/>
        </w:rPr>
        <w:t>This is indicative of more optimal pricing and revenue maxi</w:t>
      </w:r>
      <w:r w:rsidR="007F27C2" w:rsidRPr="00642BD9">
        <w:rPr>
          <w:color w:val="000000" w:themeColor="text1"/>
          <w:sz w:val="24"/>
          <w:szCs w:val="24"/>
        </w:rPr>
        <w:t>mization for group B’s</w:t>
      </w:r>
      <w:r w:rsidRPr="00642BD9">
        <w:rPr>
          <w:color w:val="000000" w:themeColor="text1"/>
          <w:sz w:val="24"/>
          <w:szCs w:val="24"/>
        </w:rPr>
        <w:t xml:space="preserve"> purchases across all visitor types with that of returning visitors being the highest. </w:t>
      </w:r>
      <w:r w:rsidR="00F74693" w:rsidRPr="00642BD9">
        <w:rPr>
          <w:color w:val="000000" w:themeColor="text1"/>
          <w:sz w:val="24"/>
          <w:szCs w:val="24"/>
        </w:rPr>
        <w:t xml:space="preserve">It does appear that customers were motivated to purchase </w:t>
      </w:r>
      <w:r w:rsidR="008F67FC" w:rsidRPr="00642BD9">
        <w:rPr>
          <w:color w:val="000000" w:themeColor="text1"/>
          <w:sz w:val="24"/>
          <w:szCs w:val="24"/>
        </w:rPr>
        <w:t xml:space="preserve">more </w:t>
      </w:r>
      <w:r w:rsidR="00F74693" w:rsidRPr="00642BD9">
        <w:rPr>
          <w:color w:val="000000" w:themeColor="text1"/>
          <w:sz w:val="24"/>
          <w:szCs w:val="24"/>
        </w:rPr>
        <w:t xml:space="preserve">optimally priced items after being shown the guarantee. </w:t>
      </w:r>
      <w:r w:rsidRPr="00642BD9">
        <w:rPr>
          <w:color w:val="000000" w:themeColor="text1"/>
          <w:sz w:val="24"/>
          <w:szCs w:val="24"/>
        </w:rPr>
        <w:t>We can conclude from these visualizations that group B contributes more proportionally to revenue than group A and hence the campaign is a success.</w:t>
      </w:r>
      <w:r w:rsidR="00F74693" w:rsidRPr="00642BD9">
        <w:rPr>
          <w:color w:val="000000" w:themeColor="text1"/>
          <w:sz w:val="24"/>
          <w:szCs w:val="24"/>
        </w:rPr>
        <w:t xml:space="preserve"> </w:t>
      </w:r>
    </w:p>
    <w:p w14:paraId="791197E0" w14:textId="77777777" w:rsidR="005B3287" w:rsidRDefault="005B3287">
      <w:pPr>
        <w:jc w:val="both"/>
        <w:rPr>
          <w:sz w:val="24"/>
          <w:szCs w:val="24"/>
        </w:rPr>
      </w:pPr>
    </w:p>
    <w:p w14:paraId="32FC5AF8" w14:textId="7CBCFCE0" w:rsidR="005B3287" w:rsidRPr="00210EE1" w:rsidRDefault="005B3287">
      <w:pPr>
        <w:jc w:val="both"/>
        <w:rPr>
          <w:sz w:val="24"/>
          <w:szCs w:val="24"/>
          <w:u w:val="single"/>
        </w:rPr>
      </w:pPr>
    </w:p>
    <w:sectPr w:rsidR="005B3287" w:rsidRPr="00210E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E22"/>
    <w:rsid w:val="00051E0F"/>
    <w:rsid w:val="00210EE1"/>
    <w:rsid w:val="00320A28"/>
    <w:rsid w:val="00424820"/>
    <w:rsid w:val="004A416C"/>
    <w:rsid w:val="00582493"/>
    <w:rsid w:val="005B3287"/>
    <w:rsid w:val="005D14D9"/>
    <w:rsid w:val="00642BD9"/>
    <w:rsid w:val="007F27C2"/>
    <w:rsid w:val="00817F89"/>
    <w:rsid w:val="008708C0"/>
    <w:rsid w:val="008F67FC"/>
    <w:rsid w:val="00994F21"/>
    <w:rsid w:val="009F7E1C"/>
    <w:rsid w:val="00A72759"/>
    <w:rsid w:val="00AE7630"/>
    <w:rsid w:val="00B11728"/>
    <w:rsid w:val="00B32965"/>
    <w:rsid w:val="00B97B50"/>
    <w:rsid w:val="00C4503D"/>
    <w:rsid w:val="00CD4EA2"/>
    <w:rsid w:val="00E61E22"/>
    <w:rsid w:val="00F00BEF"/>
    <w:rsid w:val="00F74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C3CAF"/>
  <w15:docId w15:val="{CDEDE455-511E-49D7-A783-A8EE1B3C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EA2"/>
  </w:style>
  <w:style w:type="paragraph" w:styleId="Heading1">
    <w:name w:val="heading 1"/>
    <w:basedOn w:val="Normal"/>
    <w:next w:val="Normal"/>
    <w:link w:val="Heading1Char"/>
    <w:uiPriority w:val="9"/>
    <w:qFormat/>
    <w:rsid w:val="00CD4EA2"/>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CD4EA2"/>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CD4EA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CD4EA2"/>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unhideWhenUsed/>
    <w:qFormat/>
    <w:rsid w:val="00CD4EA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unhideWhenUsed/>
    <w:qFormat/>
    <w:rsid w:val="00CD4EA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CD4EA2"/>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CD4EA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CD4EA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4EA2"/>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CD4EA2"/>
    <w:pPr>
      <w:numPr>
        <w:ilvl w:val="1"/>
      </w:numPr>
      <w:spacing w:line="240" w:lineRule="auto"/>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B3287"/>
    <w:rPr>
      <w:color w:val="0563C1" w:themeColor="hyperlink"/>
      <w:u w:val="single"/>
    </w:rPr>
  </w:style>
  <w:style w:type="character" w:styleId="FollowedHyperlink">
    <w:name w:val="FollowedHyperlink"/>
    <w:basedOn w:val="DefaultParagraphFont"/>
    <w:uiPriority w:val="99"/>
    <w:semiHidden/>
    <w:unhideWhenUsed/>
    <w:rsid w:val="005B3287"/>
    <w:rPr>
      <w:color w:val="954F72" w:themeColor="followedHyperlink"/>
      <w:u w:val="single"/>
    </w:rPr>
  </w:style>
  <w:style w:type="character" w:customStyle="1" w:styleId="Heading1Char">
    <w:name w:val="Heading 1 Char"/>
    <w:basedOn w:val="DefaultParagraphFont"/>
    <w:link w:val="Heading1"/>
    <w:uiPriority w:val="9"/>
    <w:rsid w:val="00CD4EA2"/>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CD4EA2"/>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CD4EA2"/>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CD4EA2"/>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rsid w:val="00CD4EA2"/>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rsid w:val="00CD4EA2"/>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CD4EA2"/>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CD4EA2"/>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CD4EA2"/>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CD4EA2"/>
    <w:pPr>
      <w:spacing w:line="240" w:lineRule="auto"/>
    </w:pPr>
    <w:rPr>
      <w:b/>
      <w:bCs/>
      <w:smallCaps/>
      <w:color w:val="5B9BD5" w:themeColor="accent1"/>
      <w:spacing w:val="6"/>
    </w:rPr>
  </w:style>
  <w:style w:type="character" w:customStyle="1" w:styleId="TitleChar">
    <w:name w:val="Title Char"/>
    <w:basedOn w:val="DefaultParagraphFont"/>
    <w:link w:val="Title"/>
    <w:uiPriority w:val="10"/>
    <w:rsid w:val="00CD4EA2"/>
    <w:rPr>
      <w:rFonts w:asciiTheme="majorHAnsi" w:eastAsiaTheme="majorEastAsia" w:hAnsiTheme="majorHAnsi" w:cstheme="majorBidi"/>
      <w:color w:val="2E74B5" w:themeColor="accent1" w:themeShade="BF"/>
      <w:spacing w:val="-10"/>
      <w:sz w:val="52"/>
      <w:szCs w:val="52"/>
    </w:rPr>
  </w:style>
  <w:style w:type="character" w:customStyle="1" w:styleId="SubtitleChar">
    <w:name w:val="Subtitle Char"/>
    <w:basedOn w:val="DefaultParagraphFont"/>
    <w:link w:val="Subtitle"/>
    <w:uiPriority w:val="11"/>
    <w:rsid w:val="00CD4EA2"/>
    <w:rPr>
      <w:rFonts w:asciiTheme="majorHAnsi" w:eastAsiaTheme="majorEastAsia" w:hAnsiTheme="majorHAnsi" w:cstheme="majorBidi"/>
    </w:rPr>
  </w:style>
  <w:style w:type="character" w:styleId="Strong">
    <w:name w:val="Strong"/>
    <w:basedOn w:val="DefaultParagraphFont"/>
    <w:uiPriority w:val="22"/>
    <w:qFormat/>
    <w:rsid w:val="00CD4EA2"/>
    <w:rPr>
      <w:b/>
      <w:bCs/>
    </w:rPr>
  </w:style>
  <w:style w:type="character" w:styleId="Emphasis">
    <w:name w:val="Emphasis"/>
    <w:basedOn w:val="DefaultParagraphFont"/>
    <w:uiPriority w:val="20"/>
    <w:qFormat/>
    <w:rsid w:val="00CD4EA2"/>
    <w:rPr>
      <w:i/>
      <w:iCs/>
    </w:rPr>
  </w:style>
  <w:style w:type="paragraph" w:styleId="NoSpacing">
    <w:name w:val="No Spacing"/>
    <w:uiPriority w:val="1"/>
    <w:qFormat/>
    <w:rsid w:val="00CD4EA2"/>
    <w:pPr>
      <w:spacing w:after="0" w:line="240" w:lineRule="auto"/>
    </w:pPr>
  </w:style>
  <w:style w:type="paragraph" w:styleId="Quote">
    <w:name w:val="Quote"/>
    <w:basedOn w:val="Normal"/>
    <w:next w:val="Normal"/>
    <w:link w:val="QuoteChar"/>
    <w:uiPriority w:val="29"/>
    <w:qFormat/>
    <w:rsid w:val="00CD4EA2"/>
    <w:pPr>
      <w:spacing w:before="120"/>
      <w:ind w:left="720" w:right="720"/>
      <w:jc w:val="center"/>
    </w:pPr>
    <w:rPr>
      <w:i/>
      <w:iCs/>
    </w:rPr>
  </w:style>
  <w:style w:type="character" w:customStyle="1" w:styleId="QuoteChar">
    <w:name w:val="Quote Char"/>
    <w:basedOn w:val="DefaultParagraphFont"/>
    <w:link w:val="Quote"/>
    <w:uiPriority w:val="29"/>
    <w:rsid w:val="00CD4EA2"/>
    <w:rPr>
      <w:i/>
      <w:iCs/>
    </w:rPr>
  </w:style>
  <w:style w:type="paragraph" w:styleId="IntenseQuote">
    <w:name w:val="Intense Quote"/>
    <w:basedOn w:val="Normal"/>
    <w:next w:val="Normal"/>
    <w:link w:val="IntenseQuoteChar"/>
    <w:uiPriority w:val="30"/>
    <w:qFormat/>
    <w:rsid w:val="00CD4EA2"/>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CD4EA2"/>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CD4EA2"/>
    <w:rPr>
      <w:i/>
      <w:iCs/>
      <w:color w:val="404040" w:themeColor="text1" w:themeTint="BF"/>
    </w:rPr>
  </w:style>
  <w:style w:type="character" w:styleId="IntenseEmphasis">
    <w:name w:val="Intense Emphasis"/>
    <w:basedOn w:val="DefaultParagraphFont"/>
    <w:uiPriority w:val="21"/>
    <w:qFormat/>
    <w:rsid w:val="00CD4EA2"/>
    <w:rPr>
      <w:b w:val="0"/>
      <w:bCs w:val="0"/>
      <w:i/>
      <w:iCs/>
      <w:color w:val="5B9BD5" w:themeColor="accent1"/>
    </w:rPr>
  </w:style>
  <w:style w:type="character" w:styleId="SubtleReference">
    <w:name w:val="Subtle Reference"/>
    <w:basedOn w:val="DefaultParagraphFont"/>
    <w:uiPriority w:val="31"/>
    <w:qFormat/>
    <w:rsid w:val="00CD4EA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D4EA2"/>
    <w:rPr>
      <w:b/>
      <w:bCs/>
      <w:smallCaps/>
      <w:color w:val="5B9BD5" w:themeColor="accent1"/>
      <w:spacing w:val="5"/>
      <w:u w:val="single"/>
    </w:rPr>
  </w:style>
  <w:style w:type="character" w:styleId="BookTitle">
    <w:name w:val="Book Title"/>
    <w:basedOn w:val="DefaultParagraphFont"/>
    <w:uiPriority w:val="33"/>
    <w:qFormat/>
    <w:rsid w:val="00CD4EA2"/>
    <w:rPr>
      <w:b/>
      <w:bCs/>
      <w:smallCaps/>
    </w:rPr>
  </w:style>
  <w:style w:type="paragraph" w:styleId="TOCHeading">
    <w:name w:val="TOC Heading"/>
    <w:basedOn w:val="Heading1"/>
    <w:next w:val="Normal"/>
    <w:uiPriority w:val="39"/>
    <w:semiHidden/>
    <w:unhideWhenUsed/>
    <w:qFormat/>
    <w:rsid w:val="00CD4EA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file:///C:\Users\roe50\OneDrive\Documents\My%20Tableau%20Repository\Workbooks\Wayfair%20project.twbx"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799</Words>
  <Characters>4560</Characters>
  <Application>Microsoft Office Word</Application>
  <DocSecurity>4</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Roli Arah</dc:creator>
  <cp:lastModifiedBy>Roli Arah</cp:lastModifiedBy>
  <cp:revision>2</cp:revision>
  <dcterms:created xsi:type="dcterms:W3CDTF">2024-01-16T13:38:00Z</dcterms:created>
  <dcterms:modified xsi:type="dcterms:W3CDTF">2024-01-16T13:38:00Z</dcterms:modified>
</cp:coreProperties>
</file>